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56A427" w14:textId="33758E23" w:rsidR="00275FCC" w:rsidRDefault="004A3688" w:rsidP="00275FCC">
      <w:pPr>
        <w:pStyle w:val="a3"/>
        <w:spacing w:line="276" w:lineRule="auto"/>
        <w:jc w:val="left"/>
      </w:pPr>
      <w:r>
        <w:t>I prefer</w:t>
      </w:r>
      <w:r w:rsidR="00687CC2">
        <w:t xml:space="preserve">: </w:t>
      </w:r>
    </w:p>
    <w:p w14:paraId="240824C5" w14:textId="72BBFDD4" w:rsidR="00275FCC" w:rsidRDefault="00275FCC" w:rsidP="00275FCC">
      <w:pPr>
        <w:pStyle w:val="a3"/>
        <w:spacing w:line="276" w:lineRule="auto"/>
        <w:jc w:val="left"/>
      </w:pPr>
      <w:r>
        <w:tab/>
      </w:r>
      <w:r>
        <w:sym w:font="Wingdings 2" w:char="F0A3"/>
      </w:r>
      <w:r>
        <w:t xml:space="preserve"> </w:t>
      </w:r>
      <w:r w:rsidR="00687CC2">
        <w:t xml:space="preserve">ORAL </w:t>
      </w:r>
      <w:r>
        <w:t>presentation</w:t>
      </w:r>
    </w:p>
    <w:p w14:paraId="0B4F13E4" w14:textId="205CE963" w:rsidR="0057539E" w:rsidRDefault="00275FCC" w:rsidP="00275FCC">
      <w:pPr>
        <w:pStyle w:val="a3"/>
        <w:pBdr>
          <w:bottom w:val="single" w:sz="6" w:space="1" w:color="auto"/>
        </w:pBdr>
        <w:spacing w:line="276" w:lineRule="auto"/>
        <w:jc w:val="left"/>
      </w:pPr>
      <w:r>
        <w:tab/>
      </w:r>
      <w:r>
        <w:sym w:font="Wingdings 2" w:char="F0A3"/>
      </w:r>
      <w:r>
        <w:t xml:space="preserve"> </w:t>
      </w:r>
      <w:r w:rsidR="00687CC2">
        <w:t>POSTER presentation</w:t>
      </w:r>
    </w:p>
    <w:p w14:paraId="35E47438" w14:textId="77777777" w:rsidR="00072B15" w:rsidRDefault="00072B15">
      <w:pPr>
        <w:rPr>
          <w:rFonts w:ascii="Arial" w:hAnsi="Arial" w:cs="Arial"/>
          <w:b/>
          <w:color w:val="000000"/>
          <w:sz w:val="28"/>
          <w:szCs w:val="28"/>
        </w:rPr>
      </w:pPr>
    </w:p>
    <w:p w14:paraId="2A98A458" w14:textId="5C43F395" w:rsidR="00687CC2" w:rsidRDefault="008A6575">
      <w:pPr>
        <w:rPr>
          <w:rFonts w:ascii="Arial" w:hAnsi="Arial" w:cs="Arial"/>
          <w:b/>
          <w:color w:val="000000"/>
          <w:sz w:val="28"/>
          <w:szCs w:val="28"/>
        </w:rPr>
      </w:pPr>
      <w:r w:rsidRPr="008A6575">
        <w:rPr>
          <w:rFonts w:ascii="Arial" w:hAnsi="Arial" w:cs="Arial"/>
          <w:b/>
          <w:color w:val="000000"/>
          <w:sz w:val="28"/>
          <w:szCs w:val="28"/>
        </w:rPr>
        <w:t>Proteomics analysis for key molecules in adrenal glands of Wenchang chickens for their resistance to heat stress</w:t>
      </w:r>
    </w:p>
    <w:p w14:paraId="3CE58CA6" w14:textId="4E2AD541" w:rsidR="00687CC2" w:rsidRPr="00687CC2" w:rsidRDefault="008A6575">
      <w:pPr>
        <w:rPr>
          <w:color w:val="000000"/>
          <w:sz w:val="28"/>
          <w:szCs w:val="28"/>
        </w:rPr>
      </w:pPr>
      <w:proofErr w:type="spellStart"/>
      <w:r w:rsidRPr="008A6575">
        <w:rPr>
          <w:color w:val="000000"/>
          <w:sz w:val="28"/>
          <w:szCs w:val="28"/>
        </w:rPr>
        <w:t>Yiduo</w:t>
      </w:r>
      <w:proofErr w:type="spellEnd"/>
      <w:r w:rsidRPr="008A6575">
        <w:rPr>
          <w:color w:val="000000"/>
          <w:sz w:val="28"/>
          <w:szCs w:val="28"/>
        </w:rPr>
        <w:t xml:space="preserve"> Lin</w:t>
      </w:r>
      <w:r w:rsidR="00687CC2" w:rsidRPr="00687CC2">
        <w:rPr>
          <w:color w:val="000000"/>
          <w:sz w:val="28"/>
          <w:szCs w:val="28"/>
          <w:vertAlign w:val="superscript"/>
        </w:rPr>
        <w:t>1</w:t>
      </w:r>
      <w:r w:rsidR="00687CC2" w:rsidRPr="00687CC2">
        <w:rPr>
          <w:color w:val="000000"/>
          <w:sz w:val="28"/>
          <w:szCs w:val="28"/>
        </w:rPr>
        <w:t>*</w:t>
      </w:r>
      <w:r w:rsidR="00275FCC">
        <w:rPr>
          <w:color w:val="000000"/>
          <w:sz w:val="28"/>
          <w:szCs w:val="28"/>
        </w:rPr>
        <w:t xml:space="preserve">, </w:t>
      </w:r>
      <w:proofErr w:type="spellStart"/>
      <w:r w:rsidR="004512E8">
        <w:rPr>
          <w:rFonts w:hint="eastAsia"/>
          <w:color w:val="000000"/>
          <w:sz w:val="28"/>
          <w:szCs w:val="28"/>
          <w:lang w:eastAsia="zh-CN"/>
        </w:rPr>
        <w:t>Endong</w:t>
      </w:r>
      <w:proofErr w:type="spellEnd"/>
      <w:r w:rsidR="004512E8">
        <w:rPr>
          <w:rFonts w:hint="eastAsia"/>
          <w:color w:val="000000"/>
          <w:sz w:val="28"/>
          <w:szCs w:val="28"/>
          <w:lang w:eastAsia="zh-CN"/>
        </w:rPr>
        <w:t xml:space="preserve"> Bao</w:t>
      </w:r>
      <w:r w:rsidR="00687CC2" w:rsidRPr="00275FCC">
        <w:rPr>
          <w:color w:val="000000"/>
          <w:sz w:val="28"/>
          <w:szCs w:val="28"/>
          <w:vertAlign w:val="superscript"/>
        </w:rPr>
        <w:t>2</w:t>
      </w:r>
      <w:r w:rsidR="00275FCC">
        <w:rPr>
          <w:color w:val="000000"/>
          <w:sz w:val="28"/>
          <w:szCs w:val="28"/>
        </w:rPr>
        <w:t xml:space="preserve">, </w:t>
      </w:r>
      <w:r w:rsidR="004512E8">
        <w:rPr>
          <w:rFonts w:hint="eastAsia"/>
          <w:color w:val="000000"/>
          <w:sz w:val="28"/>
          <w:szCs w:val="28"/>
          <w:lang w:eastAsia="zh-CN"/>
        </w:rPr>
        <w:t>Xiaohui Zhang</w:t>
      </w:r>
      <w:r w:rsidR="00275FCC" w:rsidRPr="00275FCC">
        <w:rPr>
          <w:color w:val="000000"/>
          <w:sz w:val="28"/>
          <w:szCs w:val="28"/>
          <w:vertAlign w:val="superscript"/>
        </w:rPr>
        <w:t>3</w:t>
      </w:r>
    </w:p>
    <w:p w14:paraId="4D519D7C" w14:textId="77777777" w:rsidR="00687CC2" w:rsidRPr="00687CC2" w:rsidRDefault="00687CC2">
      <w:pPr>
        <w:rPr>
          <w:color w:val="000000"/>
        </w:rPr>
      </w:pPr>
      <w:r w:rsidRPr="00687CC2">
        <w:rPr>
          <w:color w:val="000000"/>
        </w:rPr>
        <w:t>*</w:t>
      </w:r>
      <w:proofErr w:type="gramStart"/>
      <w:r w:rsidRPr="00687CC2">
        <w:rPr>
          <w:color w:val="000000"/>
        </w:rPr>
        <w:t>lead</w:t>
      </w:r>
      <w:proofErr w:type="gramEnd"/>
      <w:r w:rsidRPr="00687CC2">
        <w:rPr>
          <w:color w:val="000000"/>
        </w:rPr>
        <w:t xml:space="preserve"> presenter</w:t>
      </w:r>
    </w:p>
    <w:p w14:paraId="6ACBB19E" w14:textId="24582247" w:rsidR="004512E8" w:rsidRDefault="00687CC2">
      <w:pPr>
        <w:rPr>
          <w:color w:val="000000"/>
        </w:rPr>
      </w:pPr>
      <w:r w:rsidRPr="00687CC2">
        <w:rPr>
          <w:color w:val="000000"/>
          <w:vertAlign w:val="superscript"/>
        </w:rPr>
        <w:t>1</w:t>
      </w:r>
      <w:r w:rsidR="00072B15">
        <w:rPr>
          <w:rFonts w:hint="eastAsia"/>
          <w:color w:val="000000"/>
          <w:vertAlign w:val="superscript"/>
          <w:lang w:eastAsia="zh-CN"/>
        </w:rPr>
        <w:t xml:space="preserve"> </w:t>
      </w:r>
      <w:r w:rsidR="008A6575">
        <w:rPr>
          <w:rFonts w:hint="eastAsia"/>
          <w:color w:val="000000"/>
          <w:lang w:eastAsia="zh-CN"/>
        </w:rPr>
        <w:t>audreylin2002@gmail.com</w:t>
      </w:r>
      <w:r w:rsidRPr="00687CC2">
        <w:rPr>
          <w:color w:val="000000"/>
        </w:rPr>
        <w:t xml:space="preserve">, </w:t>
      </w:r>
      <w:r w:rsidR="008A6575" w:rsidRPr="008A6575">
        <w:rPr>
          <w:color w:val="000000"/>
        </w:rPr>
        <w:t>Key Laboratory of Tropical Animal Breeding and Epidemic Disease Research of Hainan Province, School of Tropical Agriculture and Forestry, Hainan University, Haikou 570100, China</w:t>
      </w:r>
    </w:p>
    <w:p w14:paraId="2C24F4A9" w14:textId="78480262" w:rsidR="00072B15" w:rsidRDefault="00687CC2" w:rsidP="00275FCC">
      <w:pPr>
        <w:rPr>
          <w:color w:val="000000"/>
        </w:rPr>
      </w:pPr>
      <w:r w:rsidRPr="00687CC2">
        <w:rPr>
          <w:color w:val="000000"/>
          <w:vertAlign w:val="superscript"/>
        </w:rPr>
        <w:t>2</w:t>
      </w:r>
      <w:r w:rsidR="00072B15">
        <w:rPr>
          <w:rFonts w:hint="eastAsia"/>
          <w:color w:val="000000"/>
          <w:lang w:eastAsia="zh-CN"/>
        </w:rPr>
        <w:t xml:space="preserve"> </w:t>
      </w:r>
      <w:r w:rsidR="00072B15" w:rsidRPr="00072B15">
        <w:rPr>
          <w:color w:val="000000"/>
        </w:rPr>
        <w:t>College of Veterinary Medicine, Nanjing Agricultural University, Nanjing 210095, China</w:t>
      </w:r>
    </w:p>
    <w:p w14:paraId="18C0F8B7" w14:textId="28ADBC7E" w:rsidR="00275FCC" w:rsidRDefault="00275FCC" w:rsidP="00275FCC">
      <w:pPr>
        <w:rPr>
          <w:color w:val="000000"/>
        </w:rPr>
      </w:pPr>
      <w:r>
        <w:rPr>
          <w:color w:val="000000"/>
          <w:vertAlign w:val="superscript"/>
        </w:rPr>
        <w:t>3</w:t>
      </w:r>
      <w:r w:rsidRPr="00687CC2">
        <w:rPr>
          <w:color w:val="000000"/>
        </w:rPr>
        <w:t xml:space="preserve"> </w:t>
      </w:r>
      <w:r w:rsidR="008A6575" w:rsidRPr="008A6575">
        <w:rPr>
          <w:color w:val="000000"/>
        </w:rPr>
        <w:t>Key Laboratory of Tropical Animal Breeding and Epidemic Disease Research of Hainan Province, School of Tropical Agriculture and Forestry, Hainan University, Haikou 570100, China</w:t>
      </w:r>
    </w:p>
    <w:p w14:paraId="4FA219B4" w14:textId="77777777" w:rsidR="00275FCC" w:rsidRDefault="00275FCC">
      <w:pPr>
        <w:rPr>
          <w:color w:val="000000"/>
        </w:rPr>
      </w:pPr>
    </w:p>
    <w:p w14:paraId="55C7C631" w14:textId="2624CE0C" w:rsidR="00687CC2" w:rsidRPr="00275FCC" w:rsidRDefault="00275FCC">
      <w:pPr>
        <w:rPr>
          <w:b/>
          <w:bCs/>
          <w:color w:val="000000"/>
        </w:rPr>
      </w:pPr>
      <w:r w:rsidRPr="00275FCC">
        <w:rPr>
          <w:b/>
          <w:bCs/>
          <w:color w:val="000000"/>
        </w:rPr>
        <w:t>Abstract:</w:t>
      </w:r>
    </w:p>
    <w:p w14:paraId="6D01742E" w14:textId="77777777" w:rsidR="00275FCC" w:rsidRDefault="00275FCC">
      <w:pPr>
        <w:rPr>
          <w:color w:val="000000"/>
        </w:rPr>
      </w:pPr>
    </w:p>
    <w:p w14:paraId="576AA12C" w14:textId="69D75C89" w:rsidR="003519F7" w:rsidRDefault="00275FCC" w:rsidP="0054438F">
      <w:pPr>
        <w:jc w:val="both"/>
        <w:rPr>
          <w:color w:val="000000"/>
        </w:rPr>
      </w:pPr>
      <w:r w:rsidRPr="00275FCC">
        <w:rPr>
          <w:b/>
          <w:bCs/>
          <w:color w:val="000000"/>
        </w:rPr>
        <w:t>Background/Objective:</w:t>
      </w:r>
      <w:r w:rsidRPr="00275FCC">
        <w:rPr>
          <w:color w:val="000000"/>
        </w:rPr>
        <w:t xml:space="preserve"> </w:t>
      </w:r>
      <w:r w:rsidR="0019527F" w:rsidRPr="0019527F">
        <w:rPr>
          <w:color w:val="000000"/>
        </w:rPr>
        <w:t>Rising temperatures and intensified agriculture have exacerbated heat stress (HS) challenges in poultry farming, notably</w:t>
      </w:r>
      <w:r w:rsidR="001A1772">
        <w:rPr>
          <w:rFonts w:hint="eastAsia"/>
          <w:color w:val="000000"/>
          <w:lang w:eastAsia="zh-CN"/>
        </w:rPr>
        <w:t xml:space="preserve"> </w:t>
      </w:r>
      <w:r w:rsidR="001A1772" w:rsidRPr="001A1772">
        <w:rPr>
          <w:color w:val="000000"/>
        </w:rPr>
        <w:t>causing</w:t>
      </w:r>
      <w:r w:rsidR="001A1772">
        <w:rPr>
          <w:rFonts w:hint="eastAsia"/>
          <w:color w:val="000000"/>
          <w:lang w:eastAsia="zh-CN"/>
        </w:rPr>
        <w:t xml:space="preserve"> </w:t>
      </w:r>
      <w:r w:rsidR="0019527F" w:rsidRPr="0019527F">
        <w:rPr>
          <w:color w:val="000000"/>
        </w:rPr>
        <w:t>heat-induced sudden death in chickens. Wenchang chickens, known for their robust HS resistance, offer potential for enhancing poultry farming efficiency.</w:t>
      </w:r>
      <w:r w:rsidR="0019527F">
        <w:rPr>
          <w:rFonts w:hint="eastAsia"/>
          <w:color w:val="000000"/>
          <w:lang w:eastAsia="zh-CN"/>
        </w:rPr>
        <w:t xml:space="preserve"> </w:t>
      </w:r>
      <w:r w:rsidR="00DF328B" w:rsidRPr="00DF328B">
        <w:rPr>
          <w:color w:val="000000"/>
        </w:rPr>
        <w:t>This study aims to investigate key molecules in Wenchang chicken adrenal glands through proteomics to elucidate their HS resistance mechanisms and provide a theoretical basis for poultry farming practices.</w:t>
      </w:r>
    </w:p>
    <w:p w14:paraId="1A29D4D6" w14:textId="77777777" w:rsidR="0019527F" w:rsidRDefault="0019527F" w:rsidP="0054438F">
      <w:pPr>
        <w:jc w:val="both"/>
        <w:rPr>
          <w:color w:val="000000"/>
        </w:rPr>
      </w:pPr>
    </w:p>
    <w:p w14:paraId="37CCB505" w14:textId="13C827FF" w:rsidR="0019527F" w:rsidRDefault="00275FCC" w:rsidP="0054438F">
      <w:pPr>
        <w:jc w:val="both"/>
        <w:rPr>
          <w:color w:val="000000"/>
          <w:lang w:eastAsia="zh-CN"/>
        </w:rPr>
      </w:pPr>
      <w:r w:rsidRPr="00275FCC">
        <w:rPr>
          <w:b/>
          <w:bCs/>
          <w:color w:val="000000"/>
        </w:rPr>
        <w:t>Methods:</w:t>
      </w:r>
      <w:r w:rsidRPr="00275FCC">
        <w:rPr>
          <w:color w:val="000000"/>
        </w:rPr>
        <w:t xml:space="preserve"> </w:t>
      </w:r>
      <w:r w:rsidR="00DF328B">
        <w:rPr>
          <w:rFonts w:hint="eastAsia"/>
          <w:color w:val="000000"/>
          <w:lang w:eastAsia="zh-CN"/>
        </w:rPr>
        <w:t>34</w:t>
      </w:r>
      <w:r w:rsidR="00DF328B" w:rsidRPr="00DF328B">
        <w:rPr>
          <w:color w:val="000000"/>
          <w:lang w:eastAsia="zh-CN"/>
        </w:rPr>
        <w:t xml:space="preserve"> healthy Wenchang chickens were </w:t>
      </w:r>
      <w:r w:rsidR="00DF328B">
        <w:rPr>
          <w:rFonts w:hint="eastAsia"/>
          <w:color w:val="000000"/>
          <w:lang w:eastAsia="zh-CN"/>
        </w:rPr>
        <w:t>selected</w:t>
      </w:r>
      <w:r w:rsidR="00DF328B" w:rsidRPr="00DF328B">
        <w:rPr>
          <w:color w:val="000000"/>
          <w:lang w:eastAsia="zh-CN"/>
        </w:rPr>
        <w:t xml:space="preserve">, 10 as the control group (Con) and the rest exposed to acute HS at 42±1°C and 65% humidity for 5 h. </w:t>
      </w:r>
      <w:r w:rsidR="00DF328B">
        <w:rPr>
          <w:rFonts w:hint="eastAsia"/>
          <w:color w:val="000000"/>
          <w:lang w:eastAsia="zh-CN"/>
        </w:rPr>
        <w:t xml:space="preserve">15 decreased </w:t>
      </w:r>
      <w:r w:rsidR="00DF328B" w:rsidRPr="00DF328B">
        <w:rPr>
          <w:color w:val="000000"/>
          <w:lang w:eastAsia="zh-CN"/>
        </w:rPr>
        <w:t xml:space="preserve">formed the HS death (HSD) group, and </w:t>
      </w:r>
      <w:r w:rsidR="00DF328B">
        <w:rPr>
          <w:rFonts w:hint="eastAsia"/>
          <w:color w:val="000000"/>
          <w:lang w:eastAsia="zh-CN"/>
        </w:rPr>
        <w:t xml:space="preserve">remaining 9 formed </w:t>
      </w:r>
      <w:r w:rsidR="00DF328B" w:rsidRPr="00DF328B">
        <w:rPr>
          <w:color w:val="000000"/>
          <w:lang w:eastAsia="zh-CN"/>
        </w:rPr>
        <w:t xml:space="preserve">the HS survival (HSS) group. ELISA measured COR, CORT, EPI, and NE levels. </w:t>
      </w:r>
      <w:r w:rsidR="001A1772" w:rsidRPr="001A1772">
        <w:rPr>
          <w:color w:val="000000"/>
          <w:lang w:eastAsia="zh-CN"/>
        </w:rPr>
        <w:t xml:space="preserve">Adrenal gland tissue histopathology was assessed </w:t>
      </w:r>
      <w:r w:rsidR="001A1772">
        <w:rPr>
          <w:rFonts w:hint="eastAsia"/>
          <w:color w:val="000000"/>
          <w:lang w:eastAsia="zh-CN"/>
        </w:rPr>
        <w:t>through</w:t>
      </w:r>
      <w:r w:rsidR="001A1772" w:rsidRPr="001A1772">
        <w:rPr>
          <w:color w:val="000000"/>
          <w:lang w:eastAsia="zh-CN"/>
        </w:rPr>
        <w:t xml:space="preserve"> scoring.</w:t>
      </w:r>
      <w:r w:rsidR="001A1772">
        <w:rPr>
          <w:rFonts w:hint="eastAsia"/>
          <w:color w:val="000000"/>
          <w:lang w:eastAsia="zh-CN"/>
        </w:rPr>
        <w:t xml:space="preserve"> </w:t>
      </w:r>
      <w:r w:rsidR="00DF328B" w:rsidRPr="00DF328B">
        <w:rPr>
          <w:color w:val="000000"/>
          <w:lang w:eastAsia="zh-CN"/>
        </w:rPr>
        <w:t>Proteomic analysis identified differentially expressed proteins (DEPs), followed by bioinformatics analysis. Results were validated through Western blotting and immunohistochemical staining.</w:t>
      </w:r>
    </w:p>
    <w:p w14:paraId="32730043" w14:textId="77777777" w:rsidR="00DF328B" w:rsidRDefault="00DF328B" w:rsidP="0054438F">
      <w:pPr>
        <w:jc w:val="both"/>
        <w:rPr>
          <w:rFonts w:hint="eastAsia"/>
          <w:color w:val="000000"/>
          <w:lang w:eastAsia="zh-CN"/>
        </w:rPr>
      </w:pPr>
    </w:p>
    <w:p w14:paraId="77421651" w14:textId="66ADAB4B" w:rsidR="00DF328B" w:rsidRDefault="00275FCC" w:rsidP="00146A23">
      <w:pPr>
        <w:jc w:val="both"/>
        <w:rPr>
          <w:color w:val="000000"/>
          <w:lang w:eastAsia="zh-CN"/>
        </w:rPr>
      </w:pPr>
      <w:r w:rsidRPr="00275FCC">
        <w:rPr>
          <w:b/>
          <w:bCs/>
          <w:color w:val="000000"/>
        </w:rPr>
        <w:t>Results:</w:t>
      </w:r>
      <w:r w:rsidRPr="00275FCC">
        <w:rPr>
          <w:color w:val="000000"/>
        </w:rPr>
        <w:t xml:space="preserve"> </w:t>
      </w:r>
      <w:r w:rsidR="00DF328B" w:rsidRPr="00DF328B">
        <w:rPr>
          <w:color w:val="000000"/>
        </w:rPr>
        <w:t xml:space="preserve">ELISA </w:t>
      </w:r>
      <w:r w:rsidR="00DF328B" w:rsidRPr="00DF328B">
        <w:rPr>
          <w:color w:val="000000"/>
          <w:lang w:eastAsia="zh-CN"/>
        </w:rPr>
        <w:t>revealed significantly higher (</w:t>
      </w:r>
      <w:r w:rsidR="00DF328B" w:rsidRPr="001A1772">
        <w:rPr>
          <w:i/>
          <w:iCs/>
          <w:color w:val="000000"/>
          <w:lang w:eastAsia="zh-CN"/>
        </w:rPr>
        <w:t>P &lt; 0.01</w:t>
      </w:r>
      <w:r w:rsidR="00DF328B" w:rsidRPr="00DF328B">
        <w:rPr>
          <w:color w:val="000000"/>
          <w:lang w:eastAsia="zh-CN"/>
        </w:rPr>
        <w:t>) COR and NE levels in HSS, and lowest CORT and EPI in HSD. Histopathology showed major degeneration in HSS cortical and chromaffin cells and extensive necrosis in HSD. Bioinformatics highlighted ER protein processing, especially ERAD, with HSPH1, DNAJA1, HSP90AA1, HSPA8, and HERPUD1 as key regulating molecules. Western blotting confirmed significantly higher (</w:t>
      </w:r>
      <w:r w:rsidR="00DF328B" w:rsidRPr="001A1772">
        <w:rPr>
          <w:i/>
          <w:iCs/>
          <w:color w:val="000000"/>
          <w:lang w:eastAsia="zh-CN"/>
        </w:rPr>
        <w:t>P &lt; 0.01</w:t>
      </w:r>
      <w:r w:rsidR="00DF328B" w:rsidRPr="00DF328B">
        <w:rPr>
          <w:color w:val="000000"/>
          <w:lang w:eastAsia="zh-CN"/>
        </w:rPr>
        <w:t xml:space="preserve">) protein levels in both HSS and HSD vs. Con. Immunohistochemistry revealed enhanced signals, strongest </w:t>
      </w:r>
      <w:r w:rsidR="001A1772" w:rsidRPr="00DF328B">
        <w:rPr>
          <w:color w:val="000000"/>
          <w:lang w:eastAsia="zh-CN"/>
        </w:rPr>
        <w:t>(</w:t>
      </w:r>
      <w:r w:rsidR="001A1772" w:rsidRPr="001A1772">
        <w:rPr>
          <w:i/>
          <w:iCs/>
          <w:color w:val="000000"/>
          <w:lang w:eastAsia="zh-CN"/>
        </w:rPr>
        <w:t>P &lt; 0.01</w:t>
      </w:r>
      <w:r w:rsidR="001A1772">
        <w:rPr>
          <w:rFonts w:hint="eastAsia"/>
          <w:color w:val="000000"/>
          <w:lang w:eastAsia="zh-CN"/>
        </w:rPr>
        <w:t xml:space="preserve">) </w:t>
      </w:r>
      <w:r w:rsidR="00DF328B" w:rsidRPr="00DF328B">
        <w:rPr>
          <w:color w:val="000000"/>
          <w:lang w:eastAsia="zh-CN"/>
        </w:rPr>
        <w:t>in HSS</w:t>
      </w:r>
      <w:r w:rsidR="001A1772">
        <w:rPr>
          <w:rFonts w:hint="eastAsia"/>
          <w:color w:val="000000"/>
          <w:lang w:eastAsia="zh-CN"/>
        </w:rPr>
        <w:t xml:space="preserve"> </w:t>
      </w:r>
      <w:r w:rsidR="00DF328B" w:rsidRPr="00DF328B">
        <w:rPr>
          <w:color w:val="000000"/>
          <w:lang w:eastAsia="zh-CN"/>
        </w:rPr>
        <w:t>for HSPH1 and HSP90AA1.</w:t>
      </w:r>
    </w:p>
    <w:p w14:paraId="09DAC219" w14:textId="77777777" w:rsidR="00DF328B" w:rsidRDefault="00DF328B" w:rsidP="00146A23">
      <w:pPr>
        <w:jc w:val="both"/>
        <w:rPr>
          <w:color w:val="000000"/>
        </w:rPr>
      </w:pPr>
    </w:p>
    <w:p w14:paraId="6FF0ABF5" w14:textId="17C113D2" w:rsidR="00DF328B" w:rsidRDefault="00275FCC" w:rsidP="00380081">
      <w:pPr>
        <w:jc w:val="both"/>
        <w:rPr>
          <w:color w:val="000000"/>
        </w:rPr>
      </w:pPr>
      <w:r w:rsidRPr="00275FCC">
        <w:rPr>
          <w:b/>
          <w:bCs/>
          <w:color w:val="000000"/>
        </w:rPr>
        <w:t>Conclusion:</w:t>
      </w:r>
      <w:r w:rsidRPr="00275FCC">
        <w:rPr>
          <w:color w:val="000000"/>
        </w:rPr>
        <w:t xml:space="preserve"> </w:t>
      </w:r>
      <w:r w:rsidR="00DF328B" w:rsidRPr="00DF328B">
        <w:rPr>
          <w:color w:val="000000"/>
        </w:rPr>
        <w:t xml:space="preserve">HS induces pathological damage in Wenchang chickens’ adrenal glands, affecting hormone secretion, while various </w:t>
      </w:r>
      <w:r w:rsidR="004512E8">
        <w:rPr>
          <w:rFonts w:hint="eastAsia"/>
          <w:color w:val="000000"/>
          <w:lang w:eastAsia="zh-CN"/>
        </w:rPr>
        <w:t>HSP</w:t>
      </w:r>
      <w:r w:rsidR="00DF328B" w:rsidRPr="00DF328B">
        <w:rPr>
          <w:color w:val="000000"/>
        </w:rPr>
        <w:t xml:space="preserve">s play crucial roles in cellular resistance. These results elucidate </w:t>
      </w:r>
      <w:r w:rsidR="004512E8">
        <w:rPr>
          <w:rFonts w:hint="eastAsia"/>
          <w:color w:val="000000"/>
          <w:lang w:eastAsia="zh-CN"/>
        </w:rPr>
        <w:t xml:space="preserve">the </w:t>
      </w:r>
      <w:r w:rsidR="00DF328B" w:rsidRPr="00DF328B">
        <w:rPr>
          <w:color w:val="000000"/>
        </w:rPr>
        <w:t xml:space="preserve">biological basis of </w:t>
      </w:r>
      <w:r w:rsidR="004512E8">
        <w:rPr>
          <w:rFonts w:hint="eastAsia"/>
          <w:color w:val="000000"/>
          <w:lang w:eastAsia="zh-CN"/>
        </w:rPr>
        <w:t>HS</w:t>
      </w:r>
      <w:r w:rsidR="00DF328B" w:rsidRPr="00DF328B">
        <w:rPr>
          <w:color w:val="000000"/>
        </w:rPr>
        <w:t xml:space="preserve"> resistance in Wenchang chickens from the perspective of </w:t>
      </w:r>
      <w:r w:rsidR="004512E8">
        <w:rPr>
          <w:rFonts w:hint="eastAsia"/>
          <w:color w:val="000000"/>
          <w:lang w:eastAsia="zh-CN"/>
        </w:rPr>
        <w:t xml:space="preserve">the </w:t>
      </w:r>
      <w:r w:rsidR="00DF328B" w:rsidRPr="00DF328B">
        <w:rPr>
          <w:color w:val="000000"/>
        </w:rPr>
        <w:t>adrenal gland and provide</w:t>
      </w:r>
      <w:r w:rsidR="00DF328B">
        <w:rPr>
          <w:rFonts w:hint="eastAsia"/>
          <w:color w:val="000000"/>
          <w:lang w:eastAsia="zh-CN"/>
        </w:rPr>
        <w:t xml:space="preserve"> </w:t>
      </w:r>
      <w:r w:rsidR="00DF328B" w:rsidRPr="00DF328B">
        <w:rPr>
          <w:color w:val="000000"/>
        </w:rPr>
        <w:t>research foundations for enhancing broiler performance</w:t>
      </w:r>
      <w:r w:rsidR="004512E8">
        <w:rPr>
          <w:rFonts w:hint="eastAsia"/>
          <w:color w:val="000000"/>
          <w:lang w:eastAsia="zh-CN"/>
        </w:rPr>
        <w:t>s</w:t>
      </w:r>
      <w:r w:rsidR="00DF328B" w:rsidRPr="00DF328B">
        <w:rPr>
          <w:color w:val="000000"/>
        </w:rPr>
        <w:t xml:space="preserve"> in high-heat environments and screening drugs for HS treatment.</w:t>
      </w:r>
    </w:p>
    <w:p w14:paraId="519396CA" w14:textId="10DFACB1" w:rsidR="00380081" w:rsidRDefault="00380081" w:rsidP="00380081">
      <w:pPr>
        <w:jc w:val="both"/>
        <w:rPr>
          <w:color w:val="000000"/>
        </w:rPr>
      </w:pPr>
      <w:r>
        <w:rPr>
          <w:color w:val="000000"/>
        </w:rPr>
        <w:t xml:space="preserve">  </w:t>
      </w:r>
    </w:p>
    <w:p w14:paraId="2CFF491B" w14:textId="7B744150" w:rsidR="00F96649" w:rsidRDefault="00275FCC" w:rsidP="0054438F">
      <w:pPr>
        <w:jc w:val="both"/>
        <w:rPr>
          <w:color w:val="000000"/>
        </w:rPr>
      </w:pPr>
      <w:r w:rsidRPr="00275FCC">
        <w:rPr>
          <w:b/>
          <w:bCs/>
          <w:color w:val="000000"/>
        </w:rPr>
        <w:t>Keywords:</w:t>
      </w:r>
      <w:r w:rsidRPr="00275FCC">
        <w:rPr>
          <w:color w:val="000000"/>
        </w:rPr>
        <w:t xml:space="preserve"> </w:t>
      </w:r>
      <w:r w:rsidR="008A6575" w:rsidRPr="008A6575">
        <w:rPr>
          <w:color w:val="000000"/>
        </w:rPr>
        <w:t>Key molecule, Proteomics, Heat-stress, Adrenal gland, Wenchang chicken</w:t>
      </w:r>
    </w:p>
    <w:sectPr w:rsidR="00F96649" w:rsidSect="0054438F">
      <w:pgSz w:w="11909" w:h="16834" w:code="9"/>
      <w:pgMar w:top="1418" w:right="1418"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F4E69"/>
    <w:multiLevelType w:val="hybridMultilevel"/>
    <w:tmpl w:val="90904B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FE7632"/>
    <w:multiLevelType w:val="hybridMultilevel"/>
    <w:tmpl w:val="37DE88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B95C07"/>
    <w:multiLevelType w:val="hybridMultilevel"/>
    <w:tmpl w:val="6CBA99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1E009B"/>
    <w:multiLevelType w:val="hybridMultilevel"/>
    <w:tmpl w:val="AF0AC6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0132B24"/>
    <w:multiLevelType w:val="hybridMultilevel"/>
    <w:tmpl w:val="8A0466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8FD32AE"/>
    <w:multiLevelType w:val="hybridMultilevel"/>
    <w:tmpl w:val="F140BF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A844DE1"/>
    <w:multiLevelType w:val="hybridMultilevel"/>
    <w:tmpl w:val="C93C9D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BFC00A9"/>
    <w:multiLevelType w:val="hybridMultilevel"/>
    <w:tmpl w:val="F1968F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AA4336"/>
    <w:multiLevelType w:val="hybridMultilevel"/>
    <w:tmpl w:val="50C622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D1772D2"/>
    <w:multiLevelType w:val="hybridMultilevel"/>
    <w:tmpl w:val="4BB61D0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7E280A3C"/>
    <w:multiLevelType w:val="hybridMultilevel"/>
    <w:tmpl w:val="84901F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787285736">
    <w:abstractNumId w:val="10"/>
  </w:num>
  <w:num w:numId="2" w16cid:durableId="785659833">
    <w:abstractNumId w:val="9"/>
  </w:num>
  <w:num w:numId="3" w16cid:durableId="1853373915">
    <w:abstractNumId w:val="3"/>
  </w:num>
  <w:num w:numId="4" w16cid:durableId="730152196">
    <w:abstractNumId w:val="6"/>
  </w:num>
  <w:num w:numId="5" w16cid:durableId="113789963">
    <w:abstractNumId w:val="0"/>
  </w:num>
  <w:num w:numId="6" w16cid:durableId="2079278496">
    <w:abstractNumId w:val="1"/>
  </w:num>
  <w:num w:numId="7" w16cid:durableId="1441334607">
    <w:abstractNumId w:val="2"/>
  </w:num>
  <w:num w:numId="8" w16cid:durableId="1166671883">
    <w:abstractNumId w:val="4"/>
  </w:num>
  <w:num w:numId="9" w16cid:durableId="1605376830">
    <w:abstractNumId w:val="8"/>
  </w:num>
  <w:num w:numId="10" w16cid:durableId="1261334640">
    <w:abstractNumId w:val="7"/>
  </w:num>
  <w:num w:numId="11" w16cid:durableId="10023177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39E"/>
    <w:rsid w:val="00072B15"/>
    <w:rsid w:val="00146A23"/>
    <w:rsid w:val="0019527F"/>
    <w:rsid w:val="001A1772"/>
    <w:rsid w:val="00251A38"/>
    <w:rsid w:val="00275FCC"/>
    <w:rsid w:val="003519F7"/>
    <w:rsid w:val="00380081"/>
    <w:rsid w:val="003E7C21"/>
    <w:rsid w:val="0041525F"/>
    <w:rsid w:val="004512E8"/>
    <w:rsid w:val="004A3688"/>
    <w:rsid w:val="0054438F"/>
    <w:rsid w:val="0057539E"/>
    <w:rsid w:val="00687CC2"/>
    <w:rsid w:val="007F6889"/>
    <w:rsid w:val="00836D97"/>
    <w:rsid w:val="00857999"/>
    <w:rsid w:val="008A6575"/>
    <w:rsid w:val="00A8666D"/>
    <w:rsid w:val="00A97DE5"/>
    <w:rsid w:val="00BA0F63"/>
    <w:rsid w:val="00DB5C59"/>
    <w:rsid w:val="00DF328B"/>
    <w:rsid w:val="00F96649"/>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EFE73F"/>
  <w15:chartTrackingRefBased/>
  <w15:docId w15:val="{59AD2134-35CD-46D0-AAE4-CBF5FF9BA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en-US"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bidi="ar-SA"/>
    </w:rPr>
  </w:style>
  <w:style w:type="paragraph" w:styleId="1">
    <w:name w:val="heading 1"/>
    <w:basedOn w:val="a"/>
    <w:next w:val="a"/>
    <w:qFormat/>
    <w:pPr>
      <w:keepNext/>
      <w:outlineLvl w:val="0"/>
    </w:pPr>
    <w:rPr>
      <w:b/>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pPr>
      <w:jc w:val="center"/>
    </w:pPr>
    <w:rPr>
      <w:b/>
      <w:sz w:val="28"/>
    </w:rPr>
  </w:style>
  <w:style w:type="character" w:styleId="a4">
    <w:name w:val="Hyperlink"/>
    <w:basedOn w:val="a0"/>
    <w:rPr>
      <w:color w:val="0000FF"/>
      <w:u w:val="single"/>
    </w:rPr>
  </w:style>
  <w:style w:type="character" w:styleId="a5">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windows-1252"/>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427</Words>
  <Characters>2436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Abstract Template</vt:lpstr>
    </vt:vector>
  </TitlesOfParts>
  <Company>Copernicus Gesellschaft e.V.</Company>
  <LinksUpToDate>false</LinksUpToDate>
  <CharactersWithSpaces>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 Template</dc:title>
  <dc:subject/>
  <dc:creator>Sergey Malugin</dc:creator>
  <cp:keywords/>
  <dc:description>(c) Copernicus Gesellschaft e.V. 2004</dc:description>
  <cp:lastModifiedBy>颐朵 林</cp:lastModifiedBy>
  <cp:revision>2</cp:revision>
  <dcterms:created xsi:type="dcterms:W3CDTF">2024-05-21T12:39:00Z</dcterms:created>
  <dcterms:modified xsi:type="dcterms:W3CDTF">2024-05-21T12:39:00Z</dcterms:modified>
</cp:coreProperties>
</file>