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A427" w14:textId="77777777" w:rsidR="00275FCC" w:rsidRDefault="004A3688" w:rsidP="00275FCC">
      <w:pPr>
        <w:pStyle w:val="Tytu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ytu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83EEEFF" w:rsidR="0057539E" w:rsidRPr="00B45263" w:rsidRDefault="00275FCC" w:rsidP="00275FCC">
      <w:pPr>
        <w:pStyle w:val="Tytu"/>
        <w:pBdr>
          <w:bottom w:val="single" w:sz="6" w:space="1" w:color="auto"/>
        </w:pBdr>
        <w:spacing w:line="276" w:lineRule="auto"/>
        <w:jc w:val="left"/>
        <w:rPr>
          <w:u w:val="single"/>
        </w:rPr>
      </w:pPr>
      <w:r>
        <w:tab/>
      </w:r>
      <w:r w:rsidR="00B45263">
        <w:rPr>
          <w:u w:val="single"/>
        </w:rPr>
        <w:sym w:font="Wingdings 2" w:char="F0D2"/>
      </w:r>
      <w:r w:rsidRPr="00B45263">
        <w:rPr>
          <w:u w:val="single"/>
        </w:rPr>
        <w:t xml:space="preserve"> </w:t>
      </w:r>
      <w:r w:rsidR="00687CC2" w:rsidRPr="00B45263">
        <w:rPr>
          <w:u w:val="single"/>
        </w:rPr>
        <w:t>POSTER presentation</w:t>
      </w:r>
    </w:p>
    <w:p w14:paraId="20B82225" w14:textId="77777777" w:rsidR="00275FCC" w:rsidRPr="007F6889" w:rsidRDefault="00275FCC" w:rsidP="00275FCC">
      <w:pPr>
        <w:pStyle w:val="Tytu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7A9B43CE" w14:textId="77777777" w:rsidR="00063890" w:rsidRPr="00063890" w:rsidRDefault="00063890" w:rsidP="00063890">
      <w:pPr>
        <w:rPr>
          <w:rFonts w:ascii="Arial" w:hAnsi="Arial" w:cs="Arial"/>
          <w:b/>
          <w:color w:val="000000"/>
          <w:sz w:val="28"/>
          <w:szCs w:val="28"/>
        </w:rPr>
      </w:pPr>
      <w:r w:rsidRPr="00063890">
        <w:rPr>
          <w:rFonts w:ascii="Arial" w:hAnsi="Arial" w:cs="Arial"/>
          <w:b/>
          <w:color w:val="000000"/>
          <w:sz w:val="28"/>
          <w:szCs w:val="28"/>
        </w:rPr>
        <w:t xml:space="preserve">The effects of dietary supplementation with </w:t>
      </w:r>
      <w:proofErr w:type="spellStart"/>
      <w:r w:rsidRPr="00063890">
        <w:rPr>
          <w:rFonts w:ascii="Arial" w:hAnsi="Arial" w:cs="Arial"/>
          <w:b/>
          <w:color w:val="000000"/>
          <w:sz w:val="28"/>
          <w:szCs w:val="28"/>
        </w:rPr>
        <w:t>levan</w:t>
      </w:r>
      <w:proofErr w:type="spellEnd"/>
      <w:r w:rsidRPr="00063890">
        <w:rPr>
          <w:rFonts w:ascii="Arial" w:hAnsi="Arial" w:cs="Arial"/>
          <w:b/>
          <w:color w:val="000000"/>
          <w:sz w:val="28"/>
          <w:szCs w:val="28"/>
        </w:rPr>
        <w:t xml:space="preserve"> on the intestinal morphology and specific immune cell composition in the lymphoid tissues of laying hens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2F75839C" w14:textId="5D500BCC" w:rsidR="00063890" w:rsidRPr="00063890" w:rsidRDefault="00063890" w:rsidP="00063890">
      <w:pPr>
        <w:rPr>
          <w:color w:val="000000"/>
          <w:sz w:val="28"/>
          <w:szCs w:val="28"/>
          <w:lang w:val="pl-PL"/>
        </w:rPr>
      </w:pPr>
      <w:r w:rsidRPr="00063890">
        <w:rPr>
          <w:color w:val="000000"/>
          <w:sz w:val="28"/>
          <w:szCs w:val="28"/>
          <w:lang w:val="pl-PL"/>
        </w:rPr>
        <w:t>Konkol</w:t>
      </w:r>
      <w:r>
        <w:rPr>
          <w:color w:val="000000"/>
          <w:sz w:val="28"/>
          <w:szCs w:val="28"/>
          <w:lang w:val="pl-PL"/>
        </w:rPr>
        <w:t xml:space="preserve"> D.</w:t>
      </w:r>
      <w:r w:rsidRPr="00063890">
        <w:rPr>
          <w:color w:val="000000"/>
          <w:sz w:val="28"/>
          <w:szCs w:val="28"/>
          <w:lang w:val="pl-PL"/>
        </w:rPr>
        <w:t>, Popiela</w:t>
      </w:r>
      <w:r>
        <w:rPr>
          <w:color w:val="000000"/>
          <w:sz w:val="28"/>
          <w:szCs w:val="28"/>
          <w:lang w:val="pl-PL"/>
        </w:rPr>
        <w:t xml:space="preserve"> E.*</w:t>
      </w:r>
      <w:r w:rsidRPr="00063890">
        <w:rPr>
          <w:color w:val="000000"/>
          <w:sz w:val="28"/>
          <w:szCs w:val="28"/>
          <w:lang w:val="pl-PL"/>
        </w:rPr>
        <w:t xml:space="preserve">, </w:t>
      </w:r>
      <w:proofErr w:type="spellStart"/>
      <w:r w:rsidRPr="00063890">
        <w:rPr>
          <w:color w:val="000000"/>
          <w:sz w:val="28"/>
          <w:szCs w:val="28"/>
          <w:lang w:val="pl-PL"/>
        </w:rPr>
        <w:t>Ceccopieri</w:t>
      </w:r>
      <w:proofErr w:type="spellEnd"/>
      <w:r>
        <w:rPr>
          <w:color w:val="000000"/>
          <w:sz w:val="28"/>
          <w:szCs w:val="28"/>
          <w:lang w:val="pl-PL"/>
        </w:rPr>
        <w:t xml:space="preserve"> C.</w:t>
      </w:r>
      <w:r w:rsidRPr="00063890">
        <w:rPr>
          <w:color w:val="000000"/>
          <w:sz w:val="28"/>
          <w:szCs w:val="28"/>
          <w:lang w:val="pl-PL"/>
        </w:rPr>
        <w:t>, Madej</w:t>
      </w:r>
      <w:r>
        <w:rPr>
          <w:color w:val="000000"/>
          <w:sz w:val="28"/>
          <w:szCs w:val="28"/>
          <w:lang w:val="pl-PL"/>
        </w:rPr>
        <w:t xml:space="preserve"> J.P.</w:t>
      </w:r>
      <w:r w:rsidRPr="00063890">
        <w:rPr>
          <w:color w:val="000000"/>
          <w:sz w:val="28"/>
          <w:szCs w:val="28"/>
          <w:lang w:val="pl-PL"/>
        </w:rPr>
        <w:t>, Korczyński</w:t>
      </w:r>
      <w:r>
        <w:rPr>
          <w:color w:val="000000"/>
          <w:sz w:val="28"/>
          <w:szCs w:val="28"/>
          <w:lang w:val="pl-PL"/>
        </w:rPr>
        <w:t xml:space="preserve"> M.</w:t>
      </w:r>
    </w:p>
    <w:p w14:paraId="724FC887" w14:textId="5FD2A7A0" w:rsidR="00B45263" w:rsidRDefault="00B45263" w:rsidP="00B45263">
      <w:pPr>
        <w:rPr>
          <w:color w:val="000000"/>
          <w:sz w:val="28"/>
          <w:szCs w:val="28"/>
          <w:vertAlign w:val="superscript"/>
          <w:lang w:val="pl-PL"/>
        </w:rPr>
      </w:pPr>
    </w:p>
    <w:p w14:paraId="74403D9C" w14:textId="6C42E4CA" w:rsidR="00B45263" w:rsidRPr="00B45263" w:rsidRDefault="00B45263">
      <w:pPr>
        <w:rPr>
          <w:color w:val="000000"/>
        </w:rPr>
      </w:pPr>
      <w:r w:rsidRPr="00B45263">
        <w:rPr>
          <w:color w:val="000000"/>
        </w:rPr>
        <w:t>Wroclaw University of Environmental and Life Sciences, Poland</w:t>
      </w:r>
      <w:r w:rsidRPr="00B45263">
        <w:rPr>
          <w:color w:val="000000"/>
          <w:vertAlign w:val="superscript"/>
        </w:rPr>
        <w:t xml:space="preserve"> </w:t>
      </w:r>
    </w:p>
    <w:p w14:paraId="3E8EAA5F" w14:textId="6E85EFE3" w:rsidR="00B45263" w:rsidRDefault="00D80D07" w:rsidP="00B45263">
      <w:pPr>
        <w:rPr>
          <w:color w:val="000000"/>
        </w:rPr>
      </w:pPr>
      <w:hyperlink r:id="rId5" w:history="1">
        <w:r w:rsidR="00B45263" w:rsidRPr="00714060">
          <w:rPr>
            <w:rStyle w:val="Hipercze"/>
          </w:rPr>
          <w:t>*ewa.popiela@upwr.edu.pl</w:t>
        </w:r>
      </w:hyperlink>
    </w:p>
    <w:p w14:paraId="66FCC8C0" w14:textId="77777777" w:rsidR="00B45263" w:rsidRDefault="00B45263" w:rsidP="00B45263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643EEC68" w14:textId="768370A8" w:rsidR="00B45263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063890" w:rsidRPr="00063890">
        <w:rPr>
          <w:color w:val="000000"/>
        </w:rPr>
        <w:t>In birds, optimal intestinal development is important for effective nutrient absorption and maintaining high disease resistance. The present study aimed to determine the number of Bu-1, CD4, and CD8</w:t>
      </w:r>
      <w:r w:rsidR="00063890" w:rsidRPr="00063890">
        <w:rPr>
          <w:color w:val="000000"/>
          <w:lang w:val="pl-PL"/>
        </w:rPr>
        <w:t>α</w:t>
      </w:r>
      <w:r w:rsidR="00063890" w:rsidRPr="00063890">
        <w:rPr>
          <w:color w:val="000000"/>
        </w:rPr>
        <w:t xml:space="preserve"> positive cells in spleen and </w:t>
      </w:r>
      <w:proofErr w:type="spellStart"/>
      <w:r w:rsidR="00063890" w:rsidRPr="00063890">
        <w:rPr>
          <w:color w:val="000000"/>
        </w:rPr>
        <w:t>cecal</w:t>
      </w:r>
      <w:proofErr w:type="spellEnd"/>
      <w:r w:rsidR="00063890" w:rsidRPr="00063890">
        <w:rPr>
          <w:color w:val="000000"/>
        </w:rPr>
        <w:t xml:space="preserve"> tonsils, as well as </w:t>
      </w:r>
      <w:proofErr w:type="spellStart"/>
      <w:r w:rsidR="00063890" w:rsidRPr="00063890">
        <w:rPr>
          <w:color w:val="000000"/>
        </w:rPr>
        <w:t>histomorphometric</w:t>
      </w:r>
      <w:proofErr w:type="spellEnd"/>
      <w:r w:rsidR="00063890" w:rsidRPr="00063890">
        <w:rPr>
          <w:color w:val="000000"/>
        </w:rPr>
        <w:t xml:space="preserve"> parameters of </w:t>
      </w:r>
      <w:r w:rsidR="00063890" w:rsidRPr="00063890">
        <w:rPr>
          <w:bCs/>
          <w:color w:val="000000"/>
        </w:rPr>
        <w:t xml:space="preserve">intestinal villi </w:t>
      </w:r>
      <w:r w:rsidR="00063890" w:rsidRPr="00063890">
        <w:rPr>
          <w:color w:val="000000"/>
        </w:rPr>
        <w:t xml:space="preserve">in laying hens fed diet supplemented with different doses of </w:t>
      </w:r>
      <w:proofErr w:type="spellStart"/>
      <w:r w:rsidR="00063890" w:rsidRPr="00063890">
        <w:rPr>
          <w:color w:val="000000"/>
        </w:rPr>
        <w:t>levan</w:t>
      </w:r>
      <w:proofErr w:type="spellEnd"/>
      <w:r w:rsidR="00063890">
        <w:rPr>
          <w:color w:val="000000"/>
        </w:rPr>
        <w:t>,</w:t>
      </w:r>
      <w:r w:rsidR="00063890" w:rsidRPr="00063890">
        <w:rPr>
          <w:color w:val="000000"/>
        </w:rPr>
        <w:t xml:space="preserve"> which is not digested in the small intestine and therefore can be considered prebiotic</w:t>
      </w:r>
      <w:r w:rsidR="00063890">
        <w:rPr>
          <w:color w:val="000000"/>
        </w:rPr>
        <w:t>.</w:t>
      </w:r>
    </w:p>
    <w:p w14:paraId="4C18BE97" w14:textId="77777777" w:rsidR="00063890" w:rsidRPr="00063890" w:rsidRDefault="00063890" w:rsidP="0054438F">
      <w:pPr>
        <w:jc w:val="both"/>
        <w:rPr>
          <w:color w:val="000000"/>
        </w:rPr>
      </w:pPr>
    </w:p>
    <w:p w14:paraId="2D236BB2" w14:textId="7E66B9CA" w:rsidR="00B45263" w:rsidRDefault="00275FCC" w:rsidP="00B45263">
      <w:pPr>
        <w:jc w:val="both"/>
        <w:rPr>
          <w:bCs/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063890" w:rsidRPr="00063890">
        <w:rPr>
          <w:bCs/>
          <w:color w:val="000000"/>
        </w:rPr>
        <w:t xml:space="preserve">The feeding experiment was conducted 90 days on 120 laying hens from Lohmann Brown line. Birds were kept in </w:t>
      </w:r>
      <w:r w:rsidR="00D80D07">
        <w:rPr>
          <w:bCs/>
          <w:color w:val="000000"/>
        </w:rPr>
        <w:t xml:space="preserve">the </w:t>
      </w:r>
      <w:bookmarkStart w:id="0" w:name="_GoBack"/>
      <w:bookmarkEnd w:id="0"/>
      <w:r w:rsidR="00063890" w:rsidRPr="00063890">
        <w:rPr>
          <w:bCs/>
          <w:color w:val="000000"/>
        </w:rPr>
        <w:t>battery cage syste</w:t>
      </w:r>
      <w:r w:rsidR="00063890">
        <w:rPr>
          <w:bCs/>
          <w:color w:val="000000"/>
        </w:rPr>
        <w:t>m and</w:t>
      </w:r>
      <w:r w:rsidR="00063890" w:rsidRPr="00063890">
        <w:rPr>
          <w:bCs/>
          <w:color w:val="000000"/>
        </w:rPr>
        <w:t xml:space="preserve"> fed either a basal diet – control group (C); L0.1, L0.25, L0.5 and L1 - the basal diet with 0.1%, 0.25%, 0.50% or 1% of </w:t>
      </w:r>
      <w:proofErr w:type="spellStart"/>
      <w:r w:rsidR="00063890" w:rsidRPr="00063890">
        <w:rPr>
          <w:bCs/>
          <w:color w:val="000000"/>
        </w:rPr>
        <w:t>levan</w:t>
      </w:r>
      <w:proofErr w:type="spellEnd"/>
      <w:r w:rsidR="00063890" w:rsidRPr="00063890">
        <w:rPr>
          <w:bCs/>
          <w:color w:val="000000"/>
        </w:rPr>
        <w:t>, respectively. The samples were collected from 8 bird/group at the end of experiment. The proportions of Bu-1, CD4, and CD8</w:t>
      </w:r>
      <w:r w:rsidR="00063890" w:rsidRPr="00063890">
        <w:rPr>
          <w:bCs/>
          <w:color w:val="000000"/>
          <w:lang w:val="pl-PL"/>
        </w:rPr>
        <w:t>α</w:t>
      </w:r>
      <w:r w:rsidR="00063890" w:rsidRPr="00063890">
        <w:rPr>
          <w:bCs/>
          <w:color w:val="000000"/>
        </w:rPr>
        <w:t xml:space="preserve"> were counted and </w:t>
      </w:r>
      <w:proofErr w:type="spellStart"/>
      <w:r w:rsidR="007D1B2F" w:rsidRPr="00063890">
        <w:rPr>
          <w:color w:val="000000"/>
        </w:rPr>
        <w:t>histomorphometric</w:t>
      </w:r>
      <w:proofErr w:type="spellEnd"/>
      <w:r w:rsidR="007D1B2F" w:rsidRPr="00063890">
        <w:rPr>
          <w:color w:val="000000"/>
        </w:rPr>
        <w:t xml:space="preserve"> parameters of </w:t>
      </w:r>
      <w:r w:rsidR="00063890" w:rsidRPr="00063890">
        <w:rPr>
          <w:bCs/>
          <w:color w:val="000000"/>
        </w:rPr>
        <w:t>intestinal villi were measured.</w:t>
      </w:r>
    </w:p>
    <w:p w14:paraId="6F61AD35" w14:textId="77777777" w:rsidR="00B45263" w:rsidRPr="00B45263" w:rsidRDefault="00B45263" w:rsidP="00B45263">
      <w:pPr>
        <w:jc w:val="both"/>
        <w:rPr>
          <w:bCs/>
          <w:color w:val="000000"/>
        </w:rPr>
      </w:pPr>
    </w:p>
    <w:p w14:paraId="24881D84" w14:textId="5D3C01D8" w:rsidR="00063890" w:rsidRPr="00063890" w:rsidRDefault="00275FCC" w:rsidP="00063890">
      <w:pPr>
        <w:jc w:val="both"/>
        <w:rPr>
          <w:bCs/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063890" w:rsidRPr="00063890">
        <w:rPr>
          <w:bCs/>
          <w:color w:val="000000"/>
        </w:rPr>
        <w:t>The ratio of CD4</w:t>
      </w:r>
      <w:r w:rsidR="00063890" w:rsidRPr="00063890">
        <w:rPr>
          <w:bCs/>
          <w:color w:val="000000"/>
          <w:vertAlign w:val="superscript"/>
        </w:rPr>
        <w:t>+</w:t>
      </w:r>
      <w:r w:rsidR="00063890" w:rsidRPr="00063890">
        <w:rPr>
          <w:bCs/>
          <w:color w:val="000000"/>
        </w:rPr>
        <w:t>/CD8</w:t>
      </w:r>
      <w:r w:rsidR="00063890" w:rsidRPr="00063890">
        <w:rPr>
          <w:bCs/>
          <w:color w:val="000000"/>
          <w:lang w:val="pl-PL"/>
        </w:rPr>
        <w:t>α</w:t>
      </w:r>
      <w:r w:rsidR="00063890" w:rsidRPr="00063890">
        <w:rPr>
          <w:bCs/>
          <w:color w:val="000000"/>
          <w:vertAlign w:val="superscript"/>
        </w:rPr>
        <w:t>+</w:t>
      </w:r>
      <w:r w:rsidR="00063890" w:rsidRPr="00063890">
        <w:rPr>
          <w:bCs/>
          <w:color w:val="000000"/>
        </w:rPr>
        <w:t xml:space="preserve"> lymphocytes in the spleen was the highest in the L0.25 group. In the </w:t>
      </w:r>
      <w:proofErr w:type="spellStart"/>
      <w:r w:rsidR="00063890" w:rsidRPr="00063890">
        <w:rPr>
          <w:bCs/>
          <w:color w:val="000000"/>
        </w:rPr>
        <w:t>cecal</w:t>
      </w:r>
      <w:proofErr w:type="spellEnd"/>
      <w:r w:rsidR="00063890" w:rsidRPr="00063890">
        <w:rPr>
          <w:bCs/>
          <w:color w:val="000000"/>
        </w:rPr>
        <w:t xml:space="preserve"> tonsils the number of Bu-1</w:t>
      </w:r>
      <w:r w:rsidR="00063890" w:rsidRPr="00063890">
        <w:rPr>
          <w:bCs/>
          <w:color w:val="000000"/>
          <w:vertAlign w:val="superscript"/>
        </w:rPr>
        <w:t>+</w:t>
      </w:r>
      <w:r w:rsidR="00063890" w:rsidRPr="00063890">
        <w:rPr>
          <w:bCs/>
          <w:color w:val="000000"/>
        </w:rPr>
        <w:t xml:space="preserve"> cells increased in L0.5 group compared to the C group. In the gut, a significant effect of </w:t>
      </w:r>
      <w:proofErr w:type="spellStart"/>
      <w:r w:rsidR="00063890" w:rsidRPr="00063890">
        <w:rPr>
          <w:bCs/>
          <w:color w:val="000000"/>
        </w:rPr>
        <w:t>levan</w:t>
      </w:r>
      <w:proofErr w:type="spellEnd"/>
      <w:r w:rsidR="00063890" w:rsidRPr="00063890">
        <w:rPr>
          <w:bCs/>
          <w:color w:val="000000"/>
        </w:rPr>
        <w:t xml:space="preserve"> was observed at concentrations starting from 0.25% upward. The greatest changes were noted in the duodenum, where an increase in the depth of the crypts and a decrease in the ratio of the length of the villi to the depth of the crypts were observed</w:t>
      </w:r>
      <w:r w:rsidR="00063890">
        <w:rPr>
          <w:bCs/>
          <w:color w:val="000000"/>
        </w:rPr>
        <w:t>.</w:t>
      </w:r>
      <w:r w:rsidR="00063890" w:rsidRPr="00063890">
        <w:rPr>
          <w:bCs/>
          <w:color w:val="000000"/>
        </w:rPr>
        <w:t xml:space="preserve"> </w:t>
      </w:r>
    </w:p>
    <w:p w14:paraId="6695E355" w14:textId="567D6B3E" w:rsidR="00380081" w:rsidRDefault="00380081" w:rsidP="0054438F">
      <w:pPr>
        <w:jc w:val="both"/>
        <w:rPr>
          <w:color w:val="000000"/>
        </w:rPr>
      </w:pPr>
    </w:p>
    <w:p w14:paraId="010A2FB8" w14:textId="26F5215E" w:rsidR="00B45263" w:rsidRDefault="00275FCC" w:rsidP="00380081">
      <w:pPr>
        <w:jc w:val="both"/>
        <w:rPr>
          <w:bCs/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063890" w:rsidRPr="00063890">
        <w:rPr>
          <w:bCs/>
          <w:color w:val="000000"/>
        </w:rPr>
        <w:t xml:space="preserve">The above results indicate that both cell turnover and mucosal secretion are high. The results also show that the </w:t>
      </w:r>
      <w:proofErr w:type="spellStart"/>
      <w:r w:rsidR="00063890" w:rsidRPr="00063890">
        <w:rPr>
          <w:bCs/>
          <w:color w:val="000000"/>
        </w:rPr>
        <w:t>levan</w:t>
      </w:r>
      <w:proofErr w:type="spellEnd"/>
      <w:r w:rsidR="00063890" w:rsidRPr="00063890">
        <w:rPr>
          <w:bCs/>
          <w:color w:val="000000"/>
        </w:rPr>
        <w:t xml:space="preserve"> may presents potential immunomodulatory properties in laying hens nutrition.</w:t>
      </w:r>
    </w:p>
    <w:p w14:paraId="519396CA" w14:textId="6435DA72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7859259A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063890">
        <w:rPr>
          <w:color w:val="000000"/>
        </w:rPr>
        <w:t xml:space="preserve">laying hens, </w:t>
      </w:r>
      <w:proofErr w:type="spellStart"/>
      <w:r w:rsidR="00063890">
        <w:rPr>
          <w:color w:val="000000"/>
        </w:rPr>
        <w:t>levan</w:t>
      </w:r>
      <w:proofErr w:type="spellEnd"/>
      <w:r w:rsidR="00063890">
        <w:rPr>
          <w:color w:val="000000"/>
        </w:rPr>
        <w:t>, morphology</w:t>
      </w:r>
    </w:p>
    <w:p w14:paraId="430D1C5C" w14:textId="6905E058" w:rsidR="00B45263" w:rsidRDefault="00B45263" w:rsidP="0054438F">
      <w:pPr>
        <w:jc w:val="both"/>
        <w:rPr>
          <w:color w:val="000000"/>
        </w:rPr>
      </w:pPr>
    </w:p>
    <w:p w14:paraId="31D496E3" w14:textId="33043C8E" w:rsidR="009249DD" w:rsidRPr="007D1B2F" w:rsidRDefault="00B45263" w:rsidP="009249DD">
      <w:pPr>
        <w:jc w:val="both"/>
      </w:pPr>
      <w:r w:rsidRPr="007D1B2F">
        <w:t>This research was funded in whole by</w:t>
      </w:r>
      <w:r w:rsidR="007D1B2F" w:rsidRPr="007D1B2F">
        <w:t xml:space="preserve"> National Research Centre</w:t>
      </w:r>
      <w:r w:rsidR="009249DD" w:rsidRPr="007D1B2F">
        <w:t>, nr</w:t>
      </w:r>
      <w:r w:rsidR="007D1B2F" w:rsidRPr="007D1B2F">
        <w:t xml:space="preserve"> 2021/41/N/NZ9/00696</w:t>
      </w:r>
      <w:r w:rsidR="007D1B2F">
        <w:t>.</w:t>
      </w:r>
    </w:p>
    <w:p w14:paraId="217C7187" w14:textId="6588400D" w:rsidR="00B45263" w:rsidRDefault="00B45263" w:rsidP="00B45263">
      <w:pPr>
        <w:jc w:val="both"/>
        <w:rPr>
          <w:color w:val="000000"/>
        </w:rPr>
      </w:pPr>
    </w:p>
    <w:p w14:paraId="07F99E96" w14:textId="77777777" w:rsidR="009249DD" w:rsidRDefault="009249DD">
      <w:pPr>
        <w:jc w:val="both"/>
        <w:rPr>
          <w:color w:val="000000"/>
        </w:rPr>
      </w:pPr>
    </w:p>
    <w:sectPr w:rsidR="009249DD" w:rsidSect="00D22732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63890"/>
    <w:rsid w:val="00275FCC"/>
    <w:rsid w:val="002F176D"/>
    <w:rsid w:val="00380081"/>
    <w:rsid w:val="003E7C21"/>
    <w:rsid w:val="004A3688"/>
    <w:rsid w:val="0054438F"/>
    <w:rsid w:val="0057539E"/>
    <w:rsid w:val="00687CC2"/>
    <w:rsid w:val="007D1B2F"/>
    <w:rsid w:val="007F6889"/>
    <w:rsid w:val="00857999"/>
    <w:rsid w:val="009249DD"/>
    <w:rsid w:val="00A8666D"/>
    <w:rsid w:val="00AE7DF5"/>
    <w:rsid w:val="00B45263"/>
    <w:rsid w:val="00B7721D"/>
    <w:rsid w:val="00D22732"/>
    <w:rsid w:val="00D80D07"/>
    <w:rsid w:val="00DB5C59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  <w:lang w:bidi="ar-SA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b/>
      <w:sz w:val="28"/>
    </w:r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5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*ewa.popiela@upwr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EP</cp:lastModifiedBy>
  <cp:revision>3</cp:revision>
  <dcterms:created xsi:type="dcterms:W3CDTF">2024-05-16T17:44:00Z</dcterms:created>
  <dcterms:modified xsi:type="dcterms:W3CDTF">2024-05-16T17:51:00Z</dcterms:modified>
</cp:coreProperties>
</file>