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bookmarkStart w:id="0" w:name="_GoBack"/>
      <w:r>
        <w:t>I prefer</w:t>
      </w:r>
      <w:r w:rsidR="00687CC2">
        <w:t xml:space="preserve">: </w:t>
      </w:r>
    </w:p>
    <w:p w14:paraId="240824C5" w14:textId="501BD5C3" w:rsidR="00275FCC" w:rsidRDefault="00275FCC" w:rsidP="00275FCC">
      <w:pPr>
        <w:pStyle w:val="Titel"/>
        <w:spacing w:line="276" w:lineRule="auto"/>
        <w:jc w:val="left"/>
      </w:pPr>
      <w:r>
        <w:tab/>
      </w:r>
      <w:r w:rsidR="00C51CAD">
        <w:t>x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A98A458" w14:textId="78C566AA" w:rsidR="00687CC2" w:rsidRDefault="000D1F5E">
      <w:pPr>
        <w:rPr>
          <w:rFonts w:ascii="Arial" w:hAnsi="Arial" w:cs="Arial"/>
          <w:b/>
          <w:color w:val="000000"/>
          <w:sz w:val="28"/>
          <w:szCs w:val="28"/>
        </w:rPr>
      </w:pPr>
      <w:r w:rsidRPr="000D1F5E">
        <w:rPr>
          <w:rFonts w:ascii="Arial" w:hAnsi="Arial" w:cs="Arial"/>
          <w:b/>
          <w:color w:val="000000"/>
          <w:sz w:val="28"/>
          <w:szCs w:val="28"/>
        </w:rPr>
        <w:t xml:space="preserve">Effects of a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modified </w:t>
      </w:r>
      <w:r w:rsidRPr="000D1F5E">
        <w:rPr>
          <w:rFonts w:ascii="Arial" w:hAnsi="Arial" w:cs="Arial"/>
          <w:b/>
          <w:color w:val="000000"/>
          <w:sz w:val="28"/>
          <w:szCs w:val="28"/>
        </w:rPr>
        <w:t xml:space="preserve">building and proactive ventilation on energy and water </w:t>
      </w:r>
      <w:r w:rsidR="00D8609E">
        <w:rPr>
          <w:rFonts w:ascii="Arial" w:hAnsi="Arial" w:cs="Arial"/>
          <w:b/>
          <w:color w:val="000000"/>
          <w:sz w:val="28"/>
          <w:szCs w:val="28"/>
        </w:rPr>
        <w:t>consumption</w:t>
      </w:r>
      <w:r w:rsidRPr="000D1F5E">
        <w:rPr>
          <w:rFonts w:ascii="Arial" w:hAnsi="Arial" w:cs="Arial"/>
          <w:b/>
          <w:color w:val="000000"/>
          <w:sz w:val="28"/>
          <w:szCs w:val="28"/>
        </w:rPr>
        <w:t xml:space="preserve"> in a broiler barn</w:t>
      </w:r>
    </w:p>
    <w:p w14:paraId="61335524" w14:textId="77777777" w:rsidR="000D1F5E" w:rsidRDefault="000D1F5E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56E633FC" w:rsidR="00687CC2" w:rsidRPr="00687CC2" w:rsidRDefault="006C78A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Stephanie Schäfers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Nicole Kemper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r w:rsidRPr="006C78A6">
        <w:rPr>
          <w:color w:val="000000"/>
          <w:sz w:val="28"/>
          <w:szCs w:val="28"/>
        </w:rPr>
        <w:t>*</w:t>
      </w:r>
    </w:p>
    <w:p w14:paraId="4D519D7C" w14:textId="2363F2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*present</w:t>
      </w:r>
      <w:r w:rsidR="00C51CAD">
        <w:rPr>
          <w:color w:val="000000"/>
        </w:rPr>
        <w:t>ing author</w:t>
      </w:r>
    </w:p>
    <w:p w14:paraId="4F138E70" w14:textId="0752AD7F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6C78A6">
        <w:rPr>
          <w:color w:val="000000"/>
        </w:rPr>
        <w:t>stephanie.schaefers@tiho-hannover.de</w:t>
      </w:r>
      <w:r w:rsidRPr="00687CC2">
        <w:rPr>
          <w:color w:val="000000"/>
        </w:rPr>
        <w:t xml:space="preserve">, </w:t>
      </w:r>
      <w:r w:rsidR="006C78A6">
        <w:rPr>
          <w:color w:val="000000"/>
        </w:rPr>
        <w:t>I</w:t>
      </w:r>
      <w:r w:rsidR="006C78A6" w:rsidRPr="006C78A6">
        <w:rPr>
          <w:color w:val="000000"/>
        </w:rPr>
        <w:t xml:space="preserve">nstitute for Animal Hygiene, Animal Welfare and Farm Animal </w:t>
      </w:r>
      <w:proofErr w:type="spellStart"/>
      <w:r w:rsidR="006C78A6" w:rsidRPr="006C78A6">
        <w:rPr>
          <w:color w:val="000000"/>
        </w:rPr>
        <w:t>Behaviour</w:t>
      </w:r>
      <w:proofErr w:type="spellEnd"/>
      <w:r w:rsidR="006C78A6" w:rsidRPr="006C78A6">
        <w:rPr>
          <w:color w:val="000000"/>
        </w:rPr>
        <w:t>, University of Veterinary Medicine Hannover, Foundation, Hannover, Germany</w:t>
      </w:r>
    </w:p>
    <w:p w14:paraId="3C4C4A36" w14:textId="5D3B9C69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I</w:t>
      </w:r>
      <w:r w:rsidR="006C78A6" w:rsidRPr="006C78A6">
        <w:rPr>
          <w:color w:val="000000"/>
        </w:rPr>
        <w:t xml:space="preserve">nstitute for Animal Hygiene, Animal Welfare and Farm Animal </w:t>
      </w:r>
      <w:proofErr w:type="spellStart"/>
      <w:r w:rsidR="006C78A6" w:rsidRPr="006C78A6">
        <w:rPr>
          <w:color w:val="000000"/>
        </w:rPr>
        <w:t>Behaviour</w:t>
      </w:r>
      <w:proofErr w:type="spellEnd"/>
      <w:r w:rsidR="006C78A6" w:rsidRPr="006C78A6">
        <w:rPr>
          <w:color w:val="000000"/>
        </w:rPr>
        <w:t>, University of Veterinary Medicine Hannover, Foundation, Hannover, Germany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32CDED9C" w14:textId="0DE15803" w:rsidR="000D1F5E" w:rsidRDefault="000D1F5E" w:rsidP="000D1F5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Pr="004D343C">
        <w:rPr>
          <w:color w:val="000000"/>
        </w:rPr>
        <w:t xml:space="preserve">The </w:t>
      </w:r>
      <w:r>
        <w:rPr>
          <w:color w:val="000000"/>
        </w:rPr>
        <w:t xml:space="preserve">objective of this study </w:t>
      </w:r>
      <w:r w:rsidR="00C51CAD">
        <w:rPr>
          <w:color w:val="000000"/>
        </w:rPr>
        <w:t>was</w:t>
      </w:r>
      <w:r w:rsidRPr="004D343C">
        <w:rPr>
          <w:color w:val="000000"/>
        </w:rPr>
        <w:t xml:space="preserve"> to establish </w:t>
      </w:r>
      <w:r w:rsidR="00D8609E">
        <w:rPr>
          <w:color w:val="000000"/>
        </w:rPr>
        <w:t xml:space="preserve">a modified </w:t>
      </w:r>
      <w:r w:rsidR="00D8609E">
        <w:rPr>
          <w:color w:val="000000"/>
        </w:rPr>
        <w:t xml:space="preserve">conventional </w:t>
      </w:r>
      <w:r w:rsidR="00D8609E">
        <w:rPr>
          <w:color w:val="000000"/>
        </w:rPr>
        <w:t>broiler barn</w:t>
      </w:r>
      <w:r w:rsidR="00D8609E">
        <w:rPr>
          <w:color w:val="000000"/>
        </w:rPr>
        <w:t xml:space="preserve"> </w:t>
      </w:r>
      <w:r w:rsidR="00C51CAD">
        <w:rPr>
          <w:color w:val="000000"/>
        </w:rPr>
        <w:t>with</w:t>
      </w:r>
      <w:r w:rsidR="00C56B0A">
        <w:rPr>
          <w:color w:val="000000"/>
        </w:rPr>
        <w:t xml:space="preserve"> </w:t>
      </w:r>
      <w:r w:rsidR="00C51CAD">
        <w:rPr>
          <w:color w:val="000000"/>
        </w:rPr>
        <w:t xml:space="preserve">a </w:t>
      </w:r>
      <w:r w:rsidRPr="004D343C">
        <w:rPr>
          <w:color w:val="000000"/>
        </w:rPr>
        <w:t xml:space="preserve">proactive ventilation </w:t>
      </w:r>
      <w:r w:rsidR="00C51CAD">
        <w:rPr>
          <w:color w:val="000000"/>
        </w:rPr>
        <w:t>as prototype</w:t>
      </w:r>
      <w:r w:rsidRPr="004D343C">
        <w:rPr>
          <w:color w:val="000000"/>
        </w:rPr>
        <w:t xml:space="preserve">. The hypothesis </w:t>
      </w:r>
      <w:r w:rsidR="00C51CAD">
        <w:rPr>
          <w:color w:val="000000"/>
        </w:rPr>
        <w:t>was</w:t>
      </w:r>
      <w:r w:rsidRPr="004D343C">
        <w:rPr>
          <w:color w:val="000000"/>
        </w:rPr>
        <w:t xml:space="preserve"> that this </w:t>
      </w:r>
      <w:proofErr w:type="gramStart"/>
      <w:r w:rsidRPr="004D343C">
        <w:rPr>
          <w:color w:val="000000"/>
        </w:rPr>
        <w:t>can</w:t>
      </w:r>
      <w:proofErr w:type="gramEnd"/>
      <w:r w:rsidRPr="004D343C">
        <w:rPr>
          <w:color w:val="000000"/>
        </w:rPr>
        <w:t xml:space="preserve"> </w:t>
      </w:r>
      <w:r>
        <w:rPr>
          <w:color w:val="000000"/>
        </w:rPr>
        <w:t xml:space="preserve">reduce </w:t>
      </w:r>
      <w:r w:rsidRPr="004D343C">
        <w:rPr>
          <w:color w:val="000000"/>
        </w:rPr>
        <w:t xml:space="preserve">water and energy </w:t>
      </w:r>
      <w:r w:rsidR="00D8609E">
        <w:rPr>
          <w:color w:val="000000"/>
        </w:rPr>
        <w:t>consumption</w:t>
      </w:r>
      <w:r>
        <w:rPr>
          <w:color w:val="000000"/>
        </w:rPr>
        <w:t xml:space="preserve">, </w:t>
      </w:r>
      <w:r w:rsidRPr="004D343C">
        <w:rPr>
          <w:color w:val="000000"/>
        </w:rPr>
        <w:t>thereby contributing to a more cost-effective and climate-friendly broiler production.</w:t>
      </w:r>
    </w:p>
    <w:p w14:paraId="21214E91" w14:textId="77777777" w:rsidR="000D1F5E" w:rsidRDefault="000D1F5E" w:rsidP="000D1F5E">
      <w:pPr>
        <w:jc w:val="both"/>
        <w:rPr>
          <w:color w:val="000000"/>
        </w:rPr>
      </w:pPr>
    </w:p>
    <w:p w14:paraId="15CFE2CD" w14:textId="5582B659" w:rsidR="000D1F5E" w:rsidRDefault="000D1F5E" w:rsidP="000D1F5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Pr="004F52EE">
        <w:rPr>
          <w:color w:val="000000"/>
        </w:rPr>
        <w:t xml:space="preserve">The study </w:t>
      </w:r>
      <w:r w:rsidR="00C51CAD">
        <w:rPr>
          <w:color w:val="000000"/>
        </w:rPr>
        <w:t>wa</w:t>
      </w:r>
      <w:r w:rsidRPr="004F52EE">
        <w:rPr>
          <w:color w:val="000000"/>
        </w:rPr>
        <w:t xml:space="preserve">s performed on a conventional farm operating with </w:t>
      </w:r>
      <w:proofErr w:type="gramStart"/>
      <w:r w:rsidRPr="004F52EE">
        <w:rPr>
          <w:color w:val="000000"/>
        </w:rPr>
        <w:t>long-fattening</w:t>
      </w:r>
      <w:proofErr w:type="gramEnd"/>
      <w:r w:rsidRPr="004F52EE">
        <w:rPr>
          <w:color w:val="000000"/>
        </w:rPr>
        <w:t xml:space="preserve"> in two barns for planned ten consecutive fattening periods, each starting with 25,000 </w:t>
      </w:r>
      <w:r>
        <w:rPr>
          <w:color w:val="000000"/>
        </w:rPr>
        <w:t xml:space="preserve">Ross 308 </w:t>
      </w:r>
      <w:r w:rsidR="00C51CAD">
        <w:rPr>
          <w:color w:val="000000"/>
        </w:rPr>
        <w:t>broilers</w:t>
      </w:r>
      <w:r w:rsidR="00C51CAD" w:rsidRPr="004F52EE">
        <w:rPr>
          <w:color w:val="000000"/>
        </w:rPr>
        <w:t xml:space="preserve"> </w:t>
      </w:r>
      <w:r w:rsidRPr="004F52EE">
        <w:rPr>
          <w:color w:val="000000"/>
        </w:rPr>
        <w:t xml:space="preserve">per barn. </w:t>
      </w:r>
      <w:r w:rsidRPr="005766AF">
        <w:rPr>
          <w:color w:val="000000"/>
        </w:rPr>
        <w:t xml:space="preserve">Animals </w:t>
      </w:r>
      <w:r w:rsidR="00C56B0A">
        <w:rPr>
          <w:color w:val="000000"/>
        </w:rPr>
        <w:t>we</w:t>
      </w:r>
      <w:r w:rsidR="00C56B0A" w:rsidRPr="005766AF">
        <w:rPr>
          <w:color w:val="000000"/>
        </w:rPr>
        <w:t>re</w:t>
      </w:r>
      <w:r w:rsidRPr="005766AF">
        <w:rPr>
          <w:color w:val="000000"/>
        </w:rPr>
        <w:t xml:space="preserve"> fattened until day 42, with 1/3 of animals being slaughtered at day 32. </w:t>
      </w:r>
      <w:r w:rsidRPr="004F52EE">
        <w:rPr>
          <w:color w:val="000000"/>
        </w:rPr>
        <w:t xml:space="preserve">The trial barn (T) </w:t>
      </w:r>
      <w:r w:rsidR="00C51CAD">
        <w:rPr>
          <w:color w:val="000000"/>
        </w:rPr>
        <w:t>wa</w:t>
      </w:r>
      <w:r w:rsidRPr="004F52EE">
        <w:rPr>
          <w:color w:val="000000"/>
        </w:rPr>
        <w:t xml:space="preserve">s equipped with twin shells for improved insulation. Fresh air </w:t>
      </w:r>
      <w:r w:rsidR="00C51CAD">
        <w:rPr>
          <w:color w:val="000000"/>
        </w:rPr>
        <w:t>wa</w:t>
      </w:r>
      <w:r w:rsidRPr="004F52EE">
        <w:rPr>
          <w:color w:val="000000"/>
        </w:rPr>
        <w:t>s pre-warmed/-cooled using heat exchangers</w:t>
      </w:r>
      <w:r>
        <w:rPr>
          <w:color w:val="000000"/>
        </w:rPr>
        <w:t xml:space="preserve">. The barn </w:t>
      </w:r>
      <w:r w:rsidR="00C51CAD">
        <w:rPr>
          <w:color w:val="000000"/>
        </w:rPr>
        <w:t>wa</w:t>
      </w:r>
      <w:r>
        <w:rPr>
          <w:color w:val="000000"/>
        </w:rPr>
        <w:t xml:space="preserve">s equipped with central air inlets and outlets. </w:t>
      </w:r>
      <w:r w:rsidRPr="004F52EE">
        <w:rPr>
          <w:color w:val="000000"/>
        </w:rPr>
        <w:t>A model for predicting the necessary air exchange rates based on animal weight, feed, water intake and resulting CO</w:t>
      </w:r>
      <w:r w:rsidRPr="004F52EE">
        <w:rPr>
          <w:color w:val="000000"/>
          <w:vertAlign w:val="subscript"/>
        </w:rPr>
        <w:t>2</w:t>
      </w:r>
      <w:r w:rsidRPr="004F52EE">
        <w:rPr>
          <w:color w:val="000000"/>
        </w:rPr>
        <w:t>, NH</w:t>
      </w:r>
      <w:r w:rsidRPr="004F52EE">
        <w:rPr>
          <w:color w:val="000000"/>
          <w:vertAlign w:val="subscript"/>
        </w:rPr>
        <w:t>3</w:t>
      </w:r>
      <w:r w:rsidRPr="004F52EE">
        <w:rPr>
          <w:color w:val="000000"/>
        </w:rPr>
        <w:t xml:space="preserve"> and air humidity was developed using data of three fattening periods. CO</w:t>
      </w:r>
      <w:r w:rsidRPr="004F52EE">
        <w:rPr>
          <w:color w:val="000000"/>
          <w:vertAlign w:val="subscript"/>
        </w:rPr>
        <w:t>2</w:t>
      </w:r>
      <w:r w:rsidRPr="004F52EE">
        <w:rPr>
          <w:color w:val="000000"/>
        </w:rPr>
        <w:t>, NH</w:t>
      </w:r>
      <w:r w:rsidRPr="004F52EE">
        <w:rPr>
          <w:color w:val="000000"/>
          <w:vertAlign w:val="subscript"/>
        </w:rPr>
        <w:t>3</w:t>
      </w:r>
      <w:r w:rsidRPr="004F52EE">
        <w:rPr>
          <w:color w:val="000000"/>
        </w:rPr>
        <w:t xml:space="preserve"> and air humidity </w:t>
      </w:r>
      <w:proofErr w:type="gramStart"/>
      <w:r w:rsidR="00C51CAD">
        <w:rPr>
          <w:color w:val="000000"/>
        </w:rPr>
        <w:t>we</w:t>
      </w:r>
      <w:r w:rsidRPr="004F52EE">
        <w:rPr>
          <w:color w:val="000000"/>
        </w:rPr>
        <w:t>re monitored</w:t>
      </w:r>
      <w:proofErr w:type="gramEnd"/>
      <w:r w:rsidRPr="004F52EE">
        <w:rPr>
          <w:color w:val="000000"/>
        </w:rPr>
        <w:t xml:space="preserve"> continuously</w:t>
      </w:r>
      <w:r>
        <w:rPr>
          <w:color w:val="000000"/>
        </w:rPr>
        <w:t>, while litter humidity was assessed bi-weekly</w:t>
      </w:r>
      <w:r w:rsidRPr="004F52EE">
        <w:rPr>
          <w:color w:val="000000"/>
        </w:rPr>
        <w:t xml:space="preserve">. </w:t>
      </w:r>
    </w:p>
    <w:p w14:paraId="633C88F2" w14:textId="77777777" w:rsidR="000D1F5E" w:rsidRDefault="000D1F5E" w:rsidP="000D1F5E">
      <w:pPr>
        <w:jc w:val="both"/>
        <w:rPr>
          <w:color w:val="000000"/>
        </w:rPr>
      </w:pPr>
    </w:p>
    <w:p w14:paraId="245E87C7" w14:textId="41C866AF" w:rsidR="000D1F5E" w:rsidRDefault="000D1F5E" w:rsidP="000D1F5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>
        <w:rPr>
          <w:color w:val="000000"/>
        </w:rPr>
        <w:t xml:space="preserve">Mean water usage in T was 5.4 ± 0.2 l/animal vs. 6.4 ± 0.3 in the control barn (p=0.002), while electricity used was 0.06 kWh/animal in both barns (p=0.583). </w:t>
      </w:r>
      <w:r w:rsidRPr="00E52FF7">
        <w:rPr>
          <w:color w:val="000000"/>
        </w:rPr>
        <w:t xml:space="preserve">Litter humidity was </w:t>
      </w:r>
      <w:r w:rsidRPr="00C51CAD">
        <w:rPr>
          <w:color w:val="000000"/>
        </w:rPr>
        <w:t>decreased in T (32 vs. 50%; p&lt;0.001). Air humidity in T was decreased (58% vs. 67%; p=0.</w:t>
      </w:r>
      <w:r w:rsidRPr="00C56B0A">
        <w:rPr>
          <w:color w:val="000000"/>
        </w:rPr>
        <w:t>008). Concentrations</w:t>
      </w:r>
      <w:r w:rsidRPr="00C51CAD">
        <w:rPr>
          <w:color w:val="000000"/>
        </w:rPr>
        <w:t xml:space="preserve"> of</w:t>
      </w:r>
      <w:r>
        <w:rPr>
          <w:color w:val="000000"/>
        </w:rPr>
        <w:t xml:space="preserve"> NH</w:t>
      </w:r>
      <w:r w:rsidRPr="00E52FF7">
        <w:rPr>
          <w:color w:val="000000"/>
          <w:vertAlign w:val="subscript"/>
        </w:rPr>
        <w:t>3</w:t>
      </w:r>
      <w:r>
        <w:rPr>
          <w:color w:val="000000"/>
        </w:rPr>
        <w:t xml:space="preserve"> and CO</w:t>
      </w:r>
      <w:r w:rsidRPr="00E52FF7">
        <w:rPr>
          <w:color w:val="000000"/>
          <w:vertAlign w:val="subscript"/>
        </w:rPr>
        <w:t>2</w:t>
      </w:r>
      <w:r>
        <w:rPr>
          <w:color w:val="000000"/>
        </w:rPr>
        <w:t xml:space="preserve"> were below legal</w:t>
      </w:r>
      <w:r w:rsidR="00C51CAD">
        <w:rPr>
          <w:color w:val="000000"/>
        </w:rPr>
        <w:t>ly required thresholds</w:t>
      </w:r>
      <w:r>
        <w:rPr>
          <w:color w:val="000000"/>
        </w:rPr>
        <w:t xml:space="preserve"> in both barns. </w:t>
      </w:r>
    </w:p>
    <w:p w14:paraId="598BAB4B" w14:textId="77777777" w:rsidR="000D1F5E" w:rsidRDefault="000D1F5E" w:rsidP="000D1F5E">
      <w:pPr>
        <w:jc w:val="both"/>
        <w:rPr>
          <w:color w:val="000000"/>
        </w:rPr>
      </w:pPr>
    </w:p>
    <w:p w14:paraId="5E373975" w14:textId="105E0BB8" w:rsidR="000D1F5E" w:rsidRDefault="000D1F5E" w:rsidP="000D1F5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Pr="00E52FF7">
        <w:rPr>
          <w:color w:val="000000"/>
        </w:rPr>
        <w:t>These results indicate</w:t>
      </w:r>
      <w:r w:rsidR="00C51CAD">
        <w:rPr>
          <w:color w:val="000000"/>
        </w:rPr>
        <w:t>d</w:t>
      </w:r>
      <w:r w:rsidRPr="00E52FF7">
        <w:rPr>
          <w:color w:val="000000"/>
        </w:rPr>
        <w:t xml:space="preserve"> that </w:t>
      </w:r>
      <w:r w:rsidR="00C51CAD">
        <w:rPr>
          <w:color w:val="000000"/>
        </w:rPr>
        <w:t xml:space="preserve">a </w:t>
      </w:r>
      <w:r w:rsidR="00C56B0A">
        <w:rPr>
          <w:color w:val="000000"/>
        </w:rPr>
        <w:t xml:space="preserve">modified </w:t>
      </w:r>
      <w:r w:rsidR="00C56B0A" w:rsidRPr="00E52FF7">
        <w:rPr>
          <w:color w:val="000000"/>
        </w:rPr>
        <w:t>broiler</w:t>
      </w:r>
      <w:r w:rsidRPr="00E52FF7">
        <w:rPr>
          <w:color w:val="000000"/>
        </w:rPr>
        <w:t xml:space="preserve"> barn with twin shells</w:t>
      </w:r>
      <w:r>
        <w:rPr>
          <w:color w:val="000000"/>
        </w:rPr>
        <w:t>, central air in- and outlets</w:t>
      </w:r>
      <w:r w:rsidRPr="00E52FF7">
        <w:rPr>
          <w:color w:val="000000"/>
        </w:rPr>
        <w:t xml:space="preserve"> and proactive ventilation might contribute to savings of resources</w:t>
      </w:r>
      <w:r>
        <w:rPr>
          <w:color w:val="000000"/>
        </w:rPr>
        <w:t>, while at the same time improv</w:t>
      </w:r>
      <w:r w:rsidR="00C51CAD">
        <w:rPr>
          <w:color w:val="000000"/>
        </w:rPr>
        <w:t>ing</w:t>
      </w:r>
      <w:r>
        <w:rPr>
          <w:color w:val="000000"/>
        </w:rPr>
        <w:t xml:space="preserve"> barn climate and litter quality</w:t>
      </w:r>
      <w:r w:rsidRPr="00E52FF7">
        <w:rPr>
          <w:color w:val="000000"/>
        </w:rPr>
        <w:t xml:space="preserve">. </w:t>
      </w:r>
      <w:r>
        <w:rPr>
          <w:color w:val="000000"/>
        </w:rPr>
        <w:t xml:space="preserve">The </w:t>
      </w:r>
      <w:r w:rsidRPr="00E52FF7">
        <w:rPr>
          <w:color w:val="000000"/>
        </w:rPr>
        <w:t>system has not been tested during all seasons</w:t>
      </w:r>
      <w:r>
        <w:rPr>
          <w:color w:val="000000"/>
        </w:rPr>
        <w:t xml:space="preserve"> yet</w:t>
      </w:r>
      <w:r w:rsidRPr="00E52FF7">
        <w:rPr>
          <w:color w:val="000000"/>
        </w:rPr>
        <w:t>. Furthermore, the study include</w:t>
      </w:r>
      <w:r w:rsidR="00C51CAD">
        <w:rPr>
          <w:color w:val="000000"/>
        </w:rPr>
        <w:t>d</w:t>
      </w:r>
      <w:r w:rsidRPr="00E52FF7">
        <w:rPr>
          <w:color w:val="000000"/>
        </w:rPr>
        <w:t xml:space="preserve"> one single farm</w:t>
      </w:r>
      <w:r>
        <w:rPr>
          <w:color w:val="000000"/>
        </w:rPr>
        <w:t xml:space="preserve">. </w:t>
      </w:r>
      <w:r w:rsidRPr="00E52FF7">
        <w:rPr>
          <w:color w:val="000000"/>
        </w:rPr>
        <w:t>Consequently, effects of farm and barn cannot be excluded.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053832C4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6C78A6">
        <w:rPr>
          <w:color w:val="000000"/>
        </w:rPr>
        <w:t>broilers, energy saving, barn climate</w:t>
      </w:r>
      <w:bookmarkEnd w:id="0"/>
    </w:p>
    <w:sectPr w:rsidR="00F96649" w:rsidSect="00861718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D1F5E"/>
    <w:rsid w:val="000F222D"/>
    <w:rsid w:val="00275FCC"/>
    <w:rsid w:val="002E5E03"/>
    <w:rsid w:val="00380081"/>
    <w:rsid w:val="003E7C21"/>
    <w:rsid w:val="00481ED7"/>
    <w:rsid w:val="004A3688"/>
    <w:rsid w:val="004D343C"/>
    <w:rsid w:val="004F52EE"/>
    <w:rsid w:val="0054438F"/>
    <w:rsid w:val="0057539E"/>
    <w:rsid w:val="00687CC2"/>
    <w:rsid w:val="006C78A6"/>
    <w:rsid w:val="007F6889"/>
    <w:rsid w:val="00857999"/>
    <w:rsid w:val="00861718"/>
    <w:rsid w:val="00A8666D"/>
    <w:rsid w:val="00C51CAD"/>
    <w:rsid w:val="00C56B0A"/>
    <w:rsid w:val="00D8609E"/>
    <w:rsid w:val="00DB5C59"/>
    <w:rsid w:val="00F4617A"/>
    <w:rsid w:val="00F96649"/>
    <w:rsid w:val="00F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1CA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1CAD"/>
    <w:rPr>
      <w:rFonts w:ascii="Segoe UI" w:hAnsi="Segoe UI" w:cs="Segoe UI"/>
      <w:sz w:val="18"/>
      <w:szCs w:val="18"/>
      <w:lang w:bidi="ar-SA"/>
    </w:rPr>
  </w:style>
  <w:style w:type="paragraph" w:styleId="berarbeitung">
    <w:name w:val="Revision"/>
    <w:hidden/>
    <w:uiPriority w:val="99"/>
    <w:semiHidden/>
    <w:rsid w:val="00C56B0A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Nicole Kemper</cp:lastModifiedBy>
  <cp:revision>2</cp:revision>
  <dcterms:created xsi:type="dcterms:W3CDTF">2024-04-13T10:27:00Z</dcterms:created>
  <dcterms:modified xsi:type="dcterms:W3CDTF">2024-04-13T10:27:00Z</dcterms:modified>
</cp:coreProperties>
</file>