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BDC8" w14:textId="0EA9C1D5" w:rsidR="00FD24CA" w:rsidRDefault="00C02109">
      <w:pPr>
        <w:rPr>
          <w:b/>
          <w:bCs/>
          <w:sz w:val="32"/>
          <w:szCs w:val="32"/>
        </w:rPr>
      </w:pPr>
      <w:r>
        <w:rPr>
          <w:b/>
          <w:bCs/>
          <w:sz w:val="32"/>
          <w:szCs w:val="32"/>
        </w:rPr>
        <w:t>Healthcare Insurance Cost Analysis Case Study</w:t>
      </w:r>
    </w:p>
    <w:p w14:paraId="6B9BFDAB" w14:textId="4B382FCC" w:rsidR="007F3A66" w:rsidRDefault="007F3A66">
      <w:pPr>
        <w:rPr>
          <w:b/>
          <w:bCs/>
          <w:sz w:val="28"/>
          <w:szCs w:val="28"/>
        </w:rPr>
      </w:pPr>
      <w:r>
        <w:rPr>
          <w:b/>
          <w:bCs/>
          <w:sz w:val="28"/>
          <w:szCs w:val="28"/>
        </w:rPr>
        <w:t>Author: Mohd Kahef</w:t>
      </w:r>
    </w:p>
    <w:p w14:paraId="79C54A27" w14:textId="20BAB3DB" w:rsidR="00D40DE8" w:rsidRDefault="007F3A66">
      <w:pPr>
        <w:rPr>
          <w:b/>
          <w:bCs/>
          <w:sz w:val="28"/>
          <w:szCs w:val="28"/>
        </w:rPr>
      </w:pPr>
      <w:r>
        <w:rPr>
          <w:b/>
          <w:bCs/>
          <w:sz w:val="28"/>
          <w:szCs w:val="28"/>
        </w:rPr>
        <w:t>Role: Data Analyst</w:t>
      </w:r>
    </w:p>
    <w:p w14:paraId="51FC07FA" w14:textId="77777777" w:rsidR="00D40DE8" w:rsidRDefault="00D40DE8">
      <w:pPr>
        <w:rPr>
          <w:b/>
          <w:bCs/>
          <w:sz w:val="28"/>
          <w:szCs w:val="28"/>
        </w:rPr>
      </w:pPr>
    </w:p>
    <w:p w14:paraId="54F1DD1D" w14:textId="721685D5" w:rsidR="00D40DE8" w:rsidRDefault="00D40DE8" w:rsidP="00D40DE8">
      <w:pPr>
        <w:pStyle w:val="IntenseQuote"/>
        <w:rPr>
          <w:b/>
          <w:bCs/>
          <w:color w:val="000000" w:themeColor="text1"/>
          <w:sz w:val="32"/>
          <w:szCs w:val="32"/>
          <w:u w:val="single"/>
        </w:rPr>
      </w:pPr>
      <w:r w:rsidRPr="00D40DE8">
        <w:rPr>
          <w:b/>
          <w:bCs/>
          <w:color w:val="000000" w:themeColor="text1"/>
          <w:sz w:val="32"/>
          <w:szCs w:val="32"/>
          <w:u w:val="single"/>
        </w:rPr>
        <w:t>Executive Summary</w:t>
      </w:r>
    </w:p>
    <w:p w14:paraId="137DFA28" w14:textId="54E95908" w:rsidR="00D40DE8" w:rsidRPr="00D40DE8" w:rsidRDefault="00D40DE8" w:rsidP="00D40DE8">
      <w:pPr>
        <w:pStyle w:val="IntenseQuote"/>
      </w:pPr>
      <w:r w:rsidRPr="00D40DE8">
        <w:t xml:space="preserve">This case study </w:t>
      </w:r>
      <w:proofErr w:type="spellStart"/>
      <w:r w:rsidRPr="00D40DE8">
        <w:t>analyzes</w:t>
      </w:r>
      <w:proofErr w:type="spellEnd"/>
      <w:r w:rsidRPr="00D40DE8">
        <w:t xml:space="preserve"> healthcare insurance charges using Tableau to identify key cost drivers such as smoking, BMI, and age. The dataset of 1,338 individuals was examined to reveal risk profiles for pricing strategies. Findings indicate smoking and obesity as the strongest predictors of high charges, with senior individuals forming the most expensive group. These insights are valuable for insurers in designing targeted interventions and risk-based pricing models.</w:t>
      </w:r>
    </w:p>
    <w:p w14:paraId="19ABDE66" w14:textId="44544063" w:rsidR="0059263F" w:rsidRPr="006F6A7C" w:rsidRDefault="0059263F" w:rsidP="0059263F">
      <w:pPr>
        <w:pStyle w:val="IntenseQuote"/>
        <w:rPr>
          <w:b/>
          <w:bCs/>
          <w:color w:val="000000" w:themeColor="text1"/>
          <w:sz w:val="30"/>
          <w:szCs w:val="30"/>
          <w:u w:val="single"/>
        </w:rPr>
      </w:pPr>
      <w:r w:rsidRPr="006F6A7C">
        <w:rPr>
          <w:b/>
          <w:bCs/>
          <w:color w:val="000000" w:themeColor="text1"/>
          <w:sz w:val="30"/>
          <w:szCs w:val="30"/>
          <w:u w:val="single"/>
        </w:rPr>
        <w:t>Introduction</w:t>
      </w:r>
    </w:p>
    <w:p w14:paraId="23A52438" w14:textId="5E60DF9C" w:rsidR="007F3A66" w:rsidRPr="007F3F92" w:rsidRDefault="00AD0901" w:rsidP="0059263F">
      <w:pPr>
        <w:pStyle w:val="IntenseQuote"/>
        <w:rPr>
          <w:i w:val="0"/>
          <w:iCs w:val="0"/>
        </w:rPr>
      </w:pPr>
      <w:r>
        <w:rPr>
          <w:i w:val="0"/>
          <w:iCs w:val="0"/>
        </w:rPr>
        <w:t xml:space="preserve">This case study follows the six </w:t>
      </w:r>
      <w:proofErr w:type="gramStart"/>
      <w:r>
        <w:rPr>
          <w:i w:val="0"/>
          <w:iCs w:val="0"/>
        </w:rPr>
        <w:t>keys</w:t>
      </w:r>
      <w:proofErr w:type="gramEnd"/>
      <w:r>
        <w:rPr>
          <w:i w:val="0"/>
          <w:iCs w:val="0"/>
        </w:rPr>
        <w:t xml:space="preserve"> phases of the data analytics process: </w:t>
      </w:r>
      <w:r w:rsidRPr="00AF1778">
        <w:rPr>
          <w:b/>
          <w:bCs/>
          <w:i w:val="0"/>
          <w:iCs w:val="0"/>
          <w:color w:val="000000" w:themeColor="text1"/>
        </w:rPr>
        <w:t>Ask,</w:t>
      </w:r>
      <w:r w:rsidR="00AF1778" w:rsidRPr="00AF1778">
        <w:rPr>
          <w:b/>
          <w:bCs/>
          <w:i w:val="0"/>
          <w:iCs w:val="0"/>
          <w:color w:val="000000" w:themeColor="text1"/>
        </w:rPr>
        <w:t xml:space="preserve"> </w:t>
      </w:r>
      <w:r w:rsidRPr="00AF1778">
        <w:rPr>
          <w:b/>
          <w:bCs/>
          <w:i w:val="0"/>
          <w:iCs w:val="0"/>
          <w:color w:val="000000" w:themeColor="text1"/>
        </w:rPr>
        <w:t xml:space="preserve">Prepare, Process, </w:t>
      </w:r>
      <w:proofErr w:type="spellStart"/>
      <w:r w:rsidR="00AF1778" w:rsidRPr="00AF1778">
        <w:rPr>
          <w:b/>
          <w:bCs/>
          <w:i w:val="0"/>
          <w:iCs w:val="0"/>
          <w:color w:val="000000" w:themeColor="text1"/>
        </w:rPr>
        <w:t>Analyze</w:t>
      </w:r>
      <w:proofErr w:type="spellEnd"/>
      <w:r w:rsidRPr="00AF1778">
        <w:rPr>
          <w:b/>
          <w:bCs/>
          <w:i w:val="0"/>
          <w:iCs w:val="0"/>
          <w:color w:val="000000" w:themeColor="text1"/>
        </w:rPr>
        <w:t>, Share, and Act</w:t>
      </w:r>
      <w:r w:rsidR="00AF1778" w:rsidRPr="00AF1778">
        <w:rPr>
          <w:b/>
          <w:bCs/>
          <w:i w:val="0"/>
          <w:iCs w:val="0"/>
          <w:color w:val="000000" w:themeColor="text1"/>
        </w:rPr>
        <w:t xml:space="preserve"> </w:t>
      </w:r>
      <w:r w:rsidR="00AF1778">
        <w:rPr>
          <w:i w:val="0"/>
          <w:iCs w:val="0"/>
        </w:rPr>
        <w:t>to ensure a structured and professional and professional approach.</w:t>
      </w:r>
      <w:r>
        <w:rPr>
          <w:i w:val="0"/>
          <w:iCs w:val="0"/>
        </w:rPr>
        <w:t xml:space="preserve"> </w:t>
      </w:r>
      <w:r w:rsidR="00C02109" w:rsidRPr="007F3F92">
        <w:rPr>
          <w:i w:val="0"/>
          <w:iCs w:val="0"/>
        </w:rPr>
        <w:t>Healthcare</w:t>
      </w:r>
      <w:r w:rsidR="007F3A66" w:rsidRPr="007F3F92">
        <w:rPr>
          <w:i w:val="0"/>
          <w:iCs w:val="0"/>
        </w:rPr>
        <w:t xml:space="preserve"> insurance </w:t>
      </w:r>
      <w:r w:rsidR="00C02109" w:rsidRPr="007F3F92">
        <w:rPr>
          <w:i w:val="0"/>
          <w:iCs w:val="0"/>
        </w:rPr>
        <w:t xml:space="preserve">Companies rely on accurate cost predictions to set fairy policy premiums and manage financial risk. Understanding the impact of individual demographic and lifestyle choices on medical insurance charges in essential for designing effective pricing strategies. This case study examines a publicly available dataset to identify key factors influencing healthcare costs and to highlight patterns observed across demographic and behaving variables.  </w:t>
      </w:r>
    </w:p>
    <w:p w14:paraId="62AA3CAE" w14:textId="6891D45C" w:rsidR="003B1B48" w:rsidRPr="006F6A7C" w:rsidRDefault="00AF1778" w:rsidP="003B1B48">
      <w:pPr>
        <w:pStyle w:val="IntenseQuote"/>
        <w:rPr>
          <w:b/>
          <w:bCs/>
          <w:color w:val="000000" w:themeColor="text1"/>
          <w:sz w:val="30"/>
          <w:szCs w:val="30"/>
          <w:u w:val="single"/>
        </w:rPr>
      </w:pPr>
      <w:r w:rsidRPr="0044299C">
        <w:rPr>
          <w:b/>
          <w:bCs/>
          <w:color w:val="000000" w:themeColor="text1"/>
          <w:sz w:val="32"/>
          <w:szCs w:val="32"/>
          <w:u w:val="single"/>
        </w:rPr>
        <w:t>ASK</w:t>
      </w:r>
      <w:r w:rsidRPr="00AF1778">
        <w:t xml:space="preserve"> </w:t>
      </w:r>
      <w:r w:rsidRPr="00AF1778">
        <w:rPr>
          <w:rFonts w:ascii="Segoe UI Symbol" w:hAnsi="Segoe UI Symbol" w:cs="Segoe UI Symbol"/>
          <w:b/>
          <w:bCs/>
          <w:color w:val="000000" w:themeColor="text1"/>
          <w:sz w:val="30"/>
          <w:szCs w:val="30"/>
          <w:u w:val="single"/>
        </w:rPr>
        <w:t>➝</w:t>
      </w:r>
      <w:r w:rsidRPr="00AF1778">
        <w:rPr>
          <w:b/>
          <w:bCs/>
          <w:color w:val="000000" w:themeColor="text1"/>
          <w:sz w:val="30"/>
          <w:szCs w:val="30"/>
          <w:u w:val="single"/>
        </w:rPr>
        <w:t xml:space="preserve"> </w:t>
      </w:r>
      <w:r w:rsidR="003B1B48" w:rsidRPr="006F6A7C">
        <w:rPr>
          <w:b/>
          <w:bCs/>
          <w:color w:val="000000" w:themeColor="text1"/>
          <w:sz w:val="30"/>
          <w:szCs w:val="30"/>
          <w:u w:val="single"/>
        </w:rPr>
        <w:t>Problem Statement</w:t>
      </w:r>
    </w:p>
    <w:p w14:paraId="19D6173B" w14:textId="5D6ECE25" w:rsidR="00AF1778" w:rsidRPr="008B2AA7" w:rsidRDefault="0059263F" w:rsidP="008B2AA7">
      <w:pPr>
        <w:pStyle w:val="IntenseQuote"/>
      </w:pPr>
      <w:r w:rsidRPr="007F3F92">
        <w:rPr>
          <w:i w:val="0"/>
          <w:iCs w:val="0"/>
        </w:rPr>
        <w:t>The Objective off this analysis is to determine how personal characteristics affect healthcare insurance charges.</w:t>
      </w:r>
      <w:r w:rsidR="003B1B48" w:rsidRPr="007F3F92">
        <w:rPr>
          <w:i w:val="0"/>
          <w:iCs w:val="0"/>
        </w:rPr>
        <w:t xml:space="preserve"> </w:t>
      </w:r>
      <w:proofErr w:type="gramStart"/>
      <w:r w:rsidRPr="007F3F92">
        <w:rPr>
          <w:i w:val="0"/>
          <w:iCs w:val="0"/>
        </w:rPr>
        <w:t>Specifical</w:t>
      </w:r>
      <w:r w:rsidR="003B1B48" w:rsidRPr="007F3F92">
        <w:rPr>
          <w:i w:val="0"/>
          <w:iCs w:val="0"/>
        </w:rPr>
        <w:t>l</w:t>
      </w:r>
      <w:r w:rsidRPr="007F3F92">
        <w:rPr>
          <w:i w:val="0"/>
          <w:iCs w:val="0"/>
        </w:rPr>
        <w:t>y</w:t>
      </w:r>
      <w:proofErr w:type="gramEnd"/>
      <w:r w:rsidRPr="007F3F92">
        <w:rPr>
          <w:i w:val="0"/>
          <w:iCs w:val="0"/>
        </w:rPr>
        <w:t xml:space="preserve"> the study explores whether factors such as age, gender, BMI, smoking status, and region have measurable effect on the costs of medical insurance. The goal is to identify high-risk group and quantify the influence of lifestyle choices, particularly smoking and obesity, on insurance </w:t>
      </w:r>
      <w:r w:rsidRPr="007F3F92">
        <w:t>charges.</w:t>
      </w:r>
    </w:p>
    <w:p w14:paraId="6042299F" w14:textId="00ED7809" w:rsidR="0086521F" w:rsidRPr="006F6A7C" w:rsidRDefault="0044299C" w:rsidP="003B1B48">
      <w:pPr>
        <w:pStyle w:val="IntenseQuote"/>
        <w:rPr>
          <w:b/>
          <w:bCs/>
          <w:color w:val="000000" w:themeColor="text1"/>
          <w:sz w:val="30"/>
          <w:szCs w:val="30"/>
          <w:u w:val="single"/>
        </w:rPr>
      </w:pPr>
      <w:r w:rsidRPr="0044299C">
        <w:rPr>
          <w:b/>
          <w:bCs/>
          <w:color w:val="000000" w:themeColor="text1"/>
          <w:sz w:val="32"/>
          <w:szCs w:val="32"/>
          <w:u w:val="single"/>
        </w:rPr>
        <w:t xml:space="preserve">Prepare </w:t>
      </w:r>
      <w:r w:rsidRPr="0044299C">
        <w:rPr>
          <w:rFonts w:ascii="Segoe UI Symbol" w:hAnsi="Segoe UI Symbol" w:cs="Segoe UI Symbol"/>
          <w:b/>
          <w:bCs/>
          <w:color w:val="000000" w:themeColor="text1"/>
          <w:sz w:val="26"/>
          <w:szCs w:val="26"/>
        </w:rPr>
        <w:t>➝</w:t>
      </w:r>
      <w:r w:rsidR="003B1B48" w:rsidRPr="006F6A7C">
        <w:rPr>
          <w:b/>
          <w:bCs/>
          <w:color w:val="000000" w:themeColor="text1"/>
          <w:sz w:val="30"/>
          <w:szCs w:val="30"/>
          <w:u w:val="single"/>
        </w:rPr>
        <w:t>Dataset Overview</w:t>
      </w:r>
    </w:p>
    <w:p w14:paraId="0CAB0679" w14:textId="1BB942AE" w:rsidR="003B1B48" w:rsidRPr="007F3F92" w:rsidRDefault="003B1B48" w:rsidP="003B1B48">
      <w:pPr>
        <w:pStyle w:val="IntenseQuote"/>
        <w:rPr>
          <w:i w:val="0"/>
          <w:iCs w:val="0"/>
        </w:rPr>
      </w:pPr>
      <w:r w:rsidRPr="007F3F92">
        <w:rPr>
          <w:i w:val="0"/>
          <w:iCs w:val="0"/>
        </w:rPr>
        <w:t xml:space="preserve">The dataset used for this project includes 1,338 individual records, each containing variables such as age, gender, BMI, smoker status, region, number of </w:t>
      </w:r>
      <w:r w:rsidRPr="007F3F92">
        <w:rPr>
          <w:i w:val="0"/>
          <w:iCs w:val="0"/>
        </w:rPr>
        <w:lastRenderedPageBreak/>
        <w:t>dependent, and insurance charges. For this study, various preprocessing steps were performed to enhance the analytical value of the dataset.</w:t>
      </w:r>
    </w:p>
    <w:p w14:paraId="05AFA4FF" w14:textId="249E5162" w:rsidR="003B1B48" w:rsidRPr="003B1B48" w:rsidRDefault="003B1B48" w:rsidP="003B1B48">
      <w:pPr>
        <w:rPr>
          <w:b/>
          <w:bCs/>
          <w:i/>
          <w:iCs/>
          <w:sz w:val="26"/>
          <w:szCs w:val="26"/>
          <w:u w:val="single"/>
        </w:rPr>
      </w:pPr>
      <w:r w:rsidRPr="003B1B48">
        <w:rPr>
          <w:b/>
          <w:bCs/>
          <w:i/>
          <w:iCs/>
          <w:sz w:val="26"/>
          <w:szCs w:val="26"/>
          <w:u w:val="single"/>
        </w:rPr>
        <w:t>Key Variables</w:t>
      </w:r>
    </w:p>
    <w:p w14:paraId="2F58719B" w14:textId="36A2B903" w:rsidR="0059263F" w:rsidRPr="00AF1778" w:rsidRDefault="003B1B48" w:rsidP="002B32DE">
      <w:pPr>
        <w:rPr>
          <w:rStyle w:val="IntenseReference"/>
        </w:rPr>
      </w:pPr>
      <w:r w:rsidRPr="00AF1778">
        <w:rPr>
          <w:rStyle w:val="IntenseReference"/>
        </w:rPr>
        <w:t>• Age: Numerical value representing the individual’s age</w:t>
      </w:r>
      <w:r w:rsidR="00222236" w:rsidRPr="00AF1778">
        <w:rPr>
          <w:rStyle w:val="IntenseReference"/>
        </w:rPr>
        <w:t>.</w:t>
      </w:r>
    </w:p>
    <w:p w14:paraId="77467D66" w14:textId="3D1BEA34" w:rsidR="00222236" w:rsidRPr="00AF1778" w:rsidRDefault="00222236" w:rsidP="002B32DE">
      <w:pPr>
        <w:rPr>
          <w:rStyle w:val="IntenseReference"/>
        </w:rPr>
      </w:pPr>
      <w:r w:rsidRPr="00AF1778">
        <w:rPr>
          <w:rStyle w:val="IntenseReference"/>
        </w:rPr>
        <w:t>• Gender: Male/Female</w:t>
      </w:r>
    </w:p>
    <w:p w14:paraId="2D8AD2AB" w14:textId="4B71DA6D" w:rsidR="00222236" w:rsidRPr="00AF1778" w:rsidRDefault="00222236" w:rsidP="002B32DE">
      <w:pPr>
        <w:rPr>
          <w:rStyle w:val="IntenseReference"/>
        </w:rPr>
      </w:pPr>
      <w:r w:rsidRPr="00AF1778">
        <w:rPr>
          <w:rStyle w:val="IntenseReference"/>
        </w:rPr>
        <w:t xml:space="preserve">• BMI: Body Mass Index used as an indicator whether the </w:t>
      </w:r>
      <w:proofErr w:type="gramStart"/>
      <w:r w:rsidRPr="00AF1778">
        <w:rPr>
          <w:rStyle w:val="IntenseReference"/>
        </w:rPr>
        <w:t>individuals</w:t>
      </w:r>
      <w:proofErr w:type="gramEnd"/>
      <w:r w:rsidRPr="00AF1778">
        <w:rPr>
          <w:rStyle w:val="IntenseReference"/>
        </w:rPr>
        <w:t xml:space="preserve"> smokes.</w:t>
      </w:r>
    </w:p>
    <w:p w14:paraId="392D6130" w14:textId="5C462837" w:rsidR="00222236" w:rsidRPr="00AF1778" w:rsidRDefault="00222236" w:rsidP="002B32DE">
      <w:pPr>
        <w:rPr>
          <w:rStyle w:val="IntenseReference"/>
        </w:rPr>
      </w:pPr>
      <w:r w:rsidRPr="00AF1778">
        <w:rPr>
          <w:rStyle w:val="IntenseReference"/>
        </w:rPr>
        <w:t>• Smoking: Indicate whether the individual smokes.</w:t>
      </w:r>
    </w:p>
    <w:p w14:paraId="2D8902AC" w14:textId="48C77B0C" w:rsidR="00222236" w:rsidRPr="00AF1778" w:rsidRDefault="00222236" w:rsidP="002B32DE">
      <w:pPr>
        <w:rPr>
          <w:rStyle w:val="IntenseReference"/>
        </w:rPr>
      </w:pPr>
      <w:r w:rsidRPr="00AF1778">
        <w:rPr>
          <w:rStyle w:val="IntenseReference"/>
        </w:rPr>
        <w:t>• Children: Number of dependents.</w:t>
      </w:r>
    </w:p>
    <w:p w14:paraId="7541E23F" w14:textId="74998C0C" w:rsidR="003D6BDE" w:rsidRPr="00AF1778" w:rsidRDefault="00222236" w:rsidP="002B32DE">
      <w:pPr>
        <w:rPr>
          <w:rStyle w:val="IntenseReference"/>
        </w:rPr>
      </w:pPr>
      <w:r w:rsidRPr="00AF1778">
        <w:rPr>
          <w:rStyle w:val="IntenseReference"/>
        </w:rPr>
        <w:t>• Charges: Final medical Insurance cost</w:t>
      </w:r>
    </w:p>
    <w:p w14:paraId="7B3D3618" w14:textId="77777777" w:rsidR="007F3F92" w:rsidRDefault="007F3F92" w:rsidP="002B32DE">
      <w:pPr>
        <w:rPr>
          <w:b/>
          <w:bCs/>
        </w:rPr>
      </w:pPr>
    </w:p>
    <w:p w14:paraId="22170BB1" w14:textId="2229FDA9" w:rsidR="007F3F92" w:rsidRPr="006F6A7C" w:rsidRDefault="0044299C" w:rsidP="002B32DE">
      <w:pPr>
        <w:rPr>
          <w:b/>
          <w:bCs/>
          <w:sz w:val="28"/>
          <w:szCs w:val="28"/>
          <w:u w:val="single"/>
        </w:rPr>
      </w:pPr>
      <w:r w:rsidRPr="0044299C">
        <w:rPr>
          <w:b/>
          <w:bCs/>
          <w:color w:val="000000" w:themeColor="text1"/>
          <w:sz w:val="32"/>
          <w:szCs w:val="32"/>
          <w:u w:val="single"/>
        </w:rPr>
        <w:t>Process</w:t>
      </w:r>
      <w:r>
        <w:rPr>
          <w:b/>
          <w:bCs/>
          <w:sz w:val="28"/>
          <w:szCs w:val="28"/>
          <w:u w:val="single"/>
        </w:rPr>
        <w:t xml:space="preserve"> </w:t>
      </w:r>
      <w:r w:rsidRPr="0044299C">
        <w:rPr>
          <w:rFonts w:ascii="Segoe UI Symbol" w:hAnsi="Segoe UI Symbol" w:cs="Segoe UI Symbol"/>
          <w:b/>
          <w:bCs/>
          <w:sz w:val="28"/>
          <w:szCs w:val="28"/>
          <w:u w:val="single"/>
        </w:rPr>
        <w:t>➝</w:t>
      </w:r>
      <w:r w:rsidR="007F3F92" w:rsidRPr="006F6A7C">
        <w:rPr>
          <w:b/>
          <w:bCs/>
          <w:sz w:val="28"/>
          <w:szCs w:val="28"/>
          <w:u w:val="single"/>
        </w:rPr>
        <w:t>Data Cleaning and Feature Engineering</w:t>
      </w:r>
    </w:p>
    <w:p w14:paraId="5A958317" w14:textId="219F7D24" w:rsidR="007F3F92" w:rsidRPr="00012F88" w:rsidRDefault="00012F88" w:rsidP="00012F88">
      <w:pPr>
        <w:pStyle w:val="Subtitle"/>
        <w:rPr>
          <w:rStyle w:val="IntenseReference"/>
        </w:rPr>
      </w:pPr>
      <w:r w:rsidRPr="00012F88">
        <w:rPr>
          <w:rStyle w:val="IntenseReference"/>
        </w:rPr>
        <w:t>To Support deeper analysis, the following tasks were performed:</w:t>
      </w:r>
    </w:p>
    <w:p w14:paraId="09457092" w14:textId="10A8388E" w:rsidR="00012F88" w:rsidRPr="00012F88" w:rsidRDefault="00012F88" w:rsidP="00012F88">
      <w:pPr>
        <w:pStyle w:val="Subtitle"/>
        <w:rPr>
          <w:rStyle w:val="IntenseReference"/>
        </w:rPr>
      </w:pPr>
      <w:r w:rsidRPr="00012F88">
        <w:rPr>
          <w:rStyle w:val="IntenseReference"/>
        </w:rPr>
        <w:t xml:space="preserve"> • Categorical encoding for gender and smoking status.</w:t>
      </w:r>
    </w:p>
    <w:p w14:paraId="13623556" w14:textId="208E577D" w:rsidR="00012F88" w:rsidRPr="00012F88" w:rsidRDefault="00012F88" w:rsidP="00012F88">
      <w:pPr>
        <w:pStyle w:val="Subtitle"/>
        <w:rPr>
          <w:rStyle w:val="IntenseReference"/>
        </w:rPr>
      </w:pPr>
      <w:r w:rsidRPr="00012F88">
        <w:rPr>
          <w:rStyle w:val="IntenseReference"/>
        </w:rPr>
        <w:t xml:space="preserve"> • Creation of BMI categories (Normal, Overweight, Obese).</w:t>
      </w:r>
    </w:p>
    <w:p w14:paraId="6C949A86" w14:textId="3B9BAC2D" w:rsidR="00012F88" w:rsidRPr="00012F88" w:rsidRDefault="00012F88" w:rsidP="00012F88">
      <w:pPr>
        <w:pStyle w:val="Subtitle"/>
        <w:rPr>
          <w:rStyle w:val="IntenseReference"/>
        </w:rPr>
      </w:pPr>
      <w:r w:rsidRPr="00012F88">
        <w:rPr>
          <w:rStyle w:val="IntenseReference"/>
        </w:rPr>
        <w:t xml:space="preserve"> • Age segmentation into three Groups: Young Adult, Middle </w:t>
      </w:r>
      <w:proofErr w:type="gramStart"/>
      <w:r w:rsidRPr="00012F88">
        <w:rPr>
          <w:rStyle w:val="IntenseReference"/>
        </w:rPr>
        <w:t>Age</w:t>
      </w:r>
      <w:proofErr w:type="gramEnd"/>
      <w:r w:rsidRPr="00012F88">
        <w:rPr>
          <w:rStyle w:val="IntenseReference"/>
        </w:rPr>
        <w:t xml:space="preserve"> and      Senior.</w:t>
      </w:r>
    </w:p>
    <w:p w14:paraId="24F3D747" w14:textId="2F837449" w:rsidR="00012F88" w:rsidRPr="00012F88" w:rsidRDefault="00012F88" w:rsidP="00012F88">
      <w:pPr>
        <w:pStyle w:val="Subtitle"/>
        <w:rPr>
          <w:rStyle w:val="IntenseReference"/>
        </w:rPr>
      </w:pPr>
      <w:r w:rsidRPr="00012F88">
        <w:rPr>
          <w:rStyle w:val="IntenseReference"/>
        </w:rPr>
        <w:t xml:space="preserve"> • Log transformation of charges to reduce skewness.</w:t>
      </w:r>
    </w:p>
    <w:p w14:paraId="01F0DF03" w14:textId="485D98C7" w:rsidR="00012F88" w:rsidRPr="00012F88" w:rsidRDefault="00012F88" w:rsidP="00012F88">
      <w:pPr>
        <w:pStyle w:val="Subtitle"/>
        <w:rPr>
          <w:rStyle w:val="IntenseReference"/>
        </w:rPr>
      </w:pPr>
      <w:r w:rsidRPr="00012F88">
        <w:rPr>
          <w:rStyle w:val="IntenseReference"/>
        </w:rPr>
        <w:t xml:space="preserve"> • Interaction variables such as smoker x age and smoker x BMI</w:t>
      </w:r>
    </w:p>
    <w:p w14:paraId="4ED61723" w14:textId="15451D09" w:rsidR="00012F88" w:rsidRDefault="00012F88" w:rsidP="00012F88">
      <w:pPr>
        <w:pStyle w:val="Subtitle"/>
        <w:rPr>
          <w:rStyle w:val="IntenseReference"/>
        </w:rPr>
      </w:pPr>
      <w:r w:rsidRPr="00012F88">
        <w:rPr>
          <w:rStyle w:val="IntenseReference"/>
        </w:rPr>
        <w:t>These Steps supported more effective visualization and interpretation</w:t>
      </w:r>
    </w:p>
    <w:p w14:paraId="502538D7" w14:textId="74880FE8" w:rsidR="00012F88" w:rsidRPr="006F6A7C" w:rsidRDefault="00476FA1" w:rsidP="00D56498">
      <w:pPr>
        <w:pStyle w:val="IntenseQuote"/>
        <w:rPr>
          <w:rStyle w:val="Emphasis"/>
          <w:b/>
          <w:bCs/>
          <w:i/>
          <w:iCs/>
          <w:color w:val="000000" w:themeColor="text1"/>
          <w:sz w:val="32"/>
          <w:szCs w:val="32"/>
          <w:u w:val="single"/>
        </w:rPr>
      </w:pPr>
      <w:proofErr w:type="spellStart"/>
      <w:r>
        <w:rPr>
          <w:rStyle w:val="Emphasis"/>
          <w:b/>
          <w:bCs/>
          <w:i/>
          <w:iCs/>
          <w:color w:val="000000" w:themeColor="text1"/>
          <w:sz w:val="32"/>
          <w:szCs w:val="32"/>
          <w:u w:val="single"/>
        </w:rPr>
        <w:t>Analyze</w:t>
      </w:r>
      <w:proofErr w:type="spellEnd"/>
      <w:r w:rsidRPr="00476FA1">
        <w:t xml:space="preserve"> </w:t>
      </w:r>
      <w:r w:rsidRPr="00476FA1">
        <w:rPr>
          <w:rStyle w:val="Emphasis"/>
          <w:rFonts w:ascii="Segoe UI Symbol" w:hAnsi="Segoe UI Symbol" w:cs="Segoe UI Symbol"/>
          <w:b/>
          <w:bCs/>
          <w:i/>
          <w:iCs/>
          <w:color w:val="000000" w:themeColor="text1"/>
          <w:sz w:val="32"/>
          <w:szCs w:val="32"/>
          <w:u w:val="single"/>
        </w:rPr>
        <w:t>➝</w:t>
      </w:r>
      <w:r w:rsidR="00D56498" w:rsidRPr="006F6A7C">
        <w:rPr>
          <w:rStyle w:val="Emphasis"/>
          <w:b/>
          <w:bCs/>
          <w:i/>
          <w:iCs/>
          <w:color w:val="000000" w:themeColor="text1"/>
          <w:sz w:val="32"/>
          <w:szCs w:val="32"/>
          <w:u w:val="single"/>
        </w:rPr>
        <w:t>Exploratory Data Analysis and Visual Insights</w:t>
      </w:r>
      <w:r>
        <w:rPr>
          <w:rStyle w:val="Emphasis"/>
          <w:b/>
          <w:bCs/>
          <w:i/>
          <w:iCs/>
          <w:color w:val="000000" w:themeColor="text1"/>
          <w:sz w:val="32"/>
          <w:szCs w:val="32"/>
          <w:u w:val="single"/>
        </w:rPr>
        <w:t>:</w:t>
      </w:r>
    </w:p>
    <w:p w14:paraId="35DD5355" w14:textId="2B167DB2" w:rsidR="00D56498" w:rsidRPr="006F6A7C" w:rsidRDefault="00D56498" w:rsidP="00D56498">
      <w:pPr>
        <w:pStyle w:val="IntenseQuote"/>
        <w:rPr>
          <w:rStyle w:val="Emphasis"/>
        </w:rPr>
      </w:pPr>
      <w:r w:rsidRPr="006F6A7C">
        <w:rPr>
          <w:rStyle w:val="Emphasis"/>
        </w:rPr>
        <w:t xml:space="preserve">Multiple visualization </w:t>
      </w:r>
      <w:proofErr w:type="gramStart"/>
      <w:r w:rsidRPr="006F6A7C">
        <w:rPr>
          <w:rStyle w:val="Emphasis"/>
        </w:rPr>
        <w:t>were</w:t>
      </w:r>
      <w:proofErr w:type="gramEnd"/>
      <w:r w:rsidRPr="006F6A7C">
        <w:rPr>
          <w:rStyle w:val="Emphasis"/>
        </w:rPr>
        <w:t xml:space="preserve"> developed using Tableau to Explore relationships between variables and charges</w:t>
      </w:r>
    </w:p>
    <w:p w14:paraId="34D1B0AD" w14:textId="2E4CD61C" w:rsidR="00D56498" w:rsidRPr="006F6A7C" w:rsidRDefault="00D56498" w:rsidP="00D56498">
      <w:pPr>
        <w:pStyle w:val="IntenseQuote"/>
        <w:jc w:val="left"/>
        <w:rPr>
          <w:b/>
          <w:bCs/>
          <w:color w:val="000000" w:themeColor="text1"/>
          <w:sz w:val="28"/>
          <w:szCs w:val="28"/>
          <w:u w:val="single"/>
        </w:rPr>
      </w:pPr>
      <w:r w:rsidRPr="006F6A7C">
        <w:rPr>
          <w:b/>
          <w:bCs/>
          <w:color w:val="000000" w:themeColor="text1"/>
          <w:sz w:val="28"/>
          <w:szCs w:val="28"/>
          <w:u w:val="single"/>
        </w:rPr>
        <w:t xml:space="preserve">Gender Distribution and Charges </w:t>
      </w:r>
    </w:p>
    <w:p w14:paraId="6E4E3346" w14:textId="4911FB0A" w:rsidR="006F6A7C" w:rsidRPr="006F6A7C" w:rsidRDefault="00D56498" w:rsidP="006F6A7C">
      <w:pPr>
        <w:pStyle w:val="IntenseQuote"/>
        <w:jc w:val="left"/>
        <w:rPr>
          <w:i w:val="0"/>
          <w:iCs w:val="0"/>
          <w:u w:val="single"/>
        </w:rPr>
      </w:pPr>
      <w:r w:rsidRPr="006F6A7C">
        <w:rPr>
          <w:i w:val="0"/>
          <w:iCs w:val="0"/>
        </w:rPr>
        <w:t xml:space="preserve">The dataset shows a nearly balanced gender distribution. However, the average insurance </w:t>
      </w:r>
      <w:r w:rsidR="006F6A7C" w:rsidRPr="006F6A7C">
        <w:rPr>
          <w:i w:val="0"/>
          <w:iCs w:val="0"/>
        </w:rPr>
        <w:t xml:space="preserve">charges for males and females are nearly equal. This suggests that </w:t>
      </w:r>
      <w:r w:rsidR="006F6A7C" w:rsidRPr="006F6A7C">
        <w:rPr>
          <w:i w:val="0"/>
          <w:iCs w:val="0"/>
          <w:u w:val="single"/>
        </w:rPr>
        <w:t>gender alone has tittle impact on insurance costs.</w:t>
      </w:r>
    </w:p>
    <w:p w14:paraId="1F2AF357" w14:textId="50122F96" w:rsidR="006F6A7C" w:rsidRPr="006F6A7C" w:rsidRDefault="006F6A7C" w:rsidP="006F6A7C">
      <w:pPr>
        <w:pStyle w:val="IntenseQuote"/>
        <w:jc w:val="left"/>
        <w:rPr>
          <w:b/>
          <w:bCs/>
          <w:color w:val="000000" w:themeColor="text1"/>
          <w:sz w:val="28"/>
          <w:szCs w:val="28"/>
          <w:u w:val="single"/>
        </w:rPr>
      </w:pPr>
      <w:r w:rsidRPr="006F6A7C">
        <w:rPr>
          <w:b/>
          <w:bCs/>
          <w:color w:val="000000" w:themeColor="text1"/>
          <w:sz w:val="28"/>
          <w:szCs w:val="28"/>
          <w:u w:val="single"/>
        </w:rPr>
        <w:lastRenderedPageBreak/>
        <w:t>Age and Insurance Charges</w:t>
      </w:r>
    </w:p>
    <w:p w14:paraId="138EA077" w14:textId="791E910A" w:rsidR="006F6A7C" w:rsidRDefault="006F6A7C" w:rsidP="006F6A7C">
      <w:pPr>
        <w:pStyle w:val="IntenseQuote"/>
        <w:jc w:val="left"/>
        <w:rPr>
          <w:i w:val="0"/>
          <w:iCs w:val="0"/>
        </w:rPr>
      </w:pPr>
      <w:r w:rsidRPr="006F6A7C">
        <w:rPr>
          <w:i w:val="0"/>
          <w:iCs w:val="0"/>
        </w:rPr>
        <w:t xml:space="preserve">A strong positive correlation Exists between age and charges. Younger individuals incur lower costs, while seniors represent the </w:t>
      </w:r>
      <w:proofErr w:type="gramStart"/>
      <w:r>
        <w:rPr>
          <w:i w:val="0"/>
          <w:iCs w:val="0"/>
        </w:rPr>
        <w:t>highest  cost</w:t>
      </w:r>
      <w:proofErr w:type="gramEnd"/>
      <w:r>
        <w:rPr>
          <w:i w:val="0"/>
          <w:iCs w:val="0"/>
        </w:rPr>
        <w:t xml:space="preserve"> bracket. Middle-aged customers also display an increased cost trend.</w:t>
      </w:r>
    </w:p>
    <w:p w14:paraId="6CC2BD3B" w14:textId="1FCF1482" w:rsidR="006F6A7C" w:rsidRDefault="006F6A7C" w:rsidP="006F6A7C">
      <w:pPr>
        <w:pStyle w:val="IntenseQuote"/>
        <w:jc w:val="left"/>
        <w:rPr>
          <w:b/>
          <w:bCs/>
          <w:color w:val="000000" w:themeColor="text1"/>
          <w:sz w:val="28"/>
          <w:szCs w:val="28"/>
          <w:u w:val="single"/>
        </w:rPr>
      </w:pPr>
      <w:r>
        <w:rPr>
          <w:b/>
          <w:bCs/>
          <w:color w:val="000000" w:themeColor="text1"/>
          <w:sz w:val="28"/>
          <w:szCs w:val="28"/>
          <w:u w:val="single"/>
        </w:rPr>
        <w:t>Impact of Smoking</w:t>
      </w:r>
    </w:p>
    <w:p w14:paraId="07EF8810" w14:textId="7B4E4AC1" w:rsidR="006F6A7C" w:rsidRDefault="006F6A7C" w:rsidP="006F6A7C">
      <w:pPr>
        <w:pStyle w:val="IntenseQuote"/>
        <w:jc w:val="left"/>
        <w:rPr>
          <w:i w:val="0"/>
          <w:iCs w:val="0"/>
        </w:rPr>
      </w:pPr>
      <w:r>
        <w:rPr>
          <w:i w:val="0"/>
          <w:iCs w:val="0"/>
        </w:rPr>
        <w:t xml:space="preserve">Smoking is the most significant cost driver in the dataset. Smoker </w:t>
      </w:r>
      <w:proofErr w:type="gramStart"/>
      <w:r>
        <w:rPr>
          <w:i w:val="0"/>
          <w:iCs w:val="0"/>
        </w:rPr>
        <w:t>incur</w:t>
      </w:r>
      <w:proofErr w:type="gramEnd"/>
      <w:r>
        <w:rPr>
          <w:i w:val="0"/>
          <w:iCs w:val="0"/>
        </w:rPr>
        <w:t xml:space="preserve"> dramatically higher charges than non-smokers. Additionally</w:t>
      </w:r>
      <w:r w:rsidR="00532F95">
        <w:rPr>
          <w:i w:val="0"/>
          <w:iCs w:val="0"/>
        </w:rPr>
        <w:t>, smoking combined with advanced age and high BMI leads to exceptionally high insurance costs.</w:t>
      </w:r>
    </w:p>
    <w:p w14:paraId="2E384D84" w14:textId="77777777" w:rsidR="00532F95" w:rsidRPr="00532F95" w:rsidRDefault="00532F95" w:rsidP="00532F95"/>
    <w:p w14:paraId="0530CE48" w14:textId="68944532" w:rsidR="00532F95" w:rsidRDefault="00532F95" w:rsidP="00532F95">
      <w:pPr>
        <w:pStyle w:val="IntenseQuote"/>
        <w:pBdr>
          <w:top w:val="single" w:sz="4" w:space="31" w:color="2F5496" w:themeColor="accent1" w:themeShade="BF"/>
        </w:pBdr>
        <w:jc w:val="left"/>
        <w:rPr>
          <w:b/>
          <w:bCs/>
          <w:color w:val="000000" w:themeColor="text1"/>
          <w:sz w:val="28"/>
          <w:szCs w:val="28"/>
          <w:u w:val="single"/>
        </w:rPr>
      </w:pPr>
      <w:r>
        <w:rPr>
          <w:b/>
          <w:bCs/>
          <w:color w:val="000000" w:themeColor="text1"/>
          <w:sz w:val="28"/>
          <w:szCs w:val="28"/>
          <w:u w:val="single"/>
        </w:rPr>
        <w:t>BMI Category</w:t>
      </w:r>
    </w:p>
    <w:p w14:paraId="078DFE00" w14:textId="433EBB03" w:rsidR="00532F95" w:rsidRDefault="00532F95" w:rsidP="00532F95">
      <w:pPr>
        <w:pStyle w:val="IntenseQuote"/>
        <w:pBdr>
          <w:top w:val="single" w:sz="4" w:space="31" w:color="2F5496" w:themeColor="accent1" w:themeShade="BF"/>
        </w:pBdr>
        <w:jc w:val="left"/>
        <w:rPr>
          <w:i w:val="0"/>
          <w:iCs w:val="0"/>
        </w:rPr>
      </w:pPr>
      <w:r>
        <w:rPr>
          <w:i w:val="0"/>
          <w:iCs w:val="0"/>
        </w:rPr>
        <w:t>BMI plays a major role in determining charges. Individuals in the obese category display substantially higher average costs. Normal BMI individuals have the lowest charges, while overweight individuals fall in between.</w:t>
      </w:r>
    </w:p>
    <w:p w14:paraId="2A9F17E3" w14:textId="766DBDE6" w:rsidR="00532F95" w:rsidRDefault="00532F95" w:rsidP="00532F95">
      <w:pPr>
        <w:pStyle w:val="IntenseQuote"/>
        <w:pBdr>
          <w:top w:val="single" w:sz="4" w:space="31" w:color="2F5496" w:themeColor="accent1" w:themeShade="BF"/>
        </w:pBdr>
        <w:jc w:val="left"/>
        <w:rPr>
          <w:i w:val="0"/>
          <w:iCs w:val="0"/>
        </w:rPr>
      </w:pPr>
      <w:r w:rsidRPr="00532F95">
        <w:rPr>
          <w:b/>
          <w:bCs/>
          <w:color w:val="000000" w:themeColor="text1"/>
          <w:sz w:val="28"/>
          <w:szCs w:val="28"/>
          <w:u w:val="single"/>
        </w:rPr>
        <w:t>Regional</w:t>
      </w:r>
      <w:r>
        <w:rPr>
          <w:b/>
          <w:bCs/>
          <w:color w:val="000000" w:themeColor="text1"/>
          <w:sz w:val="28"/>
          <w:szCs w:val="28"/>
          <w:u w:val="single"/>
        </w:rPr>
        <w:t xml:space="preserve"> Influence</w:t>
      </w:r>
      <w:r>
        <w:rPr>
          <w:i w:val="0"/>
          <w:iCs w:val="0"/>
        </w:rPr>
        <w:t xml:space="preserve">                   </w:t>
      </w:r>
    </w:p>
    <w:p w14:paraId="5D9D6450" w14:textId="57A80F8A" w:rsidR="009F1E95" w:rsidRDefault="00532F95" w:rsidP="009F1E95">
      <w:pPr>
        <w:pStyle w:val="IntenseQuote"/>
        <w:pBdr>
          <w:top w:val="single" w:sz="4" w:space="31" w:color="2F5496" w:themeColor="accent1" w:themeShade="BF"/>
        </w:pBdr>
        <w:jc w:val="left"/>
        <w:rPr>
          <w:i w:val="0"/>
          <w:iCs w:val="0"/>
        </w:rPr>
      </w:pPr>
      <w:r>
        <w:rPr>
          <w:i w:val="0"/>
          <w:iCs w:val="0"/>
        </w:rPr>
        <w:t xml:space="preserve">Insurance charges vary moderately across geographic regions. Certain regions show </w:t>
      </w:r>
      <w:r w:rsidR="009D4073">
        <w:rPr>
          <w:i w:val="0"/>
          <w:iCs w:val="0"/>
        </w:rPr>
        <w:t>slightly higher average charges, indicating that area-specific factors may influence pricing.</w:t>
      </w:r>
      <w:r w:rsidR="009F1E95">
        <w:rPr>
          <w:i w:val="0"/>
          <w:iCs w:val="0"/>
        </w:rPr>
        <w:t xml:space="preserve">  </w:t>
      </w:r>
    </w:p>
    <w:p w14:paraId="0BC0C279" w14:textId="33F0DD83" w:rsidR="009F1E95" w:rsidRPr="009D160C" w:rsidRDefault="009F1E95" w:rsidP="009D160C">
      <w:pPr>
        <w:pStyle w:val="IntenseQuote"/>
        <w:jc w:val="left"/>
      </w:pPr>
      <w:r w:rsidRPr="009F1E95">
        <w:rPr>
          <w:b/>
          <w:bCs/>
          <w:color w:val="000000" w:themeColor="text1"/>
          <w:sz w:val="28"/>
          <w:szCs w:val="28"/>
          <w:u w:val="single"/>
        </w:rPr>
        <w:t>Children and Ins</w:t>
      </w:r>
      <w:r>
        <w:rPr>
          <w:b/>
          <w:bCs/>
          <w:color w:val="000000" w:themeColor="text1"/>
          <w:sz w:val="28"/>
          <w:szCs w:val="28"/>
          <w:u w:val="single"/>
        </w:rPr>
        <w:t>ur</w:t>
      </w:r>
      <w:r w:rsidRPr="009F1E95">
        <w:rPr>
          <w:b/>
          <w:bCs/>
          <w:color w:val="000000" w:themeColor="text1"/>
          <w:sz w:val="28"/>
          <w:szCs w:val="28"/>
          <w:u w:val="single"/>
        </w:rPr>
        <w:t>ance Charges</w:t>
      </w:r>
      <w:r w:rsidR="00177DEF">
        <w:rPr>
          <w:b/>
          <w:bCs/>
          <w:color w:val="000000" w:themeColor="text1"/>
          <w:sz w:val="28"/>
          <w:szCs w:val="28"/>
          <w:u w:val="single"/>
        </w:rPr>
        <w:t xml:space="preserve">: </w:t>
      </w:r>
      <w:r w:rsidR="00177DEF" w:rsidRPr="00177DEF">
        <w:t xml:space="preserve"> </w:t>
      </w:r>
      <w:r w:rsidR="00177DEF">
        <w:t xml:space="preserve">The Visualization shows that as the number of children </w:t>
      </w:r>
      <w:proofErr w:type="gramStart"/>
      <w:r w:rsidR="00177DEF">
        <w:t>increases,</w:t>
      </w:r>
      <w:proofErr w:type="gramEnd"/>
      <w:r w:rsidR="00177DEF">
        <w:t xml:space="preserve"> average insurance charges are also rise. This Effect becomes more pronounced when combined with higher BMI or smoking status, Indicating that dependents contribute to additional the exponential financial risk lifestyle risk combined with age.</w:t>
      </w:r>
    </w:p>
    <w:p w14:paraId="546DDE2E" w14:textId="0BB2A5BC" w:rsidR="009D4073" w:rsidRPr="009D4073" w:rsidRDefault="009D4073" w:rsidP="009D4073">
      <w:pPr>
        <w:pStyle w:val="IntenseQuote"/>
        <w:pBdr>
          <w:top w:val="single" w:sz="4" w:space="31" w:color="2F5496" w:themeColor="accent1" w:themeShade="BF"/>
        </w:pBdr>
        <w:jc w:val="left"/>
        <w:rPr>
          <w:b/>
          <w:bCs/>
          <w:color w:val="000000" w:themeColor="text1"/>
          <w:sz w:val="28"/>
          <w:szCs w:val="28"/>
          <w:u w:val="single"/>
        </w:rPr>
      </w:pPr>
      <w:r w:rsidRPr="009D4073">
        <w:rPr>
          <w:b/>
          <w:bCs/>
          <w:color w:val="000000" w:themeColor="text1"/>
          <w:sz w:val="28"/>
          <w:szCs w:val="28"/>
          <w:u w:val="single"/>
        </w:rPr>
        <w:t>Interaction Effects</w:t>
      </w:r>
    </w:p>
    <w:p w14:paraId="36240545" w14:textId="1A7DE932" w:rsidR="009D4073" w:rsidRPr="009D4073" w:rsidRDefault="009D4073" w:rsidP="009D4073">
      <w:pPr>
        <w:pStyle w:val="IntenseQuote"/>
        <w:pBdr>
          <w:top w:val="single" w:sz="4" w:space="31" w:color="2F5496" w:themeColor="accent1" w:themeShade="BF"/>
        </w:pBdr>
        <w:jc w:val="left"/>
      </w:pPr>
      <w:r>
        <w:lastRenderedPageBreak/>
        <w:t>When multiple risk factors overlap, especially smoking and obesity among senior Individuals, insurance charges increase sharply. This highlight</w:t>
      </w:r>
      <w:r w:rsidR="000A67AD">
        <w:t>s</w:t>
      </w:r>
      <w:r>
        <w:t xml:space="preserve"> the exponential effect of lifestyle risk combined with age.</w:t>
      </w:r>
    </w:p>
    <w:p w14:paraId="7CFC11DB" w14:textId="3BE88E78" w:rsidR="00D56498" w:rsidRPr="000A67AD" w:rsidRDefault="000A67AD" w:rsidP="00D56498">
      <w:pPr>
        <w:rPr>
          <w:rStyle w:val="IntenseReference"/>
          <w:i/>
          <w:iCs/>
          <w:color w:val="000000" w:themeColor="text1"/>
          <w:sz w:val="32"/>
          <w:szCs w:val="32"/>
          <w:u w:val="single"/>
        </w:rPr>
      </w:pPr>
      <w:r w:rsidRPr="000A67AD">
        <w:rPr>
          <w:rStyle w:val="IntenseReference"/>
          <w:i/>
          <w:iCs/>
          <w:color w:val="000000" w:themeColor="text1"/>
          <w:sz w:val="32"/>
          <w:szCs w:val="32"/>
          <w:u w:val="single"/>
        </w:rPr>
        <w:t>Key Findings</w:t>
      </w:r>
    </w:p>
    <w:p w14:paraId="332EAC16" w14:textId="4A92CCDD" w:rsidR="000A67AD" w:rsidRPr="000A67AD" w:rsidRDefault="000A67AD" w:rsidP="00D56498">
      <w:pPr>
        <w:rPr>
          <w:rStyle w:val="IntenseReference"/>
          <w:sz w:val="28"/>
          <w:szCs w:val="28"/>
        </w:rPr>
      </w:pPr>
      <w:r w:rsidRPr="000A67AD">
        <w:rPr>
          <w:rStyle w:val="IntenseReference"/>
          <w:sz w:val="28"/>
          <w:szCs w:val="28"/>
        </w:rPr>
        <w:t>• Smoking and BMI are the strongest predictors of high insurance charges.</w:t>
      </w:r>
    </w:p>
    <w:p w14:paraId="6D78F80E" w14:textId="77DB1B35" w:rsidR="000A67AD" w:rsidRPr="000A67AD" w:rsidRDefault="000A67AD" w:rsidP="00D56498">
      <w:pPr>
        <w:rPr>
          <w:rStyle w:val="IntenseReference"/>
          <w:sz w:val="28"/>
          <w:szCs w:val="28"/>
        </w:rPr>
      </w:pPr>
      <w:r w:rsidRPr="000A67AD">
        <w:rPr>
          <w:rStyle w:val="IntenseReference"/>
          <w:sz w:val="28"/>
          <w:szCs w:val="28"/>
        </w:rPr>
        <w:t>• Age significantly influences cost, with seniors being the highest risk group.</w:t>
      </w:r>
    </w:p>
    <w:p w14:paraId="10EFD4D2" w14:textId="01BDFF91" w:rsidR="000A67AD" w:rsidRPr="000A67AD" w:rsidRDefault="000A67AD" w:rsidP="00D56498">
      <w:pPr>
        <w:rPr>
          <w:rStyle w:val="IntenseReference"/>
          <w:sz w:val="28"/>
          <w:szCs w:val="28"/>
        </w:rPr>
      </w:pPr>
      <w:r w:rsidRPr="000A67AD">
        <w:rPr>
          <w:rStyle w:val="IntenseReference"/>
          <w:sz w:val="28"/>
          <w:szCs w:val="28"/>
        </w:rPr>
        <w:t>• Gender and Region have minor but noticeable impact</w:t>
      </w:r>
    </w:p>
    <w:p w14:paraId="74B2755C" w14:textId="52B2C29A" w:rsidR="000A67AD" w:rsidRPr="000A67AD" w:rsidRDefault="000A67AD" w:rsidP="00D56498">
      <w:pPr>
        <w:rPr>
          <w:rStyle w:val="IntenseReference"/>
          <w:sz w:val="28"/>
          <w:szCs w:val="28"/>
        </w:rPr>
      </w:pPr>
      <w:r w:rsidRPr="000A67AD">
        <w:rPr>
          <w:rStyle w:val="IntenseReference"/>
          <w:sz w:val="28"/>
          <w:szCs w:val="28"/>
        </w:rPr>
        <w:t>• High BMI and smoking amplify costs substantially when combined</w:t>
      </w:r>
    </w:p>
    <w:p w14:paraId="0A1E06DC" w14:textId="21C98929" w:rsidR="00AD0901" w:rsidRPr="00476FA1" w:rsidRDefault="000A67AD" w:rsidP="00D56498">
      <w:pPr>
        <w:rPr>
          <w:rStyle w:val="Emphasis"/>
        </w:rPr>
      </w:pPr>
      <w:r w:rsidRPr="000A67AD">
        <w:rPr>
          <w:rStyle w:val="IntenseReference"/>
          <w:sz w:val="28"/>
          <w:szCs w:val="28"/>
        </w:rPr>
        <w:t>• young non-smoker with normal BMI are the lowest cost group</w:t>
      </w:r>
    </w:p>
    <w:p w14:paraId="57E511ED" w14:textId="19C4ABCE" w:rsidR="00AD0901" w:rsidRDefault="00476FA1" w:rsidP="00D56498">
      <w:pPr>
        <w:rPr>
          <w:rStyle w:val="Emphasis"/>
          <w:b/>
          <w:bCs/>
          <w:color w:val="000000" w:themeColor="text1"/>
          <w:sz w:val="30"/>
          <w:szCs w:val="30"/>
          <w:u w:val="single"/>
        </w:rPr>
      </w:pPr>
      <w:r w:rsidRPr="00476FA1">
        <w:rPr>
          <w:rStyle w:val="Emphasis"/>
          <w:b/>
          <w:bCs/>
          <w:color w:val="000000" w:themeColor="text1"/>
          <w:sz w:val="32"/>
          <w:szCs w:val="32"/>
          <w:u w:val="single"/>
        </w:rPr>
        <w:t xml:space="preserve">Share </w:t>
      </w:r>
      <w:r w:rsidRPr="00476FA1">
        <w:rPr>
          <w:rStyle w:val="Emphasis"/>
          <w:rFonts w:ascii="Segoe UI Symbol" w:hAnsi="Segoe UI Symbol" w:cs="Segoe UI Symbol"/>
          <w:b/>
          <w:bCs/>
          <w:color w:val="000000" w:themeColor="text1"/>
          <w:sz w:val="30"/>
          <w:szCs w:val="30"/>
          <w:u w:val="single"/>
        </w:rPr>
        <w:t>➝</w:t>
      </w:r>
      <w:r w:rsidRPr="00476FA1">
        <w:rPr>
          <w:rStyle w:val="Emphasis"/>
          <w:b/>
          <w:bCs/>
          <w:color w:val="000000" w:themeColor="text1"/>
          <w:sz w:val="30"/>
          <w:szCs w:val="30"/>
          <w:u w:val="single"/>
        </w:rPr>
        <w:t xml:space="preserve"> Insight &amp; Communication</w:t>
      </w:r>
    </w:p>
    <w:p w14:paraId="1005D6D0" w14:textId="77777777" w:rsidR="009E677D" w:rsidRDefault="00476FA1" w:rsidP="00D56498">
      <w:pPr>
        <w:rPr>
          <w:rStyle w:val="IntenseReference"/>
        </w:rPr>
      </w:pPr>
      <w:r>
        <w:rPr>
          <w:rStyle w:val="IntenseReference"/>
        </w:rPr>
        <w:t xml:space="preserve">The Insight were visualization using Tableau dashboard and summarized for stakeholders. </w:t>
      </w:r>
    </w:p>
    <w:p w14:paraId="26DAAF2D" w14:textId="662AB8F1" w:rsidR="00AD0901" w:rsidRPr="009E677D" w:rsidRDefault="00476FA1" w:rsidP="00D56498">
      <w:pPr>
        <w:rPr>
          <w:rStyle w:val="Emphasis"/>
          <w:b/>
          <w:bCs/>
          <w:i w:val="0"/>
          <w:iCs w:val="0"/>
          <w:smallCaps/>
          <w:color w:val="2F5496" w:themeColor="accent1" w:themeShade="BF"/>
          <w:spacing w:val="5"/>
        </w:rPr>
      </w:pPr>
      <w:r w:rsidRPr="009E677D">
        <w:rPr>
          <w:rStyle w:val="Emphasis"/>
          <w:b/>
          <w:bCs/>
          <w:color w:val="000000" w:themeColor="text1"/>
          <w:sz w:val="32"/>
          <w:szCs w:val="32"/>
          <w:u w:val="single"/>
        </w:rPr>
        <w:t>Act</w:t>
      </w:r>
      <w:r>
        <w:rPr>
          <w:rStyle w:val="Emphasis"/>
          <w:b/>
          <w:bCs/>
          <w:color w:val="000000" w:themeColor="text1"/>
          <w:sz w:val="30"/>
          <w:szCs w:val="30"/>
          <w:u w:val="single"/>
        </w:rPr>
        <w:t xml:space="preserve"> </w:t>
      </w:r>
      <w:r w:rsidRPr="00476FA1">
        <w:rPr>
          <w:rStyle w:val="Emphasis"/>
          <w:rFonts w:ascii="Segoe UI Symbol" w:hAnsi="Segoe UI Symbol" w:cs="Segoe UI Symbol"/>
          <w:b/>
          <w:bCs/>
          <w:color w:val="000000" w:themeColor="text1"/>
          <w:sz w:val="30"/>
          <w:szCs w:val="30"/>
          <w:u w:val="single"/>
        </w:rPr>
        <w:t>➝</w:t>
      </w:r>
      <w:r>
        <w:rPr>
          <w:rStyle w:val="Emphasis"/>
          <w:rFonts w:ascii="Segoe UI Symbol" w:hAnsi="Segoe UI Symbol" w:cs="Segoe UI Symbol"/>
          <w:b/>
          <w:bCs/>
          <w:color w:val="000000" w:themeColor="text1"/>
          <w:sz w:val="30"/>
          <w:szCs w:val="30"/>
          <w:u w:val="single"/>
        </w:rPr>
        <w:t xml:space="preserve"> Business Implications</w:t>
      </w:r>
    </w:p>
    <w:p w14:paraId="0CDADB5A" w14:textId="77777777" w:rsidR="009E677D" w:rsidRDefault="009E677D" w:rsidP="00D56498">
      <w:pPr>
        <w:rPr>
          <w:rStyle w:val="IntenseReference"/>
        </w:rPr>
      </w:pPr>
      <w:r>
        <w:rPr>
          <w:rStyle w:val="IntenseReference"/>
        </w:rPr>
        <w:t xml:space="preserve">The </w:t>
      </w:r>
      <w:proofErr w:type="gramStart"/>
      <w:r>
        <w:rPr>
          <w:rStyle w:val="IntenseReference"/>
        </w:rPr>
        <w:t>following  recommendations</w:t>
      </w:r>
      <w:proofErr w:type="gramEnd"/>
      <w:r>
        <w:rPr>
          <w:rStyle w:val="IntenseReference"/>
        </w:rPr>
        <w:t xml:space="preserve"> can be derived for insurance companies:</w:t>
      </w:r>
    </w:p>
    <w:p w14:paraId="2427748C" w14:textId="40C27221" w:rsidR="009E677D" w:rsidRDefault="009E677D" w:rsidP="00D56498">
      <w:pPr>
        <w:rPr>
          <w:rStyle w:val="IntenseReference"/>
        </w:rPr>
      </w:pPr>
      <w:r w:rsidRPr="009E677D">
        <w:rPr>
          <w:rStyle w:val="Emphasis"/>
          <w:b/>
          <w:bCs/>
          <w:sz w:val="28"/>
          <w:szCs w:val="28"/>
          <w:u w:val="single"/>
        </w:rPr>
        <w:t>pricing strategy</w:t>
      </w:r>
      <w:r>
        <w:rPr>
          <w:rStyle w:val="Emphasis"/>
          <w:b/>
          <w:bCs/>
          <w:sz w:val="28"/>
          <w:szCs w:val="28"/>
          <w:u w:val="single"/>
        </w:rPr>
        <w:t xml:space="preserve">:   </w:t>
      </w:r>
      <w:r w:rsidRPr="009E677D">
        <w:rPr>
          <w:rStyle w:val="Emphasis"/>
          <w:i w:val="0"/>
          <w:iCs w:val="0"/>
          <w:sz w:val="28"/>
          <w:szCs w:val="28"/>
        </w:rPr>
        <w:t>•</w:t>
      </w:r>
      <w:r>
        <w:rPr>
          <w:rStyle w:val="Emphasis"/>
          <w:b/>
          <w:bCs/>
          <w:sz w:val="28"/>
          <w:szCs w:val="28"/>
          <w:u w:val="single"/>
        </w:rPr>
        <w:t xml:space="preserve"> </w:t>
      </w:r>
      <w:r>
        <w:rPr>
          <w:rStyle w:val="IntenseReference"/>
        </w:rPr>
        <w:t>offer incentives for maintaining a healthy BMI.</w:t>
      </w:r>
    </w:p>
    <w:p w14:paraId="47C22AE4" w14:textId="04D19BD1" w:rsidR="009E677D" w:rsidRDefault="009E677D" w:rsidP="00D56498">
      <w:pPr>
        <w:rPr>
          <w:rStyle w:val="IntenseReference"/>
        </w:rPr>
      </w:pPr>
      <w:r w:rsidRPr="009E677D">
        <w:rPr>
          <w:rStyle w:val="IntenseReference"/>
        </w:rPr>
        <w:t>•</w:t>
      </w:r>
      <w:r>
        <w:rPr>
          <w:rStyle w:val="IntenseReference"/>
        </w:rPr>
        <w:t xml:space="preserve"> I</w:t>
      </w:r>
      <w:r w:rsidR="00702D53">
        <w:rPr>
          <w:rStyle w:val="IntenseReference"/>
        </w:rPr>
        <w:t>m</w:t>
      </w:r>
      <w:r>
        <w:rPr>
          <w:rStyle w:val="IntenseReference"/>
        </w:rPr>
        <w:t>plement risk-based premium pricing for smoker and obese individual</w:t>
      </w:r>
      <w:r w:rsidR="00702D53">
        <w:rPr>
          <w:rStyle w:val="IntenseReference"/>
        </w:rPr>
        <w:t>.</w:t>
      </w:r>
    </w:p>
    <w:p w14:paraId="04BAFC1D" w14:textId="10937A90" w:rsidR="00702D53" w:rsidRDefault="00702D53" w:rsidP="00D56498">
      <w:pPr>
        <w:rPr>
          <w:rStyle w:val="IntenseReference"/>
        </w:rPr>
      </w:pPr>
      <w:r w:rsidRPr="00702D53">
        <w:rPr>
          <w:rStyle w:val="IntenseReference"/>
        </w:rPr>
        <w:t>•</w:t>
      </w:r>
      <w:r>
        <w:rPr>
          <w:rStyle w:val="IntenseReference"/>
        </w:rPr>
        <w:t xml:space="preserve"> Target high-risk demographic groups with wellness initiatives. </w:t>
      </w:r>
    </w:p>
    <w:p w14:paraId="2E139986" w14:textId="17540838" w:rsidR="00702D53" w:rsidRDefault="00702D53" w:rsidP="00D56498">
      <w:pPr>
        <w:rPr>
          <w:rStyle w:val="Emphasis"/>
          <w:b/>
          <w:bCs/>
          <w:color w:val="000000" w:themeColor="text1"/>
          <w:sz w:val="28"/>
          <w:szCs w:val="28"/>
          <w:u w:val="single"/>
        </w:rPr>
      </w:pPr>
      <w:r>
        <w:rPr>
          <w:rStyle w:val="Emphasis"/>
          <w:b/>
          <w:bCs/>
          <w:color w:val="000000" w:themeColor="text1"/>
          <w:sz w:val="28"/>
          <w:szCs w:val="28"/>
          <w:u w:val="single"/>
        </w:rPr>
        <w:t>Preventive Healthcare Programs</w:t>
      </w:r>
    </w:p>
    <w:p w14:paraId="6A2F9E46" w14:textId="23B393AF" w:rsidR="00702D53" w:rsidRDefault="00702D53" w:rsidP="00D56498">
      <w:pPr>
        <w:rPr>
          <w:rStyle w:val="IntenseReference"/>
        </w:rPr>
      </w:pPr>
      <w:r w:rsidRPr="00702D53">
        <w:rPr>
          <w:rStyle w:val="IntenseReference"/>
        </w:rPr>
        <w:t>•</w:t>
      </w:r>
      <w:r>
        <w:rPr>
          <w:rStyle w:val="IntenseReference"/>
        </w:rPr>
        <w:t xml:space="preserve"> provide support for smoking cessation.</w:t>
      </w:r>
    </w:p>
    <w:p w14:paraId="0D5589CE" w14:textId="6488406B" w:rsidR="00702D53" w:rsidRDefault="00702D53" w:rsidP="00D56498">
      <w:pPr>
        <w:rPr>
          <w:rStyle w:val="IntenseReference"/>
        </w:rPr>
      </w:pPr>
      <w:r w:rsidRPr="00702D53">
        <w:rPr>
          <w:rStyle w:val="IntenseReference"/>
        </w:rPr>
        <w:t>•</w:t>
      </w:r>
      <w:r>
        <w:rPr>
          <w:rStyle w:val="IntenseReference"/>
        </w:rPr>
        <w:t xml:space="preserve"> promote fitness and dietary awareness.</w:t>
      </w:r>
    </w:p>
    <w:p w14:paraId="12D80FF8" w14:textId="1FD6E5A1" w:rsidR="00702D53" w:rsidRDefault="00702D53" w:rsidP="00D56498">
      <w:pPr>
        <w:rPr>
          <w:rStyle w:val="IntenseReference"/>
        </w:rPr>
      </w:pPr>
      <w:r w:rsidRPr="00702D53">
        <w:rPr>
          <w:rStyle w:val="IntenseReference"/>
        </w:rPr>
        <w:t>•</w:t>
      </w:r>
      <w:r>
        <w:rPr>
          <w:rStyle w:val="IntenseReference"/>
        </w:rPr>
        <w:t xml:space="preserve"> Target high-risk demographic groups with wellness initiatives.</w:t>
      </w:r>
    </w:p>
    <w:p w14:paraId="73E2848B" w14:textId="258AFA70" w:rsidR="00702D53" w:rsidRPr="00D763BF" w:rsidRDefault="00702D53" w:rsidP="00D56498">
      <w:pPr>
        <w:rPr>
          <w:rStyle w:val="Emphasis"/>
          <w:b/>
          <w:bCs/>
          <w:sz w:val="28"/>
          <w:szCs w:val="28"/>
          <w:u w:val="single"/>
        </w:rPr>
      </w:pPr>
      <w:r w:rsidRPr="00D763BF">
        <w:rPr>
          <w:rStyle w:val="Emphasis"/>
          <w:b/>
          <w:bCs/>
          <w:sz w:val="28"/>
          <w:szCs w:val="28"/>
          <w:u w:val="single"/>
        </w:rPr>
        <w:t>Region-Based considerations</w:t>
      </w:r>
    </w:p>
    <w:p w14:paraId="435D6EC6" w14:textId="1F2F9FDD" w:rsidR="00D763BF" w:rsidRDefault="00D763BF" w:rsidP="00D56498">
      <w:pPr>
        <w:rPr>
          <w:rStyle w:val="IntenseReference"/>
        </w:rPr>
      </w:pPr>
      <w:r w:rsidRPr="00D763BF">
        <w:rPr>
          <w:rStyle w:val="IntenseReference"/>
        </w:rPr>
        <w:t>•</w:t>
      </w:r>
      <w:r>
        <w:rPr>
          <w:rStyle w:val="IntenseReference"/>
        </w:rPr>
        <w:t xml:space="preserve"> Provide support for smoking cessation.</w:t>
      </w:r>
    </w:p>
    <w:p w14:paraId="109B4BFC" w14:textId="1105B106" w:rsidR="00D763BF" w:rsidRDefault="00D763BF" w:rsidP="00D56498">
      <w:pPr>
        <w:rPr>
          <w:rStyle w:val="IntenseReference"/>
        </w:rPr>
      </w:pPr>
      <w:r w:rsidRPr="00D763BF">
        <w:rPr>
          <w:rStyle w:val="IntenseReference"/>
        </w:rPr>
        <w:t>•</w:t>
      </w:r>
      <w:r>
        <w:rPr>
          <w:rStyle w:val="IntenseReference"/>
        </w:rPr>
        <w:t xml:space="preserve"> Promote fitness and dietary awareness</w:t>
      </w:r>
    </w:p>
    <w:p w14:paraId="164771CE" w14:textId="669B8973" w:rsidR="00D763BF" w:rsidRDefault="00D763BF" w:rsidP="00D56498">
      <w:pPr>
        <w:rPr>
          <w:rStyle w:val="IntenseReference"/>
        </w:rPr>
      </w:pPr>
      <w:r w:rsidRPr="00D763BF">
        <w:rPr>
          <w:rStyle w:val="IntenseReference"/>
        </w:rPr>
        <w:t>•</w:t>
      </w:r>
      <w:r>
        <w:rPr>
          <w:rStyle w:val="IntenseReference"/>
        </w:rPr>
        <w:t xml:space="preserve"> Target high-risk demographic groups with wellness initiatives.</w:t>
      </w:r>
    </w:p>
    <w:p w14:paraId="0A64CF31" w14:textId="25E677A2" w:rsidR="00D763BF" w:rsidRDefault="00D763BF" w:rsidP="00D56498">
      <w:pPr>
        <w:rPr>
          <w:rStyle w:val="Emphasis"/>
          <w:b/>
          <w:bCs/>
          <w:color w:val="000000" w:themeColor="text1"/>
          <w:sz w:val="32"/>
          <w:szCs w:val="32"/>
          <w:u w:val="single"/>
        </w:rPr>
      </w:pPr>
      <w:r>
        <w:rPr>
          <w:rStyle w:val="Emphasis"/>
          <w:b/>
          <w:bCs/>
          <w:color w:val="000000" w:themeColor="text1"/>
          <w:sz w:val="32"/>
          <w:szCs w:val="32"/>
          <w:u w:val="single"/>
        </w:rPr>
        <w:t>Conclusion</w:t>
      </w:r>
    </w:p>
    <w:p w14:paraId="27C5AE6B" w14:textId="69B7C3BD" w:rsidR="00D763BF" w:rsidRPr="00D763BF" w:rsidRDefault="00D763BF" w:rsidP="00D56498">
      <w:pPr>
        <w:rPr>
          <w:rStyle w:val="IntenseEmphasis"/>
        </w:rPr>
      </w:pPr>
      <w:r w:rsidRPr="00D763BF">
        <w:rPr>
          <w:rStyle w:val="IntenseEmphasis"/>
        </w:rPr>
        <w:t xml:space="preserve">This analysis highlights the importance of demographic and lifestyle attributes in predicting healthcare insurance charges. Smoking and obesity are the most influential risk factors, followed by age. The insights presented can help insurance companies design data-driven premium models and </w:t>
      </w:r>
      <w:r w:rsidRPr="00D763BF">
        <w:rPr>
          <w:rStyle w:val="IntenseEmphasis"/>
        </w:rPr>
        <w:lastRenderedPageBreak/>
        <w:t>offer targeted health programs. The study demonstrates how exploratory analysis and visualization techniques can guide decision-making in the insurance sector.</w:t>
      </w:r>
    </w:p>
    <w:p w14:paraId="3841EA6B" w14:textId="1B7F6350" w:rsidR="00D763BF" w:rsidRPr="00D763BF" w:rsidRDefault="00D763BF" w:rsidP="00D56498">
      <w:pPr>
        <w:rPr>
          <w:rStyle w:val="Emphasis"/>
          <w:b/>
          <w:bCs/>
          <w:color w:val="000000" w:themeColor="text1"/>
          <w:sz w:val="32"/>
          <w:szCs w:val="32"/>
          <w:u w:val="single"/>
        </w:rPr>
      </w:pPr>
      <w:r w:rsidRPr="00D763BF">
        <w:rPr>
          <w:b/>
          <w:bCs/>
          <w:i/>
          <w:iCs/>
          <w:color w:val="000000" w:themeColor="text1"/>
          <w:sz w:val="32"/>
          <w:szCs w:val="32"/>
          <w:u w:val="single"/>
        </w:rPr>
        <w:t>Tools and Technologies Used</w:t>
      </w:r>
    </w:p>
    <w:p w14:paraId="6DF0EEB1" w14:textId="24836545" w:rsidR="00D763BF" w:rsidRPr="00D763BF" w:rsidRDefault="00D763BF" w:rsidP="00D763BF">
      <w:pPr>
        <w:rPr>
          <w:b/>
          <w:bCs/>
          <w:smallCaps/>
          <w:color w:val="2F5496" w:themeColor="accent1" w:themeShade="BF"/>
          <w:spacing w:val="5"/>
        </w:rPr>
      </w:pPr>
      <w:r w:rsidRPr="005A043B">
        <w:rPr>
          <w:b/>
          <w:bCs/>
          <w:smallCaps/>
          <w:color w:val="000000" w:themeColor="text1"/>
          <w:spacing w:val="5"/>
        </w:rPr>
        <w:t>•</w:t>
      </w:r>
      <w:r w:rsidRPr="00D763BF">
        <w:rPr>
          <w:b/>
          <w:bCs/>
          <w:smallCaps/>
          <w:color w:val="000000" w:themeColor="text1"/>
          <w:spacing w:val="5"/>
        </w:rPr>
        <w:t xml:space="preserve"> Dataset: </w:t>
      </w:r>
      <w:r w:rsidRPr="00D763BF">
        <w:rPr>
          <w:b/>
          <w:bCs/>
          <w:smallCaps/>
          <w:color w:val="2F5496" w:themeColor="accent1" w:themeShade="BF"/>
          <w:spacing w:val="5"/>
        </w:rPr>
        <w:t>Kaggle Healthcare Insurance Dataset</w:t>
      </w:r>
    </w:p>
    <w:p w14:paraId="4F01E81F" w14:textId="56A4C05E" w:rsidR="00D763BF" w:rsidRPr="00D763BF" w:rsidRDefault="00D763BF" w:rsidP="00D763BF">
      <w:pPr>
        <w:rPr>
          <w:b/>
          <w:bCs/>
          <w:smallCaps/>
          <w:color w:val="2F5496" w:themeColor="accent1" w:themeShade="BF"/>
          <w:spacing w:val="5"/>
        </w:rPr>
      </w:pPr>
      <w:r w:rsidRPr="005A043B">
        <w:rPr>
          <w:b/>
          <w:bCs/>
          <w:smallCaps/>
          <w:color w:val="000000" w:themeColor="text1"/>
          <w:spacing w:val="5"/>
        </w:rPr>
        <w:t xml:space="preserve">• </w:t>
      </w:r>
      <w:r w:rsidRPr="00D763BF">
        <w:rPr>
          <w:b/>
          <w:bCs/>
          <w:smallCaps/>
          <w:color w:val="000000" w:themeColor="text1"/>
          <w:spacing w:val="5"/>
        </w:rPr>
        <w:t xml:space="preserve">Data Cleaning: </w:t>
      </w:r>
      <w:r>
        <w:rPr>
          <w:b/>
          <w:bCs/>
          <w:smallCaps/>
          <w:color w:val="2F5496" w:themeColor="accent1" w:themeShade="BF"/>
          <w:spacing w:val="5"/>
        </w:rPr>
        <w:t>Microsoft Excel</w:t>
      </w:r>
    </w:p>
    <w:p w14:paraId="1732D5CA" w14:textId="4226E18B" w:rsidR="00D763BF" w:rsidRPr="00D763BF" w:rsidRDefault="00D763BF" w:rsidP="00D763BF">
      <w:pPr>
        <w:rPr>
          <w:b/>
          <w:bCs/>
          <w:smallCaps/>
          <w:color w:val="2F5496" w:themeColor="accent1" w:themeShade="BF"/>
          <w:spacing w:val="5"/>
        </w:rPr>
      </w:pPr>
      <w:r w:rsidRPr="005A043B">
        <w:rPr>
          <w:b/>
          <w:bCs/>
          <w:smallCaps/>
          <w:color w:val="000000" w:themeColor="text1"/>
          <w:spacing w:val="5"/>
        </w:rPr>
        <w:t xml:space="preserve">• </w:t>
      </w:r>
      <w:r w:rsidRPr="00D763BF">
        <w:rPr>
          <w:b/>
          <w:bCs/>
          <w:smallCaps/>
          <w:color w:val="000000" w:themeColor="text1"/>
          <w:spacing w:val="5"/>
        </w:rPr>
        <w:t xml:space="preserve">Visualization: </w:t>
      </w:r>
      <w:r w:rsidRPr="00D763BF">
        <w:rPr>
          <w:b/>
          <w:bCs/>
          <w:smallCaps/>
          <w:color w:val="2F5496" w:themeColor="accent1" w:themeShade="BF"/>
          <w:spacing w:val="5"/>
        </w:rPr>
        <w:t>Tableau</w:t>
      </w:r>
    </w:p>
    <w:p w14:paraId="5E0AB4BB" w14:textId="349E6A31" w:rsidR="00AD0901" w:rsidRPr="005A043B" w:rsidRDefault="005A043B" w:rsidP="00D56498">
      <w:pPr>
        <w:rPr>
          <w:rStyle w:val="Emphasis"/>
          <w:b/>
          <w:bCs/>
          <w:sz w:val="28"/>
          <w:szCs w:val="28"/>
          <w:u w:val="single"/>
        </w:rPr>
      </w:pPr>
      <w:r w:rsidRPr="005A043B">
        <w:rPr>
          <w:rStyle w:val="Emphasis"/>
          <w:b/>
          <w:bCs/>
          <w:sz w:val="28"/>
          <w:szCs w:val="28"/>
          <w:u w:val="single"/>
        </w:rPr>
        <w:t>Project Value</w:t>
      </w:r>
    </w:p>
    <w:p w14:paraId="0C393242" w14:textId="77777777" w:rsidR="005A043B" w:rsidRPr="005A043B" w:rsidRDefault="005A043B" w:rsidP="005A043B">
      <w:pPr>
        <w:rPr>
          <w:b/>
          <w:bCs/>
          <w:smallCaps/>
          <w:color w:val="2F5496" w:themeColor="accent1" w:themeShade="BF"/>
          <w:spacing w:val="5"/>
        </w:rPr>
      </w:pPr>
      <w:r w:rsidRPr="005A043B">
        <w:rPr>
          <w:b/>
          <w:bCs/>
          <w:smallCaps/>
          <w:color w:val="2F5496" w:themeColor="accent1" w:themeShade="BF"/>
          <w:spacing w:val="5"/>
        </w:rPr>
        <w:t>This case study demonstrates end-to-end analytical skills, including:</w:t>
      </w:r>
    </w:p>
    <w:p w14:paraId="0949CECB" w14:textId="77777777" w:rsidR="005A043B" w:rsidRPr="005A043B" w:rsidRDefault="005A043B" w:rsidP="005A043B">
      <w:pPr>
        <w:numPr>
          <w:ilvl w:val="0"/>
          <w:numId w:val="1"/>
        </w:numPr>
        <w:rPr>
          <w:b/>
          <w:bCs/>
          <w:smallCaps/>
          <w:color w:val="2F5496" w:themeColor="accent1" w:themeShade="BF"/>
          <w:spacing w:val="5"/>
        </w:rPr>
      </w:pPr>
      <w:r w:rsidRPr="005A043B">
        <w:rPr>
          <w:b/>
          <w:bCs/>
          <w:smallCaps/>
          <w:color w:val="2F5496" w:themeColor="accent1" w:themeShade="BF"/>
          <w:spacing w:val="5"/>
        </w:rPr>
        <w:t>Data preprocessing and feature engineering</w:t>
      </w:r>
    </w:p>
    <w:p w14:paraId="6F8EF9CA" w14:textId="77777777" w:rsidR="005A043B" w:rsidRPr="005A043B" w:rsidRDefault="005A043B" w:rsidP="005A043B">
      <w:pPr>
        <w:numPr>
          <w:ilvl w:val="0"/>
          <w:numId w:val="1"/>
        </w:numPr>
        <w:rPr>
          <w:b/>
          <w:bCs/>
          <w:smallCaps/>
          <w:color w:val="2F5496" w:themeColor="accent1" w:themeShade="BF"/>
          <w:spacing w:val="5"/>
        </w:rPr>
      </w:pPr>
      <w:r w:rsidRPr="005A043B">
        <w:rPr>
          <w:b/>
          <w:bCs/>
          <w:smallCaps/>
          <w:color w:val="2F5496" w:themeColor="accent1" w:themeShade="BF"/>
          <w:spacing w:val="5"/>
        </w:rPr>
        <w:t>Exploratory visualization</w:t>
      </w:r>
    </w:p>
    <w:p w14:paraId="5B11B57D" w14:textId="77777777" w:rsidR="005A043B" w:rsidRPr="005A043B" w:rsidRDefault="005A043B" w:rsidP="005A043B">
      <w:pPr>
        <w:numPr>
          <w:ilvl w:val="0"/>
          <w:numId w:val="1"/>
        </w:numPr>
        <w:rPr>
          <w:b/>
          <w:bCs/>
          <w:smallCaps/>
          <w:color w:val="2F5496" w:themeColor="accent1" w:themeShade="BF"/>
          <w:spacing w:val="5"/>
        </w:rPr>
      </w:pPr>
      <w:r w:rsidRPr="005A043B">
        <w:rPr>
          <w:b/>
          <w:bCs/>
          <w:smallCaps/>
          <w:color w:val="2F5496" w:themeColor="accent1" w:themeShade="BF"/>
          <w:spacing w:val="5"/>
        </w:rPr>
        <w:t>Business insights generation</w:t>
      </w:r>
    </w:p>
    <w:p w14:paraId="516C6708" w14:textId="77777777" w:rsidR="005A043B" w:rsidRPr="005A043B" w:rsidRDefault="005A043B" w:rsidP="005A043B">
      <w:pPr>
        <w:numPr>
          <w:ilvl w:val="0"/>
          <w:numId w:val="1"/>
        </w:numPr>
        <w:rPr>
          <w:b/>
          <w:bCs/>
          <w:smallCaps/>
          <w:color w:val="2F5496" w:themeColor="accent1" w:themeShade="BF"/>
          <w:spacing w:val="5"/>
        </w:rPr>
      </w:pPr>
      <w:r w:rsidRPr="005A043B">
        <w:rPr>
          <w:b/>
          <w:bCs/>
          <w:smallCaps/>
          <w:color w:val="2F5496" w:themeColor="accent1" w:themeShade="BF"/>
          <w:spacing w:val="5"/>
        </w:rPr>
        <w:t>Practical recommendations for industry applications</w:t>
      </w:r>
    </w:p>
    <w:p w14:paraId="16097658" w14:textId="77777777" w:rsidR="00AD0901" w:rsidRPr="005A043B" w:rsidRDefault="00AD0901" w:rsidP="00D56498">
      <w:pPr>
        <w:rPr>
          <w:rStyle w:val="IntenseReference"/>
        </w:rPr>
      </w:pPr>
    </w:p>
    <w:p w14:paraId="1DE88DEB" w14:textId="77777777" w:rsidR="00AD0901" w:rsidRPr="000A67AD" w:rsidRDefault="00AD0901" w:rsidP="00D56498">
      <w:pPr>
        <w:rPr>
          <w:rStyle w:val="IntenseReference"/>
          <w:sz w:val="28"/>
          <w:szCs w:val="28"/>
        </w:rPr>
      </w:pPr>
    </w:p>
    <w:p w14:paraId="2F6E260E" w14:textId="77777777" w:rsidR="00D56498" w:rsidRPr="006F6A7C" w:rsidRDefault="00D56498" w:rsidP="00D56498">
      <w:pPr>
        <w:rPr>
          <w:rStyle w:val="IntenseEmphasis"/>
        </w:rPr>
      </w:pPr>
    </w:p>
    <w:p w14:paraId="0282FC8F" w14:textId="77777777" w:rsidR="00D56498" w:rsidRPr="00D56498" w:rsidRDefault="00D56498" w:rsidP="00D56498"/>
    <w:sectPr w:rsidR="00D56498" w:rsidRPr="00D56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B633E"/>
    <w:multiLevelType w:val="multilevel"/>
    <w:tmpl w:val="35B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062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4CA"/>
    <w:rsid w:val="00012F88"/>
    <w:rsid w:val="000A67AD"/>
    <w:rsid w:val="00177DEF"/>
    <w:rsid w:val="00222236"/>
    <w:rsid w:val="002B32DE"/>
    <w:rsid w:val="002C70F8"/>
    <w:rsid w:val="003B1B48"/>
    <w:rsid w:val="003B1D5A"/>
    <w:rsid w:val="003D6BDE"/>
    <w:rsid w:val="0044299C"/>
    <w:rsid w:val="00476FA1"/>
    <w:rsid w:val="00512BCD"/>
    <w:rsid w:val="00532F95"/>
    <w:rsid w:val="0059263F"/>
    <w:rsid w:val="005A043B"/>
    <w:rsid w:val="006F6A7C"/>
    <w:rsid w:val="00702D53"/>
    <w:rsid w:val="00772E21"/>
    <w:rsid w:val="007C41E8"/>
    <w:rsid w:val="007F3A66"/>
    <w:rsid w:val="007F3F92"/>
    <w:rsid w:val="0085405D"/>
    <w:rsid w:val="0086521F"/>
    <w:rsid w:val="008B2AA7"/>
    <w:rsid w:val="009D160C"/>
    <w:rsid w:val="009D4073"/>
    <w:rsid w:val="009E677D"/>
    <w:rsid w:val="009F1E95"/>
    <w:rsid w:val="00AD0901"/>
    <w:rsid w:val="00AF1778"/>
    <w:rsid w:val="00C02109"/>
    <w:rsid w:val="00CB6A9D"/>
    <w:rsid w:val="00CE75B7"/>
    <w:rsid w:val="00D40DE8"/>
    <w:rsid w:val="00D56498"/>
    <w:rsid w:val="00D763BF"/>
    <w:rsid w:val="00F67E1F"/>
    <w:rsid w:val="00FD24CA"/>
    <w:rsid w:val="00FE6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68EC"/>
  <w15:chartTrackingRefBased/>
  <w15:docId w15:val="{D2208BFC-7EBF-427A-ABFE-88497C5E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4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24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4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4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4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4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24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4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4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4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4CA"/>
    <w:rPr>
      <w:rFonts w:eastAsiaTheme="majorEastAsia" w:cstheme="majorBidi"/>
      <w:color w:val="272727" w:themeColor="text1" w:themeTint="D8"/>
    </w:rPr>
  </w:style>
  <w:style w:type="paragraph" w:styleId="Title">
    <w:name w:val="Title"/>
    <w:basedOn w:val="Normal"/>
    <w:next w:val="Normal"/>
    <w:link w:val="TitleChar"/>
    <w:uiPriority w:val="10"/>
    <w:qFormat/>
    <w:rsid w:val="00FD2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4CA"/>
    <w:pPr>
      <w:spacing w:before="160"/>
      <w:jc w:val="center"/>
    </w:pPr>
    <w:rPr>
      <w:i/>
      <w:iCs/>
      <w:color w:val="404040" w:themeColor="text1" w:themeTint="BF"/>
    </w:rPr>
  </w:style>
  <w:style w:type="character" w:customStyle="1" w:styleId="QuoteChar">
    <w:name w:val="Quote Char"/>
    <w:basedOn w:val="DefaultParagraphFont"/>
    <w:link w:val="Quote"/>
    <w:uiPriority w:val="29"/>
    <w:rsid w:val="00FD24CA"/>
    <w:rPr>
      <w:i/>
      <w:iCs/>
      <w:color w:val="404040" w:themeColor="text1" w:themeTint="BF"/>
    </w:rPr>
  </w:style>
  <w:style w:type="paragraph" w:styleId="ListParagraph">
    <w:name w:val="List Paragraph"/>
    <w:basedOn w:val="Normal"/>
    <w:uiPriority w:val="34"/>
    <w:qFormat/>
    <w:rsid w:val="00FD24CA"/>
    <w:pPr>
      <w:ind w:left="720"/>
      <w:contextualSpacing/>
    </w:pPr>
  </w:style>
  <w:style w:type="character" w:styleId="IntenseEmphasis">
    <w:name w:val="Intense Emphasis"/>
    <w:basedOn w:val="DefaultParagraphFont"/>
    <w:uiPriority w:val="21"/>
    <w:qFormat/>
    <w:rsid w:val="00FD24CA"/>
    <w:rPr>
      <w:i/>
      <w:iCs/>
      <w:color w:val="2F5496" w:themeColor="accent1" w:themeShade="BF"/>
    </w:rPr>
  </w:style>
  <w:style w:type="paragraph" w:styleId="IntenseQuote">
    <w:name w:val="Intense Quote"/>
    <w:basedOn w:val="Normal"/>
    <w:next w:val="Normal"/>
    <w:link w:val="IntenseQuoteChar"/>
    <w:uiPriority w:val="30"/>
    <w:qFormat/>
    <w:rsid w:val="00FD24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4CA"/>
    <w:rPr>
      <w:i/>
      <w:iCs/>
      <w:color w:val="2F5496" w:themeColor="accent1" w:themeShade="BF"/>
    </w:rPr>
  </w:style>
  <w:style w:type="character" w:styleId="IntenseReference">
    <w:name w:val="Intense Reference"/>
    <w:basedOn w:val="DefaultParagraphFont"/>
    <w:uiPriority w:val="32"/>
    <w:qFormat/>
    <w:rsid w:val="00FD24CA"/>
    <w:rPr>
      <w:b/>
      <w:bCs/>
      <w:smallCaps/>
      <w:color w:val="2F5496" w:themeColor="accent1" w:themeShade="BF"/>
      <w:spacing w:val="5"/>
    </w:rPr>
  </w:style>
  <w:style w:type="paragraph" w:styleId="NoSpacing">
    <w:name w:val="No Spacing"/>
    <w:uiPriority w:val="1"/>
    <w:qFormat/>
    <w:rsid w:val="00012F88"/>
    <w:pPr>
      <w:spacing w:after="0" w:line="240" w:lineRule="auto"/>
    </w:pPr>
  </w:style>
  <w:style w:type="character" w:styleId="SubtleEmphasis">
    <w:name w:val="Subtle Emphasis"/>
    <w:basedOn w:val="DefaultParagraphFont"/>
    <w:uiPriority w:val="19"/>
    <w:qFormat/>
    <w:rsid w:val="00012F88"/>
    <w:rPr>
      <w:i/>
      <w:iCs/>
      <w:color w:val="404040" w:themeColor="text1" w:themeTint="BF"/>
    </w:rPr>
  </w:style>
  <w:style w:type="character" w:styleId="BookTitle">
    <w:name w:val="Book Title"/>
    <w:basedOn w:val="DefaultParagraphFont"/>
    <w:uiPriority w:val="33"/>
    <w:qFormat/>
    <w:rsid w:val="00012F88"/>
    <w:rPr>
      <w:b/>
      <w:bCs/>
      <w:i/>
      <w:iCs/>
      <w:spacing w:val="5"/>
    </w:rPr>
  </w:style>
  <w:style w:type="character" w:styleId="Emphasis">
    <w:name w:val="Emphasis"/>
    <w:basedOn w:val="DefaultParagraphFont"/>
    <w:uiPriority w:val="20"/>
    <w:qFormat/>
    <w:rsid w:val="00D56498"/>
    <w:rPr>
      <w:i/>
      <w:iCs/>
    </w:rPr>
  </w:style>
  <w:style w:type="character" w:styleId="Strong">
    <w:name w:val="Strong"/>
    <w:basedOn w:val="DefaultParagraphFont"/>
    <w:uiPriority w:val="22"/>
    <w:qFormat/>
    <w:rsid w:val="00D56498"/>
    <w:rPr>
      <w:b/>
      <w:bCs/>
    </w:rPr>
  </w:style>
  <w:style w:type="character" w:styleId="SubtleReference">
    <w:name w:val="Subtle Reference"/>
    <w:basedOn w:val="DefaultParagraphFont"/>
    <w:uiPriority w:val="31"/>
    <w:qFormat/>
    <w:rsid w:val="009D407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MAHESHAN</dc:creator>
  <cp:keywords/>
  <dc:description/>
  <cp:lastModifiedBy>MOHD MAHESHAN</cp:lastModifiedBy>
  <cp:revision>2</cp:revision>
  <dcterms:created xsi:type="dcterms:W3CDTF">2025-12-22T10:55:00Z</dcterms:created>
  <dcterms:modified xsi:type="dcterms:W3CDTF">2025-12-22T10:55:00Z</dcterms:modified>
</cp:coreProperties>
</file>