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426"/>
        <w:gridCol w:w="409"/>
        <w:gridCol w:w="7191"/>
      </w:tblGrid>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Gurpreet Kaur</w:t>
            </w:r>
          </w:p>
        </w:tc>
      </w:tr>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Mobile App Dev (25 credits)</w:t>
            </w:r>
          </w:p>
        </w:tc>
      </w:tr>
      <w:tr>
        <w:trPr>
          <w:trHeight w:val="810" w:hRule="auto"/>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DSED-04 Agile Group Project</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Wednesday January 29, 2020</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 </w:t>
            </w:r>
            <w:hyperlink xmlns:r="http://schemas.openxmlformats.org/officeDocument/2006/relationships" r:id="docRId0">
              <w:r>
                <w:rPr>
                  <w:rFonts w:ascii="Calibri" w:hAnsi="Calibri" w:cs="Calibri" w:eastAsia="Calibri"/>
                  <w:color w:val="000000"/>
                  <w:spacing w:val="0"/>
                  <w:position w:val="0"/>
                  <w:sz w:val="22"/>
                  <w:u w:val="single"/>
                  <w:shd w:fill="FFFF00" w:val="clear"/>
                </w:rPr>
                <w:t xml:space="preserve">https://github.com/kahlongurpreet1996/New_Zealand_National_News</w:t>
              </w:r>
            </w:hyperlink>
          </w:p>
          <w:p>
            <w:pPr>
              <w:spacing w:before="0" w:after="0" w:line="240"/>
              <w:ind w:right="0" w:left="0" w:firstLine="0"/>
              <w:jc w:val="left"/>
              <w:rPr>
                <w:spacing w:val="0"/>
                <w:position w:val="0"/>
              </w:rPr>
            </w:pPr>
          </w:p>
        </w:tc>
      </w:tr>
      <w:tr>
        <w:trPr>
          <w:trHeight w:val="1" w:hRule="atLeast"/>
          <w:jc w:val="left"/>
        </w:trPr>
        <w:tc>
          <w:tcPr>
            <w:tcW w:w="142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estimation and metrics;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Systems development paradigms e.g. Agile, Structured;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Critical thinking, business logic, organisational processes, innovation and enterprise skills;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planning, management and control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cost, risk, quality, stakeholder, change, configuration, contracts, and maintenance management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professional and ethical practice, including sustainability, equity, social and contemporary cultural issues, relevant to an IT organisational environment (e.g. Treaty of Waitangi and accessibility issues);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7"/>
              </w:numPr>
              <w:spacing w:before="0" w:after="0" w:line="240"/>
              <w:ind w:right="0" w:left="720" w:hanging="360"/>
              <w:jc w:val="left"/>
              <w:rPr>
                <w:spacing w:val="0"/>
                <w:position w:val="0"/>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NameGurpreet Kaur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Agile Group Project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Objective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students are required to undertake a group project as part of their Assessment for the Diploma in Software Engineering and Design qualification. The students are required to build an Android app using Agile methodologies. The App will also use a Source Control system such as Git.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Purpose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the assessment is to create an Android App using Agile and Scrum methodologies.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intention is that all group projects should be successful, and all students are expected to contribute to their own project in accordance with the timetable.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 projects are expected to take students 180 hours of work per student, spread over 6 to 7 weeks, and to enable students to display their understanding across a broad range of subjects.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exercise also gives students experience of working against deadlines, with a team of colleagues. This gives some idea of the problems encountered in normal professional practice.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review meetings provide an opportunity to monitor group progress and for general discussion. Your tutor will attend all the review meetings.</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Requirements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mobile app using Agile and Scrum methodologies. The final app may not be totally finished owing to time constraints. But still be operatable.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i/>
          <w:color w:val="4F81BD"/>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Final deliverables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Copy and paste the questions below into a new document, answer them, and put it in your assessment folder with a copy of the app.</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Answer the following questions.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App that your group created?</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Agile / Scrum </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learn about how the Agile and Scrum methodologies operate?</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practice how effective did you find this methodology?</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find was the strength of it?</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the best features of the process? </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they appeal to you?</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worst feature of the process</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would you change them?</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Group work</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enjoy about this style of programming?</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are the downsides for you of group work?</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this session change your opinion of working in industry?</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Source Control</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form of Source Control did you use?</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strengths? </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effective as a source control did you find it?</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had to use it again what would you change?</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Other</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you feel that this has been a worthwhile experiment? </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Why not?</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If you had to give yourself a percent grade for your contribution to the project, and the process, what would it be?</w:t>
      </w:r>
      <w:r>
        <w:rPr>
          <w:rFonts w:ascii="Arial" w:hAnsi="Arial" w:cs="Arial" w:eastAsia="Arial"/>
          <w:color w:val="auto"/>
          <w:spacing w:val="0"/>
          <w:position w:val="0"/>
          <w:sz w:val="24"/>
          <w:shd w:fill="auto" w:val="clear"/>
        </w:rPr>
        <w:t xml:space="preserve"> Bearing in mind that you might have produced little, yet done the hard yards. Or you made heaps, but it was really easy.</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49">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ahlongurpreet1996/New_Zealand_National_New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