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B116D" w14:textId="661CC0B0" w:rsidR="00D65B8F" w:rsidRPr="00BD0A1B" w:rsidRDefault="00D65B8F" w:rsidP="00EC6D30">
      <w:pPr>
        <w:pStyle w:val="BodyText"/>
        <w:ind w:right="115"/>
        <w:contextualSpacing/>
        <w:jc w:val="center"/>
        <w:rPr>
          <w:rFonts w:ascii="Times New Roman" w:hAnsi="Times New Roman" w:cs="Times New Roman"/>
          <w:b/>
          <w:bCs/>
          <w:sz w:val="32"/>
          <w:szCs w:val="32"/>
        </w:rPr>
      </w:pPr>
      <w:r w:rsidRPr="00BD0A1B">
        <w:rPr>
          <w:rFonts w:ascii="Times New Roman" w:hAnsi="Times New Roman" w:cs="Times New Roman"/>
          <w:b/>
          <w:bCs/>
          <w:sz w:val="32"/>
          <w:szCs w:val="32"/>
        </w:rPr>
        <w:t>Outcomes of adjuvant radiation in early-stage small cell lung cancer based on nodal involvement: Is there a role for adjuvant radiation in pN1 disease: An analysis of National Cancer Database</w:t>
      </w:r>
    </w:p>
    <w:p w14:paraId="70D1810A" w14:textId="77777777" w:rsidR="00D65B8F" w:rsidRPr="00BD0A1B" w:rsidRDefault="00D65B8F" w:rsidP="00EC6D30">
      <w:pPr>
        <w:pStyle w:val="BodyText"/>
        <w:ind w:right="115"/>
        <w:contextualSpacing/>
        <w:jc w:val="center"/>
        <w:rPr>
          <w:rFonts w:ascii="Times New Roman" w:hAnsi="Times New Roman" w:cs="Times New Roman"/>
        </w:rPr>
      </w:pPr>
    </w:p>
    <w:p w14:paraId="5025C4DA" w14:textId="3866EC0D" w:rsidR="00E06E77" w:rsidRPr="00BD0A1B" w:rsidRDefault="00D65B8F" w:rsidP="00EC6D30">
      <w:pPr>
        <w:pStyle w:val="BodyText"/>
        <w:ind w:right="115"/>
        <w:contextualSpacing/>
        <w:jc w:val="center"/>
        <w:rPr>
          <w:rFonts w:ascii="Times New Roman" w:hAnsi="Times New Roman" w:cs="Times New Roman"/>
        </w:rPr>
      </w:pPr>
      <w:r w:rsidRPr="00BD0A1B">
        <w:rPr>
          <w:rFonts w:ascii="Times New Roman" w:hAnsi="Times New Roman" w:cs="Times New Roman"/>
          <w:b/>
          <w:bCs/>
        </w:rPr>
        <w:t>Collaborators</w:t>
      </w:r>
      <w:r w:rsidRPr="00BD0A1B">
        <w:rPr>
          <w:rFonts w:ascii="Times New Roman" w:hAnsi="Times New Roman" w:cs="Times New Roman"/>
        </w:rPr>
        <w:t>:</w:t>
      </w:r>
    </w:p>
    <w:p w14:paraId="77CCFA11" w14:textId="7C2C7231" w:rsidR="00E06E77" w:rsidRPr="00BD0A1B" w:rsidRDefault="00D65B8F" w:rsidP="00EC6D30">
      <w:pPr>
        <w:pStyle w:val="BodyText"/>
        <w:ind w:left="720" w:right="115"/>
        <w:contextualSpacing/>
        <w:jc w:val="center"/>
        <w:rPr>
          <w:rFonts w:ascii="Times New Roman" w:hAnsi="Times New Roman" w:cs="Times New Roman"/>
        </w:rPr>
      </w:pPr>
      <w:r w:rsidRPr="00BD0A1B">
        <w:rPr>
          <w:rFonts w:ascii="Times New Roman" w:hAnsi="Times New Roman" w:cs="Times New Roman"/>
        </w:rPr>
        <w:t>Dr. Smriti Sharma</w:t>
      </w:r>
      <w:r w:rsidR="00E06E77" w:rsidRPr="00BD0A1B">
        <w:rPr>
          <w:rFonts w:ascii="Times New Roman" w:hAnsi="Times New Roman" w:cs="Times New Roman"/>
        </w:rPr>
        <w:t>, Department of Internal Medicine, UNMC</w:t>
      </w:r>
    </w:p>
    <w:p w14:paraId="29D4FDCF" w14:textId="30A882AA" w:rsidR="00E06E77" w:rsidRPr="00BD0A1B" w:rsidRDefault="00D65B8F" w:rsidP="00EC6D30">
      <w:pPr>
        <w:pStyle w:val="BodyText"/>
        <w:ind w:left="720" w:right="115"/>
        <w:contextualSpacing/>
        <w:jc w:val="center"/>
        <w:rPr>
          <w:rFonts w:ascii="Times New Roman" w:hAnsi="Times New Roman" w:cs="Times New Roman"/>
        </w:rPr>
      </w:pPr>
      <w:r w:rsidRPr="00BD0A1B">
        <w:rPr>
          <w:rFonts w:ascii="Times New Roman" w:hAnsi="Times New Roman" w:cs="Times New Roman"/>
        </w:rPr>
        <w:t>Dr. Apar Kishor Ganti</w:t>
      </w:r>
      <w:r w:rsidR="00E06E77" w:rsidRPr="00BD0A1B">
        <w:rPr>
          <w:rFonts w:ascii="Times New Roman" w:hAnsi="Times New Roman" w:cs="Times New Roman"/>
        </w:rPr>
        <w:t>, Department of Internal Medicine, UNMC</w:t>
      </w:r>
    </w:p>
    <w:p w14:paraId="1729CDCD" w14:textId="533A7F36" w:rsidR="00D65B8F" w:rsidRPr="00BD0A1B" w:rsidRDefault="00D65B8F" w:rsidP="00EC6D30">
      <w:pPr>
        <w:pStyle w:val="BodyText"/>
        <w:ind w:left="720" w:right="115"/>
        <w:contextualSpacing/>
        <w:jc w:val="center"/>
        <w:rPr>
          <w:rFonts w:ascii="Times New Roman" w:hAnsi="Times New Roman" w:cs="Times New Roman"/>
        </w:rPr>
      </w:pPr>
      <w:r w:rsidRPr="00BD0A1B">
        <w:rPr>
          <w:rFonts w:ascii="Times New Roman" w:hAnsi="Times New Roman" w:cs="Times New Roman"/>
        </w:rPr>
        <w:t>Dr. Lynette Smith</w:t>
      </w:r>
      <w:r w:rsidR="00E06E77" w:rsidRPr="00BD0A1B">
        <w:rPr>
          <w:rFonts w:ascii="Times New Roman" w:hAnsi="Times New Roman" w:cs="Times New Roman"/>
        </w:rPr>
        <w:t>, Department of Biostatistics, UNMC</w:t>
      </w:r>
    </w:p>
    <w:p w14:paraId="1CA7EE92" w14:textId="385D55E4" w:rsidR="00E06E77" w:rsidRPr="00BD0A1B" w:rsidRDefault="00D65B8F" w:rsidP="00EC6D30">
      <w:pPr>
        <w:pStyle w:val="BodyText"/>
        <w:ind w:right="115"/>
        <w:contextualSpacing/>
        <w:jc w:val="center"/>
        <w:rPr>
          <w:rFonts w:ascii="Times New Roman" w:hAnsi="Times New Roman" w:cs="Times New Roman"/>
          <w:b/>
          <w:bCs/>
        </w:rPr>
      </w:pPr>
      <w:r w:rsidRPr="00BD0A1B">
        <w:rPr>
          <w:rFonts w:ascii="Times New Roman" w:hAnsi="Times New Roman" w:cs="Times New Roman"/>
        </w:rPr>
        <w:br/>
      </w:r>
      <w:r w:rsidRPr="00BD0A1B">
        <w:rPr>
          <w:rFonts w:ascii="Times New Roman" w:hAnsi="Times New Roman" w:cs="Times New Roman"/>
          <w:b/>
          <w:bCs/>
        </w:rPr>
        <w:t>Prepared by</w:t>
      </w:r>
      <w:r w:rsidR="00E06E77" w:rsidRPr="00BD0A1B">
        <w:rPr>
          <w:rFonts w:ascii="Times New Roman" w:hAnsi="Times New Roman" w:cs="Times New Roman"/>
          <w:b/>
          <w:bCs/>
        </w:rPr>
        <w:t>:</w:t>
      </w:r>
    </w:p>
    <w:p w14:paraId="6EC9E47E" w14:textId="75D307B9" w:rsidR="00D65B8F" w:rsidRPr="00BD0A1B" w:rsidRDefault="00D65B8F" w:rsidP="00EC6D30">
      <w:pPr>
        <w:pStyle w:val="BodyText"/>
        <w:ind w:left="780" w:right="115"/>
        <w:contextualSpacing/>
        <w:jc w:val="center"/>
        <w:rPr>
          <w:rFonts w:ascii="Times New Roman" w:hAnsi="Times New Roman" w:cs="Times New Roman"/>
        </w:rPr>
      </w:pPr>
      <w:r w:rsidRPr="00BD0A1B">
        <w:rPr>
          <w:rFonts w:ascii="Times New Roman" w:hAnsi="Times New Roman" w:cs="Times New Roman"/>
        </w:rPr>
        <w:t>(Charlie) Kah Meng Soh</w:t>
      </w:r>
      <w:r w:rsidR="00E06E77" w:rsidRPr="00BD0A1B">
        <w:rPr>
          <w:rFonts w:ascii="Times New Roman" w:hAnsi="Times New Roman" w:cs="Times New Roman"/>
        </w:rPr>
        <w:t>, Department of Biostatistics, UNMC</w:t>
      </w:r>
    </w:p>
    <w:p w14:paraId="60688738" w14:textId="77777777" w:rsidR="00D65B8F" w:rsidRPr="00BD0A1B" w:rsidRDefault="00D65B8F" w:rsidP="00EC6D30">
      <w:pPr>
        <w:pStyle w:val="BodyText"/>
        <w:ind w:right="115"/>
        <w:contextualSpacing/>
        <w:jc w:val="center"/>
        <w:rPr>
          <w:rFonts w:ascii="Times New Roman" w:hAnsi="Times New Roman" w:cs="Times New Roman"/>
        </w:rPr>
      </w:pPr>
    </w:p>
    <w:p w14:paraId="28230896" w14:textId="1882CDCD" w:rsidR="00D65B8F" w:rsidRPr="00BD0A1B" w:rsidRDefault="00D65B8F" w:rsidP="00EC6D30">
      <w:pPr>
        <w:pStyle w:val="BodyText"/>
        <w:ind w:right="115"/>
        <w:contextualSpacing/>
        <w:jc w:val="center"/>
        <w:rPr>
          <w:rFonts w:ascii="Times New Roman" w:hAnsi="Times New Roman" w:cs="Times New Roman"/>
        </w:rPr>
      </w:pPr>
      <w:r w:rsidRPr="00BD0A1B">
        <w:rPr>
          <w:rFonts w:ascii="Times New Roman" w:hAnsi="Times New Roman" w:cs="Times New Roman"/>
          <w:b/>
          <w:bCs/>
        </w:rPr>
        <w:t>Date</w:t>
      </w:r>
      <w:r w:rsidRPr="00BD0A1B">
        <w:rPr>
          <w:rFonts w:ascii="Times New Roman" w:hAnsi="Times New Roman" w:cs="Times New Roman"/>
        </w:rPr>
        <w:t>: 1</w:t>
      </w:r>
      <w:r w:rsidR="00386E11" w:rsidRPr="00BD0A1B">
        <w:rPr>
          <w:rFonts w:ascii="Times New Roman" w:hAnsi="Times New Roman" w:cs="Times New Roman"/>
        </w:rPr>
        <w:t>2</w:t>
      </w:r>
      <w:r w:rsidRPr="00BD0A1B">
        <w:rPr>
          <w:rFonts w:ascii="Times New Roman" w:hAnsi="Times New Roman" w:cs="Times New Roman"/>
        </w:rPr>
        <w:t>/1/2024</w:t>
      </w:r>
    </w:p>
    <w:p w14:paraId="679FB648" w14:textId="77777777" w:rsidR="00E06E77" w:rsidRPr="00BD0A1B" w:rsidRDefault="00E06E77" w:rsidP="00BD0A1B">
      <w:pPr>
        <w:pStyle w:val="BodyText"/>
        <w:ind w:right="115"/>
        <w:contextualSpacing/>
        <w:jc w:val="both"/>
        <w:rPr>
          <w:rFonts w:ascii="Times New Roman" w:hAnsi="Times New Roman" w:cs="Times New Roman"/>
        </w:rPr>
      </w:pPr>
    </w:p>
    <w:p w14:paraId="45118FA0" w14:textId="1328B0BC" w:rsidR="00386E11" w:rsidRPr="00BD0A1B" w:rsidRDefault="00386E11" w:rsidP="00BD0A1B">
      <w:pPr>
        <w:pStyle w:val="BodyText"/>
        <w:ind w:right="115"/>
        <w:contextualSpacing/>
        <w:jc w:val="both"/>
        <w:rPr>
          <w:rFonts w:ascii="Times New Roman" w:hAnsi="Times New Roman" w:cs="Times New Roman"/>
          <w:b/>
          <w:bCs/>
          <w:sz w:val="32"/>
          <w:szCs w:val="32"/>
        </w:rPr>
      </w:pPr>
      <w:r w:rsidRPr="00BD0A1B">
        <w:rPr>
          <w:rFonts w:ascii="Times New Roman" w:hAnsi="Times New Roman" w:cs="Times New Roman"/>
          <w:b/>
          <w:bCs/>
          <w:sz w:val="32"/>
          <w:szCs w:val="32"/>
          <w:highlight w:val="lightGray"/>
        </w:rPr>
        <w:t>Abstract</w:t>
      </w:r>
    </w:p>
    <w:p w14:paraId="13B2B675" w14:textId="5A2A9CC3" w:rsidR="00386E11" w:rsidRPr="00BD0A1B" w:rsidRDefault="00B06EC6"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rPr>
        <w:t>Purpose: </w:t>
      </w:r>
      <w:r w:rsidRPr="00BD0A1B">
        <w:rPr>
          <w:rFonts w:ascii="Times New Roman" w:hAnsi="Times New Roman" w:cs="Times New Roman"/>
        </w:rPr>
        <w:t>This study evaluates survival outcomes for patients with pathological N1 (pN1) small cell lung cancer (SCLC) who underwent definitive surgery, comparing the effectiveness of different adjuvant treatment strategies.</w:t>
      </w:r>
    </w:p>
    <w:p w14:paraId="044E357C" w14:textId="77777777" w:rsidR="00B06EC6" w:rsidRPr="00BD0A1B" w:rsidRDefault="00B06EC6" w:rsidP="00BD0A1B">
      <w:pPr>
        <w:pStyle w:val="BodyText"/>
        <w:ind w:right="115"/>
        <w:contextualSpacing/>
        <w:jc w:val="both"/>
        <w:rPr>
          <w:rFonts w:ascii="Times New Roman" w:hAnsi="Times New Roman" w:cs="Times New Roman"/>
        </w:rPr>
      </w:pPr>
    </w:p>
    <w:p w14:paraId="233FE820" w14:textId="599AC80B" w:rsidR="00386E11" w:rsidRPr="00BD0A1B" w:rsidRDefault="00B06EC6"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rPr>
        <w:t>Study Design: </w:t>
      </w:r>
      <w:r w:rsidRPr="00BD0A1B">
        <w:rPr>
          <w:rFonts w:ascii="Times New Roman" w:hAnsi="Times New Roman" w:cs="Times New Roman"/>
        </w:rPr>
        <w:t>A retrospective analysis was conducted on 659 patients from the National Cancer Database (2010–2020) using advanced survival analysis methods, including Kaplan-Meier curves, log-rank tests, Wilcoxon tests, multiple comparison tests, and Cox proportional hazards models.</w:t>
      </w:r>
    </w:p>
    <w:p w14:paraId="611B6D09" w14:textId="77777777" w:rsidR="00B06EC6" w:rsidRPr="00BD0A1B" w:rsidRDefault="00B06EC6" w:rsidP="00BD0A1B">
      <w:pPr>
        <w:pStyle w:val="BodyText"/>
        <w:ind w:right="115"/>
        <w:contextualSpacing/>
        <w:jc w:val="both"/>
        <w:rPr>
          <w:rFonts w:ascii="Times New Roman" w:hAnsi="Times New Roman" w:cs="Times New Roman"/>
        </w:rPr>
      </w:pPr>
    </w:p>
    <w:p w14:paraId="5C78B8BF" w14:textId="3E47BABE" w:rsidR="0000798D" w:rsidRPr="004E0377" w:rsidRDefault="00AD1C15" w:rsidP="00BD0A1B">
      <w:pPr>
        <w:pStyle w:val="BodyText"/>
        <w:ind w:right="115"/>
        <w:contextualSpacing/>
        <w:jc w:val="both"/>
        <w:rPr>
          <w:rFonts w:ascii="Times New Roman" w:hAnsi="Times New Roman" w:cs="Times New Roman"/>
        </w:rPr>
      </w:pPr>
      <w:r w:rsidRPr="00AD1C15">
        <w:rPr>
          <w:rFonts w:ascii="Times New Roman" w:hAnsi="Times New Roman" w:cs="Times New Roman"/>
          <w:b/>
          <w:bCs/>
        </w:rPr>
        <w:t xml:space="preserve">Findings: </w:t>
      </w:r>
      <w:r w:rsidRPr="00AD1C15">
        <w:rPr>
          <w:rFonts w:ascii="Times New Roman" w:hAnsi="Times New Roman" w:cs="Times New Roman"/>
        </w:rPr>
        <w:t>Significant differences were observed in Age, Gender, Insurance Status, and Surgery Type across treatment groups. While the log-rank test showed no overall survival differences among all groups (p = 0.0553), the Wilcoxon test revealed significant early survival differences (p = 0.0288). Tukey multiple comparisons indicated that sequential treatment was significantly different from other treatments</w:t>
      </w:r>
      <w:r w:rsidR="004E0377">
        <w:rPr>
          <w:rFonts w:ascii="Times New Roman" w:hAnsi="Times New Roman" w:cs="Times New Roman"/>
        </w:rPr>
        <w:t xml:space="preserve">. Sequential treatment has the longest </w:t>
      </w:r>
      <w:r w:rsidRPr="00AD1C15">
        <w:rPr>
          <w:rFonts w:ascii="Times New Roman" w:hAnsi="Times New Roman" w:cs="Times New Roman"/>
        </w:rPr>
        <w:t xml:space="preserve">median survival time (1159.22 days) based on Kaplan-Meier estimates. In comparison, median survival times were lower for chemotherapy only (870.96 days), concurrent therapy (694.10 days), no adjuvant treatment (659.10 days), and radiation only (565.49 days). These results were supported by hazard ratios from the Cox proportional hazards model, which met all </w:t>
      </w:r>
      <w:r w:rsidR="004E0377">
        <w:rPr>
          <w:rFonts w:ascii="Times New Roman" w:hAnsi="Times New Roman" w:cs="Times New Roman"/>
        </w:rPr>
        <w:t>model</w:t>
      </w:r>
      <w:r w:rsidRPr="00AD1C15">
        <w:rPr>
          <w:rFonts w:ascii="Times New Roman" w:hAnsi="Times New Roman" w:cs="Times New Roman"/>
        </w:rPr>
        <w:t xml:space="preserve"> assumptions.</w:t>
      </w:r>
    </w:p>
    <w:p w14:paraId="1165E1D9" w14:textId="77777777" w:rsidR="00AD1C15" w:rsidRPr="00BD0A1B" w:rsidRDefault="00AD1C15" w:rsidP="00BD0A1B">
      <w:pPr>
        <w:pStyle w:val="BodyText"/>
        <w:ind w:right="115"/>
        <w:contextualSpacing/>
        <w:jc w:val="both"/>
        <w:rPr>
          <w:rFonts w:ascii="Times New Roman" w:hAnsi="Times New Roman" w:cs="Times New Roman"/>
          <w:b/>
          <w:bCs/>
          <w:sz w:val="32"/>
          <w:szCs w:val="32"/>
        </w:rPr>
      </w:pPr>
    </w:p>
    <w:p w14:paraId="14F42085" w14:textId="77777777" w:rsidR="006572C2" w:rsidRPr="00BD0A1B" w:rsidRDefault="006572C2" w:rsidP="00BD0A1B">
      <w:pPr>
        <w:pStyle w:val="BodyText"/>
        <w:ind w:right="115"/>
        <w:contextualSpacing/>
        <w:jc w:val="both"/>
        <w:rPr>
          <w:rFonts w:ascii="Times New Roman" w:hAnsi="Times New Roman" w:cs="Times New Roman"/>
          <w:b/>
          <w:bCs/>
          <w:sz w:val="32"/>
          <w:szCs w:val="32"/>
        </w:rPr>
      </w:pPr>
      <w:r w:rsidRPr="00BD0A1B">
        <w:rPr>
          <w:rFonts w:ascii="Times New Roman" w:hAnsi="Times New Roman" w:cs="Times New Roman"/>
          <w:b/>
          <w:bCs/>
          <w:sz w:val="32"/>
          <w:szCs w:val="32"/>
          <w:highlight w:val="lightGray"/>
        </w:rPr>
        <w:t>Introduction</w:t>
      </w:r>
    </w:p>
    <w:p w14:paraId="0FB99654" w14:textId="52C56DB5" w:rsidR="006572C2" w:rsidRDefault="00687224" w:rsidP="00BD0A1B">
      <w:pPr>
        <w:pStyle w:val="BodyText"/>
        <w:ind w:right="115"/>
        <w:contextualSpacing/>
        <w:jc w:val="both"/>
        <w:rPr>
          <w:rFonts w:ascii="Times New Roman" w:hAnsi="Times New Roman" w:cs="Times New Roman"/>
        </w:rPr>
      </w:pPr>
      <w:r w:rsidRPr="00687224">
        <w:rPr>
          <w:rFonts w:ascii="Times New Roman" w:hAnsi="Times New Roman" w:cs="Times New Roman"/>
        </w:rPr>
        <w:t>Small cell lung cancer (SCLC) is an aggressive malignancy strongly linked to smoking, characterized by rapid progression, high metastatic potential, and poor prognosis. It accounts for 14% of all lung cancer cases, with a five-year survival rate of only 25%, resulting in over 130,000 deaths annually in the United States. Pathological N1 (pN1) disease, defined by regional lymph node involvement, represents an early-stage subgroup of SCLC with uncertain treatment outcomes. While adjuvant chemoradiation is standard for advanced pN2 disease, there is no clear consensus on optimal adjuvant therapy for pN1 cases, particularly regarding the role of radiation therapy.</w:t>
      </w:r>
    </w:p>
    <w:p w14:paraId="045B4C4B" w14:textId="77777777" w:rsidR="00687224" w:rsidRPr="00BD0A1B" w:rsidRDefault="00687224" w:rsidP="00BD0A1B">
      <w:pPr>
        <w:pStyle w:val="BodyText"/>
        <w:ind w:right="115"/>
        <w:contextualSpacing/>
        <w:jc w:val="both"/>
        <w:rPr>
          <w:rFonts w:ascii="Times New Roman" w:hAnsi="Times New Roman" w:cs="Times New Roman"/>
        </w:rPr>
      </w:pPr>
    </w:p>
    <w:p w14:paraId="4D685598" w14:textId="3A4C5360" w:rsidR="006E15DC" w:rsidRPr="00BD0A1B" w:rsidRDefault="00687224" w:rsidP="00BD0A1B">
      <w:pPr>
        <w:pStyle w:val="BodyText"/>
        <w:ind w:right="115"/>
        <w:contextualSpacing/>
        <w:jc w:val="both"/>
        <w:rPr>
          <w:rFonts w:ascii="Times New Roman" w:hAnsi="Times New Roman" w:cs="Times New Roman"/>
          <w:b/>
          <w:bCs/>
          <w:sz w:val="32"/>
          <w:szCs w:val="32"/>
        </w:rPr>
      </w:pPr>
      <w:r w:rsidRPr="00687224">
        <w:rPr>
          <w:rFonts w:ascii="Times New Roman" w:hAnsi="Times New Roman" w:cs="Times New Roman"/>
        </w:rPr>
        <w:t>This study evaluates survival outcomes for pN1 SCLC patients treated with different adjuvant strategies: sequential therapy (radiation after 90 days of chemotherapy), concurrent therapy (radiation within 90 days of chemotherapy), chemotherapy only, radiation only, and no adjuvant treatment. Using data from the National Cancer Database (NCDB) and advanced survival analysis methods, this research aims to identify the most effective approach to improving survival in this understudied subgroup.</w:t>
      </w:r>
    </w:p>
    <w:p w14:paraId="42F68052" w14:textId="77777777" w:rsidR="006E15DC" w:rsidRPr="00BD0A1B" w:rsidRDefault="006E15DC" w:rsidP="00BD0A1B">
      <w:pPr>
        <w:pStyle w:val="BodyText"/>
        <w:ind w:right="115"/>
        <w:contextualSpacing/>
        <w:jc w:val="both"/>
        <w:rPr>
          <w:rFonts w:ascii="Times New Roman" w:hAnsi="Times New Roman" w:cs="Times New Roman"/>
          <w:b/>
          <w:bCs/>
          <w:sz w:val="32"/>
          <w:szCs w:val="32"/>
        </w:rPr>
      </w:pPr>
      <w:r w:rsidRPr="00BD0A1B">
        <w:rPr>
          <w:rFonts w:ascii="Times New Roman" w:hAnsi="Times New Roman" w:cs="Times New Roman"/>
          <w:b/>
          <w:bCs/>
          <w:sz w:val="32"/>
          <w:szCs w:val="32"/>
          <w:highlight w:val="lightGray"/>
        </w:rPr>
        <w:lastRenderedPageBreak/>
        <w:t>Data Description</w:t>
      </w:r>
    </w:p>
    <w:p w14:paraId="70B4A038" w14:textId="77777777" w:rsidR="00C61AE8" w:rsidRDefault="006E15DC" w:rsidP="00BD0A1B">
      <w:pPr>
        <w:pStyle w:val="BodyText"/>
        <w:ind w:right="115"/>
        <w:contextualSpacing/>
        <w:jc w:val="both"/>
        <w:rPr>
          <w:rFonts w:ascii="Times New Roman" w:hAnsi="Times New Roman" w:cs="Times New Roman"/>
        </w:rPr>
      </w:pPr>
      <w:r w:rsidRPr="00BD0A1B">
        <w:rPr>
          <w:rFonts w:ascii="Times New Roman" w:hAnsi="Times New Roman" w:cs="Times New Roman"/>
        </w:rPr>
        <w:t xml:space="preserve">This study analyzed 659 </w:t>
      </w:r>
      <w:r w:rsidR="002451AA">
        <w:rPr>
          <w:rFonts w:ascii="Times New Roman" w:hAnsi="Times New Roman" w:cs="Times New Roman"/>
        </w:rPr>
        <w:t xml:space="preserve">patients with </w:t>
      </w:r>
      <w:r w:rsidRPr="00BD0A1B">
        <w:rPr>
          <w:rFonts w:ascii="Times New Roman" w:hAnsi="Times New Roman" w:cs="Times New Roman"/>
        </w:rPr>
        <w:t xml:space="preserve">pathological N1 (pN1) small cell lung cancer (SCLC) from 3.3 million </w:t>
      </w:r>
      <w:hyperlink r:id="rId8" w:history="1">
        <w:r w:rsidRPr="00BD0A1B">
          <w:rPr>
            <w:rStyle w:val="Hyperlink"/>
            <w:rFonts w:ascii="Times New Roman" w:hAnsi="Times New Roman" w:cs="Times New Roman"/>
          </w:rPr>
          <w:t>National Cancer Database</w:t>
        </w:r>
      </w:hyperlink>
      <w:r w:rsidRPr="00BD0A1B">
        <w:rPr>
          <w:rFonts w:ascii="Times New Roman" w:hAnsi="Times New Roman" w:cs="Times New Roman"/>
        </w:rPr>
        <w:t xml:space="preserve"> (NCDB) records</w:t>
      </w:r>
      <w:r w:rsidR="00993E65">
        <w:rPr>
          <w:rFonts w:ascii="Times New Roman" w:hAnsi="Times New Roman" w:cs="Times New Roman"/>
        </w:rPr>
        <w:t>.</w:t>
      </w:r>
      <w:r w:rsidRPr="00BD0A1B">
        <w:rPr>
          <w:rFonts w:ascii="Times New Roman" w:hAnsi="Times New Roman" w:cs="Times New Roman"/>
        </w:rPr>
        <w:t xml:space="preserve"> </w:t>
      </w:r>
    </w:p>
    <w:p w14:paraId="5488D970" w14:textId="77777777" w:rsidR="00C61AE8" w:rsidRDefault="00C61AE8" w:rsidP="00BD0A1B">
      <w:pPr>
        <w:pStyle w:val="BodyText"/>
        <w:ind w:right="115"/>
        <w:contextualSpacing/>
        <w:jc w:val="both"/>
        <w:rPr>
          <w:rFonts w:ascii="Times New Roman" w:hAnsi="Times New Roman" w:cs="Times New Roman"/>
        </w:rPr>
      </w:pPr>
    </w:p>
    <w:p w14:paraId="285C2AAA" w14:textId="0B5C5850" w:rsidR="0031510E" w:rsidRPr="00BD0A1B" w:rsidRDefault="00993E65" w:rsidP="00BD0A1B">
      <w:pPr>
        <w:pStyle w:val="BodyText"/>
        <w:ind w:right="115"/>
        <w:contextualSpacing/>
        <w:jc w:val="both"/>
        <w:rPr>
          <w:rFonts w:ascii="Times New Roman" w:hAnsi="Times New Roman" w:cs="Times New Roman"/>
        </w:rPr>
      </w:pPr>
      <w:r w:rsidRPr="00C61AE8">
        <w:rPr>
          <w:rFonts w:ascii="Times New Roman" w:hAnsi="Times New Roman" w:cs="Times New Roman"/>
          <w:b/>
          <w:bCs/>
        </w:rPr>
        <w:t>Patients met the following criteria</w:t>
      </w:r>
      <w:r w:rsidR="006E15DC" w:rsidRPr="00BD0A1B">
        <w:rPr>
          <w:rFonts w:ascii="Times New Roman" w:hAnsi="Times New Roman" w:cs="Times New Roman"/>
        </w:rPr>
        <w:t>:</w:t>
      </w:r>
    </w:p>
    <w:p w14:paraId="3E6F0A11" w14:textId="77777777" w:rsidR="006E15DC" w:rsidRPr="00BD0A1B" w:rsidRDefault="006E15DC" w:rsidP="00BD0A1B">
      <w:pPr>
        <w:pStyle w:val="BodyText"/>
        <w:numPr>
          <w:ilvl w:val="0"/>
          <w:numId w:val="1"/>
        </w:numPr>
        <w:ind w:right="115"/>
        <w:contextualSpacing/>
        <w:jc w:val="both"/>
        <w:rPr>
          <w:rFonts w:ascii="Times New Roman" w:hAnsi="Times New Roman" w:cs="Times New Roman"/>
        </w:rPr>
      </w:pPr>
      <w:r w:rsidRPr="00BD0A1B">
        <w:rPr>
          <w:rFonts w:ascii="Times New Roman" w:hAnsi="Times New Roman" w:cs="Times New Roman"/>
        </w:rPr>
        <w:t>Diagnosed between 2010 and 2020</w:t>
      </w:r>
    </w:p>
    <w:p w14:paraId="44E1FE0D" w14:textId="77777777" w:rsidR="006E15DC" w:rsidRPr="00BD0A1B" w:rsidRDefault="006E15DC" w:rsidP="00BD0A1B">
      <w:pPr>
        <w:pStyle w:val="BodyText"/>
        <w:numPr>
          <w:ilvl w:val="0"/>
          <w:numId w:val="1"/>
        </w:numPr>
        <w:ind w:right="115"/>
        <w:contextualSpacing/>
        <w:jc w:val="both"/>
        <w:rPr>
          <w:rFonts w:ascii="Times New Roman" w:hAnsi="Times New Roman" w:cs="Times New Roman"/>
        </w:rPr>
      </w:pPr>
      <w:r w:rsidRPr="00BD0A1B">
        <w:rPr>
          <w:rFonts w:ascii="Times New Roman" w:hAnsi="Times New Roman" w:cs="Times New Roman"/>
        </w:rPr>
        <w:t>Underwent definitive surgery</w:t>
      </w:r>
    </w:p>
    <w:p w14:paraId="2CDC0454" w14:textId="77777777" w:rsidR="006E15DC" w:rsidRPr="00BD0A1B" w:rsidRDefault="006E15DC" w:rsidP="00BD0A1B">
      <w:pPr>
        <w:pStyle w:val="BodyText"/>
        <w:numPr>
          <w:ilvl w:val="0"/>
          <w:numId w:val="1"/>
        </w:numPr>
        <w:ind w:right="115"/>
        <w:contextualSpacing/>
        <w:jc w:val="both"/>
        <w:rPr>
          <w:rFonts w:ascii="Times New Roman" w:hAnsi="Times New Roman" w:cs="Times New Roman"/>
        </w:rPr>
      </w:pPr>
      <w:r w:rsidRPr="00BD0A1B">
        <w:rPr>
          <w:rFonts w:ascii="Times New Roman" w:hAnsi="Times New Roman" w:cs="Times New Roman"/>
        </w:rPr>
        <w:t>Diagnosed with pN1 disease</w:t>
      </w:r>
    </w:p>
    <w:p w14:paraId="0F9EC88F" w14:textId="77777777" w:rsidR="006E15DC" w:rsidRPr="00BD0A1B" w:rsidRDefault="006E15DC" w:rsidP="00BD0A1B">
      <w:pPr>
        <w:pStyle w:val="BodyText"/>
        <w:numPr>
          <w:ilvl w:val="0"/>
          <w:numId w:val="1"/>
        </w:numPr>
        <w:ind w:right="115"/>
        <w:contextualSpacing/>
        <w:jc w:val="both"/>
        <w:rPr>
          <w:rFonts w:ascii="Times New Roman" w:hAnsi="Times New Roman" w:cs="Times New Roman"/>
        </w:rPr>
      </w:pPr>
      <w:r w:rsidRPr="00BD0A1B">
        <w:rPr>
          <w:rFonts w:ascii="Times New Roman" w:hAnsi="Times New Roman" w:cs="Times New Roman"/>
        </w:rPr>
        <w:t>No distant metastases or Stage IV disease</w:t>
      </w:r>
    </w:p>
    <w:p w14:paraId="5980D8B6" w14:textId="77777777" w:rsidR="006E15DC" w:rsidRPr="00BD0A1B" w:rsidRDefault="006E15DC" w:rsidP="00BD0A1B">
      <w:pPr>
        <w:pStyle w:val="BodyText"/>
        <w:numPr>
          <w:ilvl w:val="0"/>
          <w:numId w:val="1"/>
        </w:numPr>
        <w:ind w:right="115"/>
        <w:contextualSpacing/>
        <w:jc w:val="both"/>
        <w:rPr>
          <w:rFonts w:ascii="Times New Roman" w:hAnsi="Times New Roman" w:cs="Times New Roman"/>
        </w:rPr>
      </w:pPr>
      <w:r w:rsidRPr="00BD0A1B">
        <w:rPr>
          <w:rFonts w:ascii="Times New Roman" w:hAnsi="Times New Roman" w:cs="Times New Roman"/>
        </w:rPr>
        <w:t>Survived at least 30 days post-surgery</w:t>
      </w:r>
    </w:p>
    <w:p w14:paraId="3F0691E3" w14:textId="77777777" w:rsidR="006E15DC" w:rsidRPr="00BD0A1B" w:rsidRDefault="006E15DC" w:rsidP="00BD0A1B">
      <w:pPr>
        <w:pStyle w:val="BodyText"/>
        <w:ind w:right="115"/>
        <w:contextualSpacing/>
        <w:jc w:val="both"/>
        <w:rPr>
          <w:rFonts w:ascii="Times New Roman" w:hAnsi="Times New Roman" w:cs="Times New Roman"/>
        </w:rPr>
      </w:pPr>
    </w:p>
    <w:p w14:paraId="7A178E26" w14:textId="5B51BDFF" w:rsidR="006E15DC" w:rsidRPr="00BD0A1B" w:rsidRDefault="007732D0" w:rsidP="00BD0A1B">
      <w:pPr>
        <w:pStyle w:val="BodyText"/>
        <w:ind w:right="115"/>
        <w:contextualSpacing/>
        <w:jc w:val="both"/>
        <w:rPr>
          <w:rFonts w:ascii="Times New Roman" w:hAnsi="Times New Roman" w:cs="Times New Roman"/>
        </w:rPr>
      </w:pPr>
      <w:r w:rsidRPr="00C61AE8">
        <w:rPr>
          <w:rFonts w:ascii="Times New Roman" w:hAnsi="Times New Roman" w:cs="Times New Roman"/>
          <w:b/>
          <w:bCs/>
        </w:rPr>
        <w:t>Patient Characteristics</w:t>
      </w:r>
      <w:r w:rsidR="008A4499" w:rsidRPr="00C61AE8">
        <w:rPr>
          <w:rFonts w:ascii="Times New Roman" w:hAnsi="Times New Roman" w:cs="Times New Roman"/>
          <w:b/>
          <w:bCs/>
        </w:rPr>
        <w:t xml:space="preserve"> and </w:t>
      </w:r>
      <w:r w:rsidR="006E15DC" w:rsidRPr="00C61AE8">
        <w:rPr>
          <w:rFonts w:ascii="Times New Roman" w:hAnsi="Times New Roman" w:cs="Times New Roman"/>
          <w:b/>
          <w:bCs/>
        </w:rPr>
        <w:t>Variables</w:t>
      </w:r>
      <w:r w:rsidR="006E15DC" w:rsidRPr="00BD0A1B">
        <w:rPr>
          <w:rFonts w:ascii="Times New Roman" w:hAnsi="Times New Roman" w:cs="Times New Roman"/>
        </w:rPr>
        <w:t>:</w:t>
      </w:r>
    </w:p>
    <w:p w14:paraId="233C4346" w14:textId="0BC416B4"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Age</w:t>
      </w:r>
    </w:p>
    <w:p w14:paraId="59ED8C8D" w14:textId="77777777"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Gender</w:t>
      </w:r>
    </w:p>
    <w:p w14:paraId="5AB18FB4" w14:textId="77777777"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Insurance Status</w:t>
      </w:r>
    </w:p>
    <w:p w14:paraId="5E8B1ABA" w14:textId="649114BA"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Surgery Type</w:t>
      </w:r>
    </w:p>
    <w:p w14:paraId="198D2B43" w14:textId="77777777"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Treatment Type</w:t>
      </w:r>
    </w:p>
    <w:p w14:paraId="57C16D13" w14:textId="77777777"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Vital Status</w:t>
      </w:r>
    </w:p>
    <w:p w14:paraId="32825389" w14:textId="77777777" w:rsidR="006E15DC" w:rsidRPr="00BD0A1B" w:rsidRDefault="006E15DC" w:rsidP="00BD0A1B">
      <w:pPr>
        <w:pStyle w:val="BodyText"/>
        <w:numPr>
          <w:ilvl w:val="0"/>
          <w:numId w:val="2"/>
        </w:numPr>
        <w:ind w:right="115"/>
        <w:contextualSpacing/>
        <w:jc w:val="both"/>
        <w:rPr>
          <w:rFonts w:ascii="Times New Roman" w:hAnsi="Times New Roman" w:cs="Times New Roman"/>
        </w:rPr>
      </w:pPr>
      <w:r w:rsidRPr="00BD0A1B">
        <w:rPr>
          <w:rFonts w:ascii="Times New Roman" w:hAnsi="Times New Roman" w:cs="Times New Roman"/>
        </w:rPr>
        <w:t>Survival Time</w:t>
      </w:r>
    </w:p>
    <w:p w14:paraId="4CCB7C3F" w14:textId="77777777" w:rsidR="006E15DC" w:rsidRPr="00BD0A1B" w:rsidRDefault="006E15DC" w:rsidP="00BD0A1B">
      <w:pPr>
        <w:pStyle w:val="BodyText"/>
        <w:ind w:right="115"/>
        <w:contextualSpacing/>
        <w:jc w:val="both"/>
        <w:rPr>
          <w:rFonts w:ascii="Times New Roman" w:hAnsi="Times New Roman" w:cs="Times New Roman"/>
        </w:rPr>
      </w:pPr>
    </w:p>
    <w:p w14:paraId="4A7FBB66" w14:textId="1B0765DF" w:rsidR="006E15DC" w:rsidRPr="00E34F2A" w:rsidRDefault="00E34F2A" w:rsidP="00BD0A1B">
      <w:pPr>
        <w:pStyle w:val="BodyText"/>
        <w:ind w:right="115"/>
        <w:contextualSpacing/>
        <w:jc w:val="both"/>
        <w:rPr>
          <w:rFonts w:ascii="Times New Roman" w:hAnsi="Times New Roman" w:cs="Times New Roman"/>
          <w:b/>
          <w:bCs/>
        </w:rPr>
      </w:pPr>
      <w:r w:rsidRPr="00E34F2A">
        <w:rPr>
          <w:rFonts w:ascii="Times New Roman" w:hAnsi="Times New Roman" w:cs="Times New Roman"/>
          <w:b/>
          <w:bCs/>
        </w:rPr>
        <w:t>Treatment Type Categories</w:t>
      </w:r>
      <w:r>
        <w:rPr>
          <w:rFonts w:ascii="Times New Roman" w:hAnsi="Times New Roman" w:cs="Times New Roman"/>
          <w:b/>
          <w:bCs/>
        </w:rPr>
        <w:t>:</w:t>
      </w:r>
    </w:p>
    <w:p w14:paraId="21451531" w14:textId="5A0777CD" w:rsidR="006E15DC" w:rsidRPr="007C6780" w:rsidRDefault="006E15DC" w:rsidP="00BD0A1B">
      <w:pPr>
        <w:pStyle w:val="BodyText"/>
        <w:numPr>
          <w:ilvl w:val="0"/>
          <w:numId w:val="3"/>
        </w:numPr>
        <w:ind w:right="115"/>
        <w:contextualSpacing/>
        <w:jc w:val="both"/>
        <w:rPr>
          <w:rFonts w:ascii="Times New Roman" w:hAnsi="Times New Roman" w:cs="Times New Roman"/>
        </w:rPr>
      </w:pPr>
      <w:r w:rsidRPr="007C6780">
        <w:rPr>
          <w:rFonts w:ascii="Times New Roman" w:hAnsi="Times New Roman" w:cs="Times New Roman"/>
        </w:rPr>
        <w:t xml:space="preserve">Sequential: </w:t>
      </w:r>
      <w:r w:rsidR="007C6780" w:rsidRPr="007C6780">
        <w:rPr>
          <w:rFonts w:ascii="Times New Roman" w:hAnsi="Times New Roman" w:cs="Times New Roman"/>
        </w:rPr>
        <w:t>Radiation administered more than 90 days after chemotherapy.</w:t>
      </w:r>
    </w:p>
    <w:p w14:paraId="660B7CEE" w14:textId="77777777" w:rsidR="007C6780" w:rsidRPr="007C6780" w:rsidRDefault="006E15DC" w:rsidP="006052CC">
      <w:pPr>
        <w:pStyle w:val="BodyText"/>
        <w:numPr>
          <w:ilvl w:val="0"/>
          <w:numId w:val="3"/>
        </w:numPr>
        <w:ind w:right="115"/>
        <w:contextualSpacing/>
        <w:jc w:val="both"/>
        <w:rPr>
          <w:rFonts w:ascii="Times New Roman" w:hAnsi="Times New Roman" w:cs="Times New Roman"/>
        </w:rPr>
      </w:pPr>
      <w:r w:rsidRPr="007C6780">
        <w:rPr>
          <w:rFonts w:ascii="Times New Roman" w:hAnsi="Times New Roman" w:cs="Times New Roman"/>
        </w:rPr>
        <w:t xml:space="preserve">Concurrent: </w:t>
      </w:r>
      <w:r w:rsidR="007C6780" w:rsidRPr="007C6780">
        <w:rPr>
          <w:rFonts w:ascii="Times New Roman" w:hAnsi="Times New Roman" w:cs="Times New Roman"/>
        </w:rPr>
        <w:t>Radiation administered within 90 days of chemotherapy.</w:t>
      </w:r>
    </w:p>
    <w:p w14:paraId="3A3ADDDD" w14:textId="087115F9" w:rsidR="006E15DC" w:rsidRPr="007C6780" w:rsidRDefault="006E15DC" w:rsidP="006052CC">
      <w:pPr>
        <w:pStyle w:val="BodyText"/>
        <w:numPr>
          <w:ilvl w:val="0"/>
          <w:numId w:val="3"/>
        </w:numPr>
        <w:ind w:right="115"/>
        <w:contextualSpacing/>
        <w:jc w:val="both"/>
        <w:rPr>
          <w:rFonts w:ascii="Times New Roman" w:hAnsi="Times New Roman" w:cs="Times New Roman"/>
        </w:rPr>
      </w:pPr>
      <w:r w:rsidRPr="007C6780">
        <w:rPr>
          <w:rFonts w:ascii="Times New Roman" w:hAnsi="Times New Roman" w:cs="Times New Roman"/>
        </w:rPr>
        <w:t xml:space="preserve">Chemotherapy Only: </w:t>
      </w:r>
      <w:r w:rsidR="007C6780" w:rsidRPr="007C6780">
        <w:rPr>
          <w:rFonts w:ascii="Times New Roman" w:hAnsi="Times New Roman" w:cs="Times New Roman"/>
        </w:rPr>
        <w:t>Chemotherapy without radiation.</w:t>
      </w:r>
    </w:p>
    <w:p w14:paraId="7F5E4611" w14:textId="13C3603C" w:rsidR="006E15DC" w:rsidRPr="007C6780" w:rsidRDefault="006E15DC" w:rsidP="00BD0A1B">
      <w:pPr>
        <w:pStyle w:val="BodyText"/>
        <w:numPr>
          <w:ilvl w:val="0"/>
          <w:numId w:val="3"/>
        </w:numPr>
        <w:ind w:right="115"/>
        <w:contextualSpacing/>
        <w:jc w:val="both"/>
        <w:rPr>
          <w:rFonts w:ascii="Times New Roman" w:hAnsi="Times New Roman" w:cs="Times New Roman"/>
        </w:rPr>
      </w:pPr>
      <w:r w:rsidRPr="007C6780">
        <w:rPr>
          <w:rFonts w:ascii="Times New Roman" w:hAnsi="Times New Roman" w:cs="Times New Roman"/>
        </w:rPr>
        <w:t xml:space="preserve">Radiation Only: </w:t>
      </w:r>
      <w:r w:rsidR="007C6780" w:rsidRPr="007C6780">
        <w:rPr>
          <w:rFonts w:ascii="Times New Roman" w:hAnsi="Times New Roman" w:cs="Times New Roman"/>
        </w:rPr>
        <w:t>Radiation without chemotherapy.</w:t>
      </w:r>
    </w:p>
    <w:p w14:paraId="5EB2F1C3" w14:textId="5D5B026F" w:rsidR="006E15DC" w:rsidRDefault="006E15DC" w:rsidP="00BD0A1B">
      <w:pPr>
        <w:pStyle w:val="BodyText"/>
        <w:numPr>
          <w:ilvl w:val="0"/>
          <w:numId w:val="3"/>
        </w:numPr>
        <w:ind w:right="115"/>
        <w:contextualSpacing/>
        <w:jc w:val="both"/>
        <w:rPr>
          <w:rFonts w:ascii="Times New Roman" w:hAnsi="Times New Roman" w:cs="Times New Roman"/>
        </w:rPr>
      </w:pPr>
      <w:r w:rsidRPr="007C6780">
        <w:rPr>
          <w:rFonts w:ascii="Times New Roman" w:hAnsi="Times New Roman" w:cs="Times New Roman"/>
        </w:rPr>
        <w:t xml:space="preserve">None: </w:t>
      </w:r>
      <w:r w:rsidR="007C6780" w:rsidRPr="007C6780">
        <w:rPr>
          <w:rFonts w:ascii="Times New Roman" w:hAnsi="Times New Roman" w:cs="Times New Roman"/>
        </w:rPr>
        <w:t>No radiation or chemotherapy.</w:t>
      </w:r>
    </w:p>
    <w:p w14:paraId="4DB31337" w14:textId="77777777" w:rsidR="00C61AE8" w:rsidRDefault="00C61AE8" w:rsidP="00C61AE8">
      <w:pPr>
        <w:pStyle w:val="BodyText"/>
        <w:ind w:right="115"/>
        <w:contextualSpacing/>
        <w:jc w:val="both"/>
        <w:rPr>
          <w:rFonts w:ascii="Times New Roman" w:hAnsi="Times New Roman" w:cs="Times New Roman"/>
        </w:rPr>
      </w:pPr>
    </w:p>
    <w:p w14:paraId="701EEDF6" w14:textId="77777777" w:rsidR="00C61AE8" w:rsidRPr="00C61AE8" w:rsidRDefault="00C61AE8" w:rsidP="00C61AE8">
      <w:pPr>
        <w:pStyle w:val="BodyText"/>
        <w:ind w:right="115"/>
        <w:contextualSpacing/>
        <w:jc w:val="both"/>
        <w:rPr>
          <w:rFonts w:ascii="Times New Roman" w:hAnsi="Times New Roman" w:cs="Times New Roman"/>
          <w:b/>
          <w:bCs/>
        </w:rPr>
      </w:pPr>
      <w:r w:rsidRPr="00C61AE8">
        <w:rPr>
          <w:rFonts w:ascii="Times New Roman" w:hAnsi="Times New Roman" w:cs="Times New Roman"/>
          <w:b/>
          <w:bCs/>
        </w:rPr>
        <w:t>Variable Selection</w:t>
      </w:r>
    </w:p>
    <w:p w14:paraId="6D9BF8E4" w14:textId="77777777" w:rsidR="00C61AE8" w:rsidRDefault="00C61AE8" w:rsidP="00C61AE8">
      <w:pPr>
        <w:pStyle w:val="BodyText"/>
        <w:ind w:right="115"/>
        <w:contextualSpacing/>
        <w:jc w:val="both"/>
        <w:rPr>
          <w:rFonts w:ascii="Times New Roman" w:hAnsi="Times New Roman" w:cs="Times New Roman"/>
        </w:rPr>
      </w:pPr>
      <w:r w:rsidRPr="00C61AE8">
        <w:rPr>
          <w:rFonts w:ascii="Times New Roman" w:hAnsi="Times New Roman" w:cs="Times New Roman"/>
        </w:rPr>
        <w:t>The variables above were chosen based on their statistical significance in ANOVA and chi-squared tests of independence. This ensures the study focuses on treatment type while accounting for key confounding factors, improving the reliability of the survival model.</w:t>
      </w:r>
    </w:p>
    <w:p w14:paraId="0B920164" w14:textId="77777777" w:rsidR="00C61AE8" w:rsidRDefault="00C61AE8" w:rsidP="00C61AE8">
      <w:pPr>
        <w:pStyle w:val="BodyText"/>
        <w:ind w:right="115"/>
        <w:contextualSpacing/>
        <w:jc w:val="both"/>
        <w:rPr>
          <w:rFonts w:ascii="Times New Roman" w:hAnsi="Times New Roman" w:cs="Times New Roman"/>
        </w:rPr>
      </w:pPr>
    </w:p>
    <w:p w14:paraId="7F677EDE" w14:textId="77777777" w:rsidR="00C61AE8" w:rsidRPr="00C61AE8" w:rsidRDefault="00C61AE8" w:rsidP="00C61AE8">
      <w:pPr>
        <w:pStyle w:val="BodyText"/>
        <w:ind w:right="115"/>
        <w:contextualSpacing/>
        <w:jc w:val="both"/>
        <w:rPr>
          <w:rFonts w:ascii="Times New Roman" w:hAnsi="Times New Roman" w:cs="Times New Roman"/>
          <w:b/>
          <w:bCs/>
        </w:rPr>
      </w:pPr>
      <w:r w:rsidRPr="00C61AE8">
        <w:rPr>
          <w:rFonts w:ascii="Times New Roman" w:hAnsi="Times New Roman" w:cs="Times New Roman"/>
          <w:b/>
          <w:bCs/>
        </w:rPr>
        <w:t>Survival Time Definition</w:t>
      </w:r>
    </w:p>
    <w:p w14:paraId="407AF9C4" w14:textId="77777777" w:rsidR="00C61AE8" w:rsidRPr="00C61AE8" w:rsidRDefault="00C61AE8" w:rsidP="00C61AE8">
      <w:pPr>
        <w:pStyle w:val="BodyText"/>
        <w:ind w:right="115"/>
        <w:contextualSpacing/>
        <w:jc w:val="both"/>
        <w:rPr>
          <w:rFonts w:ascii="Times New Roman" w:hAnsi="Times New Roman" w:cs="Times New Roman"/>
        </w:rPr>
      </w:pPr>
      <w:r w:rsidRPr="00C61AE8">
        <w:rPr>
          <w:rFonts w:ascii="Times New Roman" w:hAnsi="Times New Roman" w:cs="Times New Roman"/>
        </w:rPr>
        <w:t>Survival Time is the number of days from diagnosis to either the last contact or death.</w:t>
      </w:r>
    </w:p>
    <w:p w14:paraId="48CCBC6E" w14:textId="77777777" w:rsidR="00C61AE8" w:rsidRPr="00C61AE8" w:rsidRDefault="00C61AE8" w:rsidP="00C61AE8">
      <w:pPr>
        <w:pStyle w:val="BodyText"/>
        <w:numPr>
          <w:ilvl w:val="0"/>
          <w:numId w:val="7"/>
        </w:numPr>
        <w:ind w:right="115"/>
        <w:contextualSpacing/>
        <w:jc w:val="both"/>
        <w:rPr>
          <w:rFonts w:ascii="Times New Roman" w:hAnsi="Times New Roman" w:cs="Times New Roman"/>
        </w:rPr>
      </w:pPr>
      <w:r w:rsidRPr="00C61AE8">
        <w:rPr>
          <w:rFonts w:ascii="Times New Roman" w:hAnsi="Times New Roman" w:cs="Times New Roman"/>
        </w:rPr>
        <w:t>If a patient is alive, survival time ends at the last contact date.</w:t>
      </w:r>
    </w:p>
    <w:p w14:paraId="716594D6" w14:textId="77777777" w:rsidR="00C61AE8" w:rsidRPr="00C61AE8" w:rsidRDefault="00C61AE8" w:rsidP="00C61AE8">
      <w:pPr>
        <w:pStyle w:val="BodyText"/>
        <w:numPr>
          <w:ilvl w:val="0"/>
          <w:numId w:val="7"/>
        </w:numPr>
        <w:ind w:right="115"/>
        <w:contextualSpacing/>
        <w:jc w:val="both"/>
        <w:rPr>
          <w:rFonts w:ascii="Times New Roman" w:hAnsi="Times New Roman" w:cs="Times New Roman"/>
        </w:rPr>
      </w:pPr>
      <w:r w:rsidRPr="00C61AE8">
        <w:rPr>
          <w:rFonts w:ascii="Times New Roman" w:hAnsi="Times New Roman" w:cs="Times New Roman"/>
        </w:rPr>
        <w:t>If a patient is deceased, survival time ends at the date of death.</w:t>
      </w:r>
    </w:p>
    <w:p w14:paraId="610BBD84" w14:textId="77777777" w:rsidR="00C61AE8" w:rsidRPr="00C61AE8" w:rsidRDefault="00C61AE8" w:rsidP="00C61AE8">
      <w:pPr>
        <w:pStyle w:val="BodyText"/>
        <w:ind w:right="115"/>
        <w:contextualSpacing/>
        <w:jc w:val="both"/>
        <w:rPr>
          <w:rFonts w:ascii="Times New Roman" w:hAnsi="Times New Roman" w:cs="Times New Roman"/>
        </w:rPr>
      </w:pPr>
      <w:r w:rsidRPr="00C61AE8">
        <w:rPr>
          <w:rFonts w:ascii="Times New Roman" w:hAnsi="Times New Roman" w:cs="Times New Roman"/>
        </w:rPr>
        <w:t>The analysis incorporates censored data (patients alive at last contact), using survival modeling methods that effectively handle time-to-event outcomes.</w:t>
      </w:r>
    </w:p>
    <w:p w14:paraId="30B09FB5" w14:textId="77777777" w:rsidR="00C61AE8" w:rsidRPr="00C61AE8" w:rsidRDefault="00C61AE8" w:rsidP="00C61AE8">
      <w:pPr>
        <w:pStyle w:val="BodyText"/>
        <w:ind w:right="115"/>
        <w:contextualSpacing/>
        <w:jc w:val="both"/>
        <w:rPr>
          <w:rFonts w:ascii="Times New Roman" w:hAnsi="Times New Roman" w:cs="Times New Roman"/>
        </w:rPr>
      </w:pPr>
    </w:p>
    <w:p w14:paraId="6CC2BF81" w14:textId="77777777" w:rsidR="00C61AE8" w:rsidRPr="00C61AE8" w:rsidRDefault="00C61AE8" w:rsidP="00C61AE8">
      <w:pPr>
        <w:pStyle w:val="BodyText"/>
        <w:ind w:right="115"/>
        <w:contextualSpacing/>
        <w:jc w:val="both"/>
        <w:rPr>
          <w:rFonts w:ascii="Times New Roman" w:hAnsi="Times New Roman" w:cs="Times New Roman"/>
          <w:b/>
          <w:bCs/>
        </w:rPr>
      </w:pPr>
      <w:r w:rsidRPr="00C61AE8">
        <w:rPr>
          <w:rFonts w:ascii="Times New Roman" w:hAnsi="Times New Roman" w:cs="Times New Roman"/>
          <w:b/>
          <w:bCs/>
        </w:rPr>
        <w:t>Appendix</w:t>
      </w:r>
    </w:p>
    <w:p w14:paraId="6F2937FD" w14:textId="06FAF0CF" w:rsidR="00C61AE8" w:rsidRPr="00C61AE8" w:rsidRDefault="00C61AE8" w:rsidP="00C61AE8">
      <w:pPr>
        <w:pStyle w:val="BodyText"/>
        <w:ind w:right="115"/>
        <w:contextualSpacing/>
        <w:jc w:val="both"/>
        <w:rPr>
          <w:rFonts w:ascii="Times New Roman" w:hAnsi="Times New Roman" w:cs="Times New Roman"/>
        </w:rPr>
      </w:pPr>
      <w:r w:rsidRPr="00C61AE8">
        <w:rPr>
          <w:rFonts w:ascii="Times New Roman" w:hAnsi="Times New Roman" w:cs="Times New Roman"/>
        </w:rPr>
        <w:t xml:space="preserve">The </w:t>
      </w:r>
      <w:r w:rsidRPr="00BB4FB3">
        <w:rPr>
          <w:rFonts w:ascii="Times New Roman" w:hAnsi="Times New Roman" w:cs="Times New Roman"/>
          <w:b/>
          <w:bCs/>
        </w:rPr>
        <w:t xml:space="preserve">Appendix </w:t>
      </w:r>
      <w:r w:rsidR="00BB4FB3" w:rsidRPr="00BB4FB3">
        <w:rPr>
          <w:rFonts w:ascii="Times New Roman" w:hAnsi="Times New Roman" w:cs="Times New Roman"/>
          <w:b/>
          <w:bCs/>
        </w:rPr>
        <w:t>A</w:t>
      </w:r>
      <w:r w:rsidR="00BB4FB3">
        <w:rPr>
          <w:rFonts w:ascii="Times New Roman" w:hAnsi="Times New Roman" w:cs="Times New Roman"/>
        </w:rPr>
        <w:t xml:space="preserve"> </w:t>
      </w:r>
      <w:r w:rsidRPr="00C61AE8">
        <w:rPr>
          <w:rFonts w:ascii="Times New Roman" w:hAnsi="Times New Roman" w:cs="Times New Roman"/>
        </w:rPr>
        <w:t>contains a frequency table summarizing patient data by treatment type. It provides the distribution of patient characteristics, including Age, Gender, Insurance Status, Surgery Type, and Vital Status, across the five treatment categories.</w:t>
      </w:r>
      <w:r>
        <w:rPr>
          <w:rFonts w:ascii="Times New Roman" w:hAnsi="Times New Roman" w:cs="Times New Roman"/>
        </w:rPr>
        <w:t xml:space="preserve"> </w:t>
      </w:r>
      <w:r w:rsidRPr="00C61AE8">
        <w:rPr>
          <w:rFonts w:ascii="Times New Roman" w:hAnsi="Times New Roman" w:cs="Times New Roman"/>
        </w:rPr>
        <w:t>Additional details, including p-values from ANOVA and chi-squared tests, validate the selection of variables and support the robustness of the statistical analysis.</w:t>
      </w:r>
    </w:p>
    <w:p w14:paraId="7958F382" w14:textId="77777777" w:rsidR="00C61AE8" w:rsidRDefault="00C61AE8" w:rsidP="00C61AE8">
      <w:pPr>
        <w:pStyle w:val="BodyText"/>
        <w:ind w:right="115"/>
        <w:contextualSpacing/>
        <w:jc w:val="both"/>
        <w:rPr>
          <w:rFonts w:ascii="Times New Roman" w:hAnsi="Times New Roman" w:cs="Times New Roman"/>
        </w:rPr>
      </w:pPr>
    </w:p>
    <w:p w14:paraId="03B53264" w14:textId="77777777" w:rsidR="00C61AE8" w:rsidRDefault="00C61AE8" w:rsidP="00C61AE8">
      <w:pPr>
        <w:pStyle w:val="BodyText"/>
        <w:ind w:right="115"/>
        <w:contextualSpacing/>
        <w:jc w:val="both"/>
        <w:rPr>
          <w:rFonts w:ascii="Times New Roman" w:hAnsi="Times New Roman" w:cs="Times New Roman"/>
        </w:rPr>
      </w:pPr>
    </w:p>
    <w:p w14:paraId="1F8E3E84" w14:textId="77777777" w:rsidR="001D64F6" w:rsidRDefault="001D64F6" w:rsidP="00BD0A1B">
      <w:pPr>
        <w:spacing w:after="0" w:line="240" w:lineRule="auto"/>
        <w:jc w:val="both"/>
        <w:rPr>
          <w:rFonts w:ascii="Times New Roman" w:hAnsi="Times New Roman" w:cs="Times New Roman"/>
          <w:b/>
          <w:sz w:val="32"/>
          <w:szCs w:val="32"/>
          <w:highlight w:val="lightGray"/>
        </w:rPr>
      </w:pPr>
    </w:p>
    <w:p w14:paraId="641B60AF" w14:textId="766F1BE6" w:rsidR="0001579F" w:rsidRPr="00BD0A1B" w:rsidRDefault="0001579F" w:rsidP="00BD0A1B">
      <w:pPr>
        <w:spacing w:after="0" w:line="240" w:lineRule="auto"/>
        <w:jc w:val="both"/>
        <w:rPr>
          <w:rFonts w:ascii="Times New Roman" w:hAnsi="Times New Roman" w:cs="Times New Roman"/>
          <w:b/>
          <w:sz w:val="32"/>
          <w:szCs w:val="32"/>
        </w:rPr>
      </w:pPr>
      <w:r w:rsidRPr="00BD0A1B">
        <w:rPr>
          <w:rFonts w:ascii="Times New Roman" w:hAnsi="Times New Roman" w:cs="Times New Roman"/>
          <w:b/>
          <w:sz w:val="32"/>
          <w:szCs w:val="32"/>
          <w:highlight w:val="lightGray"/>
        </w:rPr>
        <w:lastRenderedPageBreak/>
        <w:t>Statistical Method</w:t>
      </w:r>
    </w:p>
    <w:p w14:paraId="3DCA1AAE" w14:textId="1082E5B8" w:rsidR="007474A6" w:rsidRDefault="007474A6" w:rsidP="007474A6">
      <w:pPr>
        <w:pStyle w:val="BodyText"/>
        <w:ind w:right="115"/>
        <w:contextualSpacing/>
        <w:jc w:val="both"/>
        <w:rPr>
          <w:rFonts w:ascii="Times New Roman" w:hAnsi="Times New Roman" w:cs="Times New Roman"/>
        </w:rPr>
      </w:pPr>
      <w:r w:rsidRPr="007474A6">
        <w:rPr>
          <w:rFonts w:ascii="Times New Roman" w:hAnsi="Times New Roman" w:cs="Times New Roman"/>
        </w:rPr>
        <w:t xml:space="preserve">Kaplan-Meier survival curves were used to visualize survival trends and estimate median survival times for each treatment group. These curves also helped assess potential violations of the proportional hazards (PH) assumption required for Cox proportional hazards models. Survival distributions among treatment groups were compared using the log-rank test, and early survival differences were evaluated using the Wilcoxon test. Tukey’s method was applied for </w:t>
      </w:r>
      <w:r>
        <w:rPr>
          <w:rFonts w:ascii="Times New Roman" w:hAnsi="Times New Roman" w:cs="Times New Roman"/>
        </w:rPr>
        <w:t>multiple</w:t>
      </w:r>
      <w:r w:rsidRPr="007474A6">
        <w:rPr>
          <w:rFonts w:ascii="Times New Roman" w:hAnsi="Times New Roman" w:cs="Times New Roman"/>
        </w:rPr>
        <w:t xml:space="preserve"> comparisons to identify significant differences between treatment groups.</w:t>
      </w:r>
    </w:p>
    <w:p w14:paraId="2286E6B2" w14:textId="77777777" w:rsidR="007474A6" w:rsidRPr="007474A6" w:rsidRDefault="007474A6" w:rsidP="007474A6">
      <w:pPr>
        <w:pStyle w:val="BodyText"/>
        <w:ind w:right="115"/>
        <w:contextualSpacing/>
        <w:jc w:val="both"/>
        <w:rPr>
          <w:rFonts w:ascii="Times New Roman" w:hAnsi="Times New Roman" w:cs="Times New Roman"/>
        </w:rPr>
      </w:pPr>
    </w:p>
    <w:p w14:paraId="0D6E66D9" w14:textId="77777777" w:rsidR="007474A6" w:rsidRDefault="007474A6" w:rsidP="007474A6">
      <w:pPr>
        <w:pStyle w:val="BodyText"/>
        <w:ind w:right="115"/>
        <w:contextualSpacing/>
        <w:jc w:val="both"/>
        <w:rPr>
          <w:rFonts w:ascii="Times New Roman" w:hAnsi="Times New Roman" w:cs="Times New Roman"/>
        </w:rPr>
      </w:pPr>
      <w:r w:rsidRPr="007474A6">
        <w:rPr>
          <w:rFonts w:ascii="Times New Roman" w:hAnsi="Times New Roman" w:cs="Times New Roman"/>
        </w:rPr>
        <w:t>A Cox proportional hazards model provided a detailed analysis by comparing treatment groups through hazard ratios, quantifying the relative risk of death. The model was adjusted for key confounders to enhance accuracy. Assumptions of the Cox model, including proportional hazards and linearity, were rigorously tested to ensure validity.</w:t>
      </w:r>
    </w:p>
    <w:p w14:paraId="203E76E5" w14:textId="77777777" w:rsidR="007474A6" w:rsidRPr="007474A6" w:rsidRDefault="007474A6" w:rsidP="007474A6">
      <w:pPr>
        <w:pStyle w:val="BodyText"/>
        <w:ind w:right="115"/>
        <w:contextualSpacing/>
        <w:jc w:val="both"/>
        <w:rPr>
          <w:rFonts w:ascii="Times New Roman" w:hAnsi="Times New Roman" w:cs="Times New Roman"/>
        </w:rPr>
      </w:pPr>
    </w:p>
    <w:p w14:paraId="5F6C39F1" w14:textId="77777777" w:rsidR="007474A6" w:rsidRPr="007474A6" w:rsidRDefault="007474A6" w:rsidP="007474A6">
      <w:pPr>
        <w:pStyle w:val="BodyText"/>
        <w:ind w:right="115"/>
        <w:contextualSpacing/>
        <w:jc w:val="both"/>
        <w:rPr>
          <w:rFonts w:ascii="Times New Roman" w:hAnsi="Times New Roman" w:cs="Times New Roman"/>
        </w:rPr>
      </w:pPr>
      <w:r w:rsidRPr="007474A6">
        <w:rPr>
          <w:rFonts w:ascii="Times New Roman" w:hAnsi="Times New Roman" w:cs="Times New Roman"/>
        </w:rPr>
        <w:t>All statistical modeling and analysis were performed using </w:t>
      </w:r>
      <w:r w:rsidRPr="007474A6">
        <w:rPr>
          <w:rFonts w:ascii="Times New Roman" w:hAnsi="Times New Roman" w:cs="Times New Roman"/>
          <w:b/>
          <w:bCs/>
        </w:rPr>
        <w:t>SAS 9.4</w:t>
      </w:r>
      <w:r w:rsidRPr="007474A6">
        <w:rPr>
          <w:rFonts w:ascii="Times New Roman" w:hAnsi="Times New Roman" w:cs="Times New Roman"/>
        </w:rPr>
        <w:t>.</w:t>
      </w:r>
    </w:p>
    <w:p w14:paraId="698C32CD" w14:textId="77777777" w:rsidR="0092739C" w:rsidRPr="00BD0A1B" w:rsidRDefault="0092739C" w:rsidP="00BD0A1B">
      <w:pPr>
        <w:pStyle w:val="BodyText"/>
        <w:ind w:right="115"/>
        <w:contextualSpacing/>
        <w:jc w:val="both"/>
        <w:rPr>
          <w:rFonts w:ascii="Times New Roman" w:hAnsi="Times New Roman" w:cs="Times New Roman"/>
        </w:rPr>
      </w:pPr>
    </w:p>
    <w:p w14:paraId="2FCB7D75" w14:textId="464E8AF4" w:rsidR="004A62BD" w:rsidRPr="008739E1" w:rsidRDefault="000B4823" w:rsidP="00BD0A1B">
      <w:pPr>
        <w:pStyle w:val="BodyText"/>
        <w:ind w:right="115"/>
        <w:contextualSpacing/>
        <w:jc w:val="both"/>
        <w:rPr>
          <w:rFonts w:ascii="Times New Roman" w:hAnsi="Times New Roman" w:cs="Times New Roman"/>
          <w:b/>
          <w:bCs/>
          <w:sz w:val="32"/>
          <w:szCs w:val="32"/>
        </w:rPr>
      </w:pPr>
      <w:r w:rsidRPr="00BD0A1B">
        <w:rPr>
          <w:rFonts w:ascii="Times New Roman" w:hAnsi="Times New Roman" w:cs="Times New Roman"/>
          <w:b/>
          <w:bCs/>
          <w:sz w:val="32"/>
          <w:szCs w:val="32"/>
          <w:highlight w:val="lightGray"/>
        </w:rPr>
        <w:t>Results</w:t>
      </w:r>
    </w:p>
    <w:p w14:paraId="16C44C0F" w14:textId="0DB55AF3" w:rsidR="00897B5A" w:rsidRPr="00BD0A1B" w:rsidRDefault="006A50AF" w:rsidP="00BD0A1B">
      <w:pPr>
        <w:pStyle w:val="BodyText"/>
        <w:ind w:right="115"/>
        <w:contextualSpacing/>
        <w:jc w:val="both"/>
        <w:rPr>
          <w:rFonts w:ascii="Times New Roman" w:hAnsi="Times New Roman" w:cs="Times New Roman"/>
        </w:rPr>
      </w:pPr>
      <w:r>
        <w:rPr>
          <w:rFonts w:ascii="Times New Roman" w:hAnsi="Times New Roman" w:cs="Times New Roman"/>
        </w:rPr>
        <w:t>By using days of diagnosis as the starting time point, t</w:t>
      </w:r>
      <w:r w:rsidR="00897B5A" w:rsidRPr="00BD0A1B">
        <w:rPr>
          <w:rFonts w:ascii="Times New Roman" w:hAnsi="Times New Roman" w:cs="Times New Roman"/>
        </w:rPr>
        <w:t>he Kaplan-Meier survival curve (</w:t>
      </w:r>
      <w:r w:rsidR="00BB4FB3">
        <w:rPr>
          <w:rFonts w:ascii="Times New Roman" w:hAnsi="Times New Roman" w:cs="Times New Roman"/>
          <w:b/>
          <w:bCs/>
        </w:rPr>
        <w:t>Appendix B</w:t>
      </w:r>
      <w:r w:rsidR="00897B5A" w:rsidRPr="00BD0A1B">
        <w:rPr>
          <w:rFonts w:ascii="Times New Roman" w:hAnsi="Times New Roman" w:cs="Times New Roman"/>
        </w:rPr>
        <w:t>) for each treatment type highlights a bias favoring sequential therapy (purple curve), caused by immortal time. Patients receiving sequential therapy must survive long enough to begin treatment, resulting in an initial horizontal segment on the sequential survival curve that artificially inflates survival probabilities compared to other treatment groups.</w:t>
      </w:r>
    </w:p>
    <w:p w14:paraId="5DEF078A" w14:textId="77777777" w:rsidR="00B9304A" w:rsidRPr="00BD0A1B" w:rsidRDefault="00B9304A" w:rsidP="00BD0A1B">
      <w:pPr>
        <w:pStyle w:val="BodyText"/>
        <w:ind w:right="115"/>
        <w:contextualSpacing/>
        <w:jc w:val="both"/>
        <w:rPr>
          <w:rFonts w:ascii="Times New Roman" w:hAnsi="Times New Roman" w:cs="Times New Roman"/>
          <w:b/>
          <w:bCs/>
        </w:rPr>
      </w:pPr>
    </w:p>
    <w:p w14:paraId="6E8F4330" w14:textId="08BC9937" w:rsidR="00682E20" w:rsidRDefault="000C77E7"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rPr>
        <w:t xml:space="preserve">Kaplan-Meier Survival Curves </w:t>
      </w:r>
      <w:r w:rsidR="004A62BD" w:rsidRPr="00BD0A1B">
        <w:rPr>
          <w:rFonts w:ascii="Times New Roman" w:hAnsi="Times New Roman" w:cs="Times New Roman"/>
          <w:b/>
          <w:bCs/>
        </w:rPr>
        <w:t>Correct</w:t>
      </w:r>
      <w:r w:rsidRPr="00BD0A1B">
        <w:rPr>
          <w:rFonts w:ascii="Times New Roman" w:hAnsi="Times New Roman" w:cs="Times New Roman"/>
          <w:b/>
          <w:bCs/>
        </w:rPr>
        <w:t>ed</w:t>
      </w:r>
      <w:r w:rsidR="004A62BD" w:rsidRPr="00BD0A1B">
        <w:rPr>
          <w:rFonts w:ascii="Times New Roman" w:hAnsi="Times New Roman" w:cs="Times New Roman"/>
          <w:b/>
          <w:bCs/>
        </w:rPr>
        <w:t xml:space="preserve"> for Immortal Time Bias</w:t>
      </w:r>
    </w:p>
    <w:p w14:paraId="2D5BA15C" w14:textId="77777777" w:rsidR="008739E1" w:rsidRPr="00BD0A1B" w:rsidRDefault="008739E1" w:rsidP="00BD0A1B">
      <w:pPr>
        <w:pStyle w:val="BodyText"/>
        <w:ind w:right="115"/>
        <w:contextualSpacing/>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0214"/>
      </w:tblGrid>
      <w:tr w:rsidR="00682E20" w:rsidRPr="00BD0A1B" w14:paraId="0D768C61" w14:textId="77777777" w:rsidTr="00682E20">
        <w:tc>
          <w:tcPr>
            <w:tcW w:w="10214" w:type="dxa"/>
          </w:tcPr>
          <w:p w14:paraId="55DCAA1A" w14:textId="38326955" w:rsidR="00682E20" w:rsidRPr="00BD0A1B" w:rsidRDefault="00057D9F"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noProof/>
                <w:color w:val="000000"/>
                <w:sz w:val="20"/>
                <w:szCs w:val="20"/>
              </w:rPr>
              <w:drawing>
                <wp:inline distT="0" distB="0" distL="0" distR="0" wp14:anchorId="1923C725" wp14:editId="59AD0517">
                  <wp:extent cx="6423660" cy="3939540"/>
                  <wp:effectExtent l="0" t="0" r="0" b="3810"/>
                  <wp:docPr id="747026296" name="Picture 9"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duct-Limit Survival Cur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3660" cy="3939540"/>
                          </a:xfrm>
                          <a:prstGeom prst="rect">
                            <a:avLst/>
                          </a:prstGeom>
                          <a:noFill/>
                          <a:ln>
                            <a:noFill/>
                          </a:ln>
                        </pic:spPr>
                      </pic:pic>
                    </a:graphicData>
                  </a:graphic>
                </wp:inline>
              </w:drawing>
            </w:r>
          </w:p>
        </w:tc>
      </w:tr>
      <w:tr w:rsidR="00682E20" w:rsidRPr="00BD0A1B" w14:paraId="087F2C03" w14:textId="77777777" w:rsidTr="00682E20">
        <w:tc>
          <w:tcPr>
            <w:tcW w:w="10214" w:type="dxa"/>
          </w:tcPr>
          <w:p w14:paraId="17F40C0E" w14:textId="61152D55" w:rsidR="00682E20" w:rsidRPr="00BD0A1B" w:rsidRDefault="00682E20" w:rsidP="00BD0A1B">
            <w:pPr>
              <w:pStyle w:val="BodyText"/>
              <w:ind w:right="115"/>
              <w:contextualSpacing/>
              <w:jc w:val="both"/>
              <w:rPr>
                <w:rFonts w:ascii="Times New Roman" w:hAnsi="Times New Roman" w:cs="Times New Roman"/>
              </w:rPr>
            </w:pPr>
            <w:r w:rsidRPr="00BD0A1B">
              <w:rPr>
                <w:rFonts w:ascii="Times New Roman" w:hAnsi="Times New Roman" w:cs="Times New Roman"/>
              </w:rPr>
              <w:t xml:space="preserve">Figure </w:t>
            </w:r>
            <w:r w:rsidR="00C87966">
              <w:rPr>
                <w:rFonts w:ascii="Times New Roman" w:hAnsi="Times New Roman" w:cs="Times New Roman"/>
              </w:rPr>
              <w:t>1</w:t>
            </w:r>
            <w:r w:rsidRPr="00BD0A1B">
              <w:rPr>
                <w:rFonts w:ascii="Times New Roman" w:hAnsi="Times New Roman" w:cs="Times New Roman"/>
              </w:rPr>
              <w:t>: Kaplan-Meier Survival Curves Adjusted for Immortal Time Bias</w:t>
            </w:r>
          </w:p>
        </w:tc>
      </w:tr>
    </w:tbl>
    <w:p w14:paraId="742A517C" w14:textId="74041FAB" w:rsidR="005268AB" w:rsidRPr="00672954" w:rsidRDefault="00EC6349" w:rsidP="005268AB">
      <w:pPr>
        <w:pStyle w:val="BodyText"/>
        <w:ind w:right="115"/>
        <w:contextualSpacing/>
        <w:jc w:val="both"/>
        <w:rPr>
          <w:rFonts w:ascii="Times New Roman" w:hAnsi="Times New Roman" w:cs="Times New Roman"/>
          <w:b/>
          <w:bCs/>
        </w:rPr>
      </w:pPr>
      <w:r>
        <w:rPr>
          <w:rFonts w:ascii="Times New Roman" w:hAnsi="Times New Roman" w:cs="Times New Roman"/>
        </w:rPr>
        <w:lastRenderedPageBreak/>
        <w:t>Therefore, the data</w:t>
      </w:r>
      <w:r w:rsidR="005268AB" w:rsidRPr="005268AB">
        <w:rPr>
          <w:rFonts w:ascii="Times New Roman" w:hAnsi="Times New Roman" w:cs="Times New Roman"/>
        </w:rPr>
        <w:t xml:space="preserve"> was adjusted for </w:t>
      </w:r>
      <w:r w:rsidR="005268AB" w:rsidRPr="005268AB">
        <w:rPr>
          <w:rFonts w:ascii="Times New Roman" w:hAnsi="Times New Roman" w:cs="Times New Roman"/>
          <w:b/>
          <w:bCs/>
        </w:rPr>
        <w:t>immortal time bias</w:t>
      </w:r>
      <w:r w:rsidR="005268AB" w:rsidRPr="005268AB">
        <w:rPr>
          <w:rFonts w:ascii="Times New Roman" w:hAnsi="Times New Roman" w:cs="Times New Roman"/>
        </w:rPr>
        <w:t> by left-truncating survival times, setting the start of survival time to day 150 instead of the day of diagnosis. This adjustment excluded 6 patients from the chemotherapy-only group, 4 from the concurrent group, and 18 from the no-adjuvant-treatment group. The 150-day adjustment accounts for 90 days of baseline immortal time and 60 days for typical chemotherapy duration, enabling unbiased and clinically meaningful survival comparisons across treatment groups.</w:t>
      </w:r>
      <w:r w:rsidR="00F82937">
        <w:rPr>
          <w:rFonts w:ascii="Times New Roman" w:hAnsi="Times New Roman" w:cs="Times New Roman"/>
        </w:rPr>
        <w:t xml:space="preserve"> </w:t>
      </w:r>
      <w:r w:rsidR="00F82937" w:rsidRPr="00672954">
        <w:rPr>
          <w:rFonts w:ascii="Times New Roman" w:hAnsi="Times New Roman" w:cs="Times New Roman"/>
          <w:b/>
          <w:bCs/>
        </w:rPr>
        <w:t xml:space="preserve">All analysis </w:t>
      </w:r>
      <w:r w:rsidR="00973E5F">
        <w:rPr>
          <w:rFonts w:ascii="Times New Roman" w:hAnsi="Times New Roman" w:cs="Times New Roman"/>
          <w:b/>
          <w:bCs/>
        </w:rPr>
        <w:t xml:space="preserve">in this report </w:t>
      </w:r>
      <w:r w:rsidR="00F82937" w:rsidRPr="00672954">
        <w:rPr>
          <w:rFonts w:ascii="Times New Roman" w:hAnsi="Times New Roman" w:cs="Times New Roman"/>
          <w:b/>
          <w:bCs/>
        </w:rPr>
        <w:t xml:space="preserve">will be based on this </w:t>
      </w:r>
      <w:r w:rsidR="00A56D1F">
        <w:rPr>
          <w:rFonts w:ascii="Times New Roman" w:hAnsi="Times New Roman" w:cs="Times New Roman"/>
          <w:b/>
          <w:bCs/>
        </w:rPr>
        <w:t>adjusted</w:t>
      </w:r>
      <w:r w:rsidR="00F82937" w:rsidRPr="00672954">
        <w:rPr>
          <w:rFonts w:ascii="Times New Roman" w:hAnsi="Times New Roman" w:cs="Times New Roman"/>
          <w:b/>
          <w:bCs/>
        </w:rPr>
        <w:t xml:space="preserve"> time</w:t>
      </w:r>
      <w:r w:rsidR="003E19EB">
        <w:rPr>
          <w:rFonts w:ascii="Times New Roman" w:hAnsi="Times New Roman" w:cs="Times New Roman"/>
          <w:b/>
          <w:bCs/>
        </w:rPr>
        <w:t xml:space="preserve"> point</w:t>
      </w:r>
      <w:r w:rsidR="00F82937" w:rsidRPr="00672954">
        <w:rPr>
          <w:rFonts w:ascii="Times New Roman" w:hAnsi="Times New Roman" w:cs="Times New Roman"/>
          <w:b/>
          <w:bCs/>
        </w:rPr>
        <w:t xml:space="preserve">. </w:t>
      </w:r>
    </w:p>
    <w:p w14:paraId="2E8FC078" w14:textId="77777777" w:rsidR="005268AB" w:rsidRPr="00672954" w:rsidRDefault="005268AB" w:rsidP="005268AB">
      <w:pPr>
        <w:pStyle w:val="BodyText"/>
        <w:ind w:right="115"/>
        <w:contextualSpacing/>
        <w:jc w:val="both"/>
        <w:rPr>
          <w:rFonts w:ascii="Times New Roman" w:hAnsi="Times New Roman" w:cs="Times New Roman"/>
          <w:b/>
          <w:bCs/>
        </w:rPr>
      </w:pPr>
    </w:p>
    <w:p w14:paraId="3D346814" w14:textId="3314C387" w:rsidR="00503013" w:rsidRDefault="005268AB" w:rsidP="00BD0A1B">
      <w:pPr>
        <w:pStyle w:val="BodyText"/>
        <w:ind w:right="115"/>
        <w:contextualSpacing/>
        <w:jc w:val="both"/>
        <w:rPr>
          <w:rFonts w:ascii="Times New Roman" w:hAnsi="Times New Roman" w:cs="Times New Roman"/>
        </w:rPr>
      </w:pPr>
      <w:r w:rsidRPr="005268AB">
        <w:rPr>
          <w:rFonts w:ascii="Times New Roman" w:hAnsi="Times New Roman" w:cs="Times New Roman"/>
        </w:rPr>
        <w:t>The corrected Kaplan-Meier survival curve (</w:t>
      </w:r>
      <w:r w:rsidRPr="005268AB">
        <w:rPr>
          <w:rFonts w:ascii="Times New Roman" w:hAnsi="Times New Roman" w:cs="Times New Roman"/>
          <w:b/>
          <w:bCs/>
        </w:rPr>
        <w:t xml:space="preserve">Figure </w:t>
      </w:r>
      <w:r w:rsidR="00C87966">
        <w:rPr>
          <w:rFonts w:ascii="Times New Roman" w:hAnsi="Times New Roman" w:cs="Times New Roman"/>
          <w:b/>
          <w:bCs/>
        </w:rPr>
        <w:t>1</w:t>
      </w:r>
      <w:r w:rsidRPr="005268AB">
        <w:rPr>
          <w:rFonts w:ascii="Times New Roman" w:hAnsi="Times New Roman" w:cs="Times New Roman"/>
        </w:rPr>
        <w:t>) shows survival probabilities with time zero set to day 150, effectively removing immortal time bias. However, interpreting significant differences in survival times between treatment types remains challenging and may vary depending on further statistical analyses or clinical judgment.</w:t>
      </w:r>
      <w:r w:rsidR="007E7ECA">
        <w:rPr>
          <w:rFonts w:ascii="Times New Roman" w:hAnsi="Times New Roman" w:cs="Times New Roman"/>
        </w:rPr>
        <w:t xml:space="preserve"> </w:t>
      </w:r>
    </w:p>
    <w:p w14:paraId="7E179E9E" w14:textId="77777777" w:rsidR="00C14EA7" w:rsidRPr="00BD0A1B" w:rsidRDefault="00C14EA7" w:rsidP="00BD0A1B">
      <w:pPr>
        <w:pStyle w:val="BodyText"/>
        <w:ind w:right="115"/>
        <w:contextualSpacing/>
        <w:jc w:val="both"/>
        <w:rPr>
          <w:rFonts w:ascii="Times New Roman" w:hAnsi="Times New Roman" w:cs="Times New Roman"/>
        </w:rPr>
      </w:pPr>
    </w:p>
    <w:p w14:paraId="3C250F23" w14:textId="77777777" w:rsidR="004F37AA" w:rsidRPr="00BD0A1B" w:rsidRDefault="004F37AA" w:rsidP="00BD0A1B">
      <w:pPr>
        <w:pStyle w:val="BodyText"/>
        <w:spacing w:line="480" w:lineRule="auto"/>
        <w:ind w:right="115"/>
        <w:contextualSpacing/>
        <w:jc w:val="both"/>
        <w:rPr>
          <w:rFonts w:ascii="Times New Roman" w:hAnsi="Times New Roman" w:cs="Times New Roman"/>
          <w:b/>
          <w:bCs/>
        </w:rPr>
      </w:pPr>
      <w:r w:rsidRPr="00BD0A1B">
        <w:rPr>
          <w:rFonts w:ascii="Times New Roman" w:hAnsi="Times New Roman" w:cs="Times New Roman"/>
          <w:b/>
          <w:bCs/>
        </w:rPr>
        <w:t>Log-Rank Test and Wilcoxon Test</w:t>
      </w:r>
    </w:p>
    <w:tbl>
      <w:tblPr>
        <w:tblStyle w:val="TableGrid"/>
        <w:tblW w:w="0" w:type="auto"/>
        <w:tblLook w:val="04A0" w:firstRow="1" w:lastRow="0" w:firstColumn="1" w:lastColumn="0" w:noHBand="0" w:noVBand="1"/>
      </w:tblPr>
      <w:tblGrid>
        <w:gridCol w:w="5041"/>
      </w:tblGrid>
      <w:tr w:rsidR="00B9304A" w:rsidRPr="00BD0A1B" w14:paraId="23A5EA85" w14:textId="77777777" w:rsidTr="00CF37E8">
        <w:tc>
          <w:tcPr>
            <w:tcW w:w="5035" w:type="dxa"/>
          </w:tcPr>
          <w:p w14:paraId="5922B5D1" w14:textId="645E1333" w:rsidR="00B9304A" w:rsidRPr="00BD0A1B" w:rsidRDefault="00B9304A" w:rsidP="00BD0A1B">
            <w:pPr>
              <w:pStyle w:val="BodyText"/>
              <w:spacing w:line="480" w:lineRule="auto"/>
              <w:ind w:right="115"/>
              <w:contextualSpacing/>
              <w:jc w:val="both"/>
              <w:rPr>
                <w:rFonts w:ascii="Times New Roman" w:hAnsi="Times New Roman" w:cs="Times New Roman"/>
                <w:b/>
                <w:bCs/>
              </w:rPr>
            </w:pPr>
            <w:r w:rsidRPr="00BD0A1B">
              <w:rPr>
                <w:rFonts w:ascii="Times New Roman" w:hAnsi="Times New Roman" w:cs="Times New Roman"/>
                <w:b/>
                <w:bCs/>
                <w:noProof/>
              </w:rPr>
              <w:drawing>
                <wp:inline distT="0" distB="0" distL="0" distR="0" wp14:anchorId="08136B11" wp14:editId="6BFF0EFD">
                  <wp:extent cx="2987299" cy="1615580"/>
                  <wp:effectExtent l="0" t="0" r="3810" b="3810"/>
                  <wp:docPr id="75757787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03767" name="Picture 1" descr="A screenshot of a test&#10;&#10;Description automatically generated"/>
                          <pic:cNvPicPr/>
                        </pic:nvPicPr>
                        <pic:blipFill>
                          <a:blip r:embed="rId10"/>
                          <a:stretch>
                            <a:fillRect/>
                          </a:stretch>
                        </pic:blipFill>
                        <pic:spPr>
                          <a:xfrm>
                            <a:off x="0" y="0"/>
                            <a:ext cx="2987299" cy="1615580"/>
                          </a:xfrm>
                          <a:prstGeom prst="rect">
                            <a:avLst/>
                          </a:prstGeom>
                        </pic:spPr>
                      </pic:pic>
                    </a:graphicData>
                  </a:graphic>
                </wp:inline>
              </w:drawing>
            </w:r>
          </w:p>
        </w:tc>
      </w:tr>
      <w:tr w:rsidR="00B9304A" w:rsidRPr="00BD0A1B" w14:paraId="60E3BE0B" w14:textId="77777777" w:rsidTr="00CF37E8">
        <w:tc>
          <w:tcPr>
            <w:tcW w:w="5035" w:type="dxa"/>
          </w:tcPr>
          <w:p w14:paraId="2F22B0C2" w14:textId="4A4F9BB5" w:rsidR="00B9304A" w:rsidRPr="00BD0A1B" w:rsidRDefault="00B9304A" w:rsidP="00BD0A1B">
            <w:pPr>
              <w:pStyle w:val="BodyText"/>
              <w:spacing w:line="480" w:lineRule="auto"/>
              <w:ind w:right="115"/>
              <w:contextualSpacing/>
              <w:jc w:val="both"/>
              <w:rPr>
                <w:rFonts w:ascii="Times New Roman" w:hAnsi="Times New Roman" w:cs="Times New Roman"/>
                <w:b/>
                <w:bCs/>
              </w:rPr>
            </w:pPr>
            <w:r w:rsidRPr="00AD0BC6">
              <w:rPr>
                <w:rFonts w:ascii="Times New Roman" w:hAnsi="Times New Roman" w:cs="Times New Roman"/>
              </w:rPr>
              <w:t xml:space="preserve">Figure </w:t>
            </w:r>
            <w:r w:rsidR="00C87966">
              <w:rPr>
                <w:rFonts w:ascii="Times New Roman" w:hAnsi="Times New Roman" w:cs="Times New Roman"/>
              </w:rPr>
              <w:t>2</w:t>
            </w:r>
            <w:r w:rsidRPr="00AD0BC6">
              <w:rPr>
                <w:rFonts w:ascii="Times New Roman" w:hAnsi="Times New Roman" w:cs="Times New Roman"/>
              </w:rPr>
              <w:t>:</w:t>
            </w:r>
            <w:r w:rsidRPr="00BD0A1B">
              <w:rPr>
                <w:rFonts w:ascii="Times New Roman" w:hAnsi="Times New Roman" w:cs="Times New Roman"/>
                <w:b/>
                <w:bCs/>
              </w:rPr>
              <w:t xml:space="preserve"> </w:t>
            </w:r>
            <w:r w:rsidRPr="00BD0A1B">
              <w:rPr>
                <w:rFonts w:ascii="Times New Roman" w:hAnsi="Times New Roman" w:cs="Times New Roman"/>
              </w:rPr>
              <w:t>Log-Rank Test and Wilcoxon Test</w:t>
            </w:r>
          </w:p>
        </w:tc>
      </w:tr>
    </w:tbl>
    <w:p w14:paraId="216C352E" w14:textId="77777777" w:rsidR="00503013" w:rsidRPr="00BD0A1B" w:rsidRDefault="00503013" w:rsidP="00BD0A1B">
      <w:pPr>
        <w:pStyle w:val="BodyText"/>
        <w:ind w:right="115"/>
        <w:contextualSpacing/>
        <w:jc w:val="both"/>
        <w:rPr>
          <w:rFonts w:ascii="Times New Roman" w:hAnsi="Times New Roman" w:cs="Times New Roman"/>
        </w:rPr>
      </w:pPr>
    </w:p>
    <w:p w14:paraId="7B9509D9" w14:textId="290212BD" w:rsidR="00023D18" w:rsidRDefault="00023D18" w:rsidP="00BD0A1B">
      <w:pPr>
        <w:pStyle w:val="BodyText"/>
        <w:ind w:right="115"/>
        <w:contextualSpacing/>
        <w:jc w:val="both"/>
        <w:rPr>
          <w:rFonts w:ascii="Times New Roman" w:hAnsi="Times New Roman" w:cs="Times New Roman"/>
        </w:rPr>
      </w:pPr>
      <w:r w:rsidRPr="00BD0A1B">
        <w:rPr>
          <w:rFonts w:ascii="Times New Roman" w:hAnsi="Times New Roman" w:cs="Times New Roman"/>
        </w:rPr>
        <w:t xml:space="preserve">As shown in </w:t>
      </w:r>
      <w:r w:rsidRPr="00BD0A1B">
        <w:rPr>
          <w:rFonts w:ascii="Times New Roman" w:hAnsi="Times New Roman" w:cs="Times New Roman"/>
          <w:b/>
          <w:bCs/>
        </w:rPr>
        <w:t xml:space="preserve">Figure </w:t>
      </w:r>
      <w:r w:rsidR="00C87966">
        <w:rPr>
          <w:rFonts w:ascii="Times New Roman" w:hAnsi="Times New Roman" w:cs="Times New Roman"/>
          <w:b/>
          <w:bCs/>
        </w:rPr>
        <w:t>2</w:t>
      </w:r>
      <w:r w:rsidRPr="00BD0A1B">
        <w:rPr>
          <w:rFonts w:ascii="Times New Roman" w:hAnsi="Times New Roman" w:cs="Times New Roman"/>
        </w:rPr>
        <w:t xml:space="preserve">, the Log-Rank Test was </w:t>
      </w:r>
      <w:r w:rsidR="0079133F">
        <w:rPr>
          <w:rFonts w:ascii="Times New Roman" w:hAnsi="Times New Roman" w:cs="Times New Roman"/>
        </w:rPr>
        <w:t>used</w:t>
      </w:r>
      <w:r w:rsidRPr="00BD0A1B">
        <w:rPr>
          <w:rFonts w:ascii="Times New Roman" w:hAnsi="Times New Roman" w:cs="Times New Roman"/>
        </w:rPr>
        <w:t xml:space="preserve"> to statistically </w:t>
      </w:r>
      <w:r w:rsidR="0079133F">
        <w:rPr>
          <w:rFonts w:ascii="Times New Roman" w:hAnsi="Times New Roman" w:cs="Times New Roman"/>
        </w:rPr>
        <w:t>assess</w:t>
      </w:r>
      <w:r w:rsidRPr="00BD0A1B">
        <w:rPr>
          <w:rFonts w:ascii="Times New Roman" w:hAnsi="Times New Roman" w:cs="Times New Roman"/>
        </w:rPr>
        <w:t xml:space="preserve"> survival differences among </w:t>
      </w:r>
      <w:r w:rsidR="0079133F">
        <w:rPr>
          <w:rFonts w:ascii="Times New Roman" w:hAnsi="Times New Roman" w:cs="Times New Roman"/>
        </w:rPr>
        <w:t xml:space="preserve">the </w:t>
      </w:r>
      <w:r w:rsidRPr="00BD0A1B">
        <w:rPr>
          <w:rFonts w:ascii="Times New Roman" w:hAnsi="Times New Roman" w:cs="Times New Roman"/>
        </w:rPr>
        <w:t xml:space="preserve">treatment groups. The null hypothesis (H₀), which assumes no differences in survival times across all treatment types (S₁(t) = S₂(t) = S₃(t) = S₄(t) = S₅(t)), was not rejected (p-value = 0.0553). This indicates </w:t>
      </w:r>
      <w:r w:rsidR="0079133F">
        <w:rPr>
          <w:rFonts w:ascii="Times New Roman" w:hAnsi="Times New Roman" w:cs="Times New Roman"/>
        </w:rPr>
        <w:t xml:space="preserve">that there is </w:t>
      </w:r>
      <w:r w:rsidRPr="00BD0A1B">
        <w:rPr>
          <w:rFonts w:ascii="Times New Roman" w:hAnsi="Times New Roman" w:cs="Times New Roman"/>
        </w:rPr>
        <w:t>no statistically significant overall difference in survival times between the treatment groups.</w:t>
      </w:r>
    </w:p>
    <w:p w14:paraId="2A95F175" w14:textId="77777777" w:rsidR="00367A52" w:rsidRPr="00BD0A1B" w:rsidRDefault="00367A52" w:rsidP="00BD0A1B">
      <w:pPr>
        <w:pStyle w:val="BodyText"/>
        <w:ind w:right="115"/>
        <w:contextualSpacing/>
        <w:jc w:val="both"/>
        <w:rPr>
          <w:rFonts w:ascii="Times New Roman" w:hAnsi="Times New Roman" w:cs="Times New Roman"/>
        </w:rPr>
      </w:pPr>
    </w:p>
    <w:p w14:paraId="3B390E26" w14:textId="01013C9E" w:rsidR="00023D18" w:rsidRDefault="0079133F" w:rsidP="00BD0A1B">
      <w:pPr>
        <w:pStyle w:val="BodyText"/>
        <w:ind w:right="115"/>
        <w:contextualSpacing/>
        <w:jc w:val="both"/>
        <w:rPr>
          <w:rFonts w:ascii="Times New Roman" w:hAnsi="Times New Roman" w:cs="Times New Roman"/>
        </w:rPr>
      </w:pPr>
      <w:r w:rsidRPr="0079133F">
        <w:rPr>
          <w:rFonts w:ascii="Times New Roman" w:hAnsi="Times New Roman" w:cs="Times New Roman"/>
        </w:rPr>
        <w:t>In contrast, the Wilcoxon Test, which gives more weight to early survival trends, identified a statistically significant difference in survival times among the treatment groups (p-value = 0.0288). This result suggests that while overall survival differences are not significant, early survival patterns vary across treatment types.</w:t>
      </w:r>
    </w:p>
    <w:p w14:paraId="7EC163D1" w14:textId="77777777" w:rsidR="00C87966" w:rsidRDefault="00C87966" w:rsidP="00BD0A1B">
      <w:pPr>
        <w:pStyle w:val="BodyText"/>
        <w:ind w:right="115"/>
        <w:contextualSpacing/>
        <w:jc w:val="both"/>
        <w:rPr>
          <w:rFonts w:ascii="Times New Roman" w:hAnsi="Times New Roman" w:cs="Times New Roman"/>
          <w:b/>
          <w:bCs/>
        </w:rPr>
      </w:pPr>
    </w:p>
    <w:p w14:paraId="10C256E4" w14:textId="77777777" w:rsidR="00FE6085" w:rsidRDefault="00FE6085" w:rsidP="00BD0A1B">
      <w:pPr>
        <w:pStyle w:val="BodyText"/>
        <w:ind w:right="115"/>
        <w:contextualSpacing/>
        <w:jc w:val="both"/>
        <w:rPr>
          <w:rFonts w:ascii="Times New Roman" w:hAnsi="Times New Roman" w:cs="Times New Roman"/>
          <w:b/>
          <w:bCs/>
        </w:rPr>
      </w:pPr>
    </w:p>
    <w:p w14:paraId="3E7113A0" w14:textId="77777777" w:rsidR="00FE6085" w:rsidRDefault="00FE6085" w:rsidP="00BD0A1B">
      <w:pPr>
        <w:pStyle w:val="BodyText"/>
        <w:ind w:right="115"/>
        <w:contextualSpacing/>
        <w:jc w:val="both"/>
        <w:rPr>
          <w:rFonts w:ascii="Times New Roman" w:hAnsi="Times New Roman" w:cs="Times New Roman"/>
          <w:b/>
          <w:bCs/>
        </w:rPr>
      </w:pPr>
    </w:p>
    <w:p w14:paraId="1E20A27E" w14:textId="77777777" w:rsidR="00FE6085" w:rsidRDefault="00FE6085" w:rsidP="00BD0A1B">
      <w:pPr>
        <w:pStyle w:val="BodyText"/>
        <w:ind w:right="115"/>
        <w:contextualSpacing/>
        <w:jc w:val="both"/>
        <w:rPr>
          <w:rFonts w:ascii="Times New Roman" w:hAnsi="Times New Roman" w:cs="Times New Roman"/>
          <w:b/>
          <w:bCs/>
        </w:rPr>
      </w:pPr>
    </w:p>
    <w:p w14:paraId="425CC221" w14:textId="77777777" w:rsidR="00FE6085" w:rsidRDefault="00FE6085" w:rsidP="00BD0A1B">
      <w:pPr>
        <w:pStyle w:val="BodyText"/>
        <w:ind w:right="115"/>
        <w:contextualSpacing/>
        <w:jc w:val="both"/>
        <w:rPr>
          <w:rFonts w:ascii="Times New Roman" w:hAnsi="Times New Roman" w:cs="Times New Roman"/>
          <w:b/>
          <w:bCs/>
        </w:rPr>
      </w:pPr>
    </w:p>
    <w:p w14:paraId="69A85E1D" w14:textId="77777777" w:rsidR="00FE6085" w:rsidRDefault="00FE6085" w:rsidP="00BD0A1B">
      <w:pPr>
        <w:pStyle w:val="BodyText"/>
        <w:ind w:right="115"/>
        <w:contextualSpacing/>
        <w:jc w:val="both"/>
        <w:rPr>
          <w:rFonts w:ascii="Times New Roman" w:hAnsi="Times New Roman" w:cs="Times New Roman"/>
          <w:b/>
          <w:bCs/>
        </w:rPr>
      </w:pPr>
    </w:p>
    <w:p w14:paraId="685767BE" w14:textId="77777777" w:rsidR="00FE6085" w:rsidRDefault="00FE6085" w:rsidP="00BD0A1B">
      <w:pPr>
        <w:pStyle w:val="BodyText"/>
        <w:ind w:right="115"/>
        <w:contextualSpacing/>
        <w:jc w:val="both"/>
        <w:rPr>
          <w:rFonts w:ascii="Times New Roman" w:hAnsi="Times New Roman" w:cs="Times New Roman"/>
          <w:b/>
          <w:bCs/>
        </w:rPr>
      </w:pPr>
    </w:p>
    <w:p w14:paraId="6CE16116" w14:textId="77777777" w:rsidR="00FE6085" w:rsidRDefault="00FE6085" w:rsidP="00BD0A1B">
      <w:pPr>
        <w:pStyle w:val="BodyText"/>
        <w:ind w:right="115"/>
        <w:contextualSpacing/>
        <w:jc w:val="both"/>
        <w:rPr>
          <w:rFonts w:ascii="Times New Roman" w:hAnsi="Times New Roman" w:cs="Times New Roman"/>
          <w:b/>
          <w:bCs/>
        </w:rPr>
      </w:pPr>
    </w:p>
    <w:p w14:paraId="1978B055" w14:textId="77777777" w:rsidR="00FE6085" w:rsidRDefault="00FE6085" w:rsidP="00BD0A1B">
      <w:pPr>
        <w:pStyle w:val="BodyText"/>
        <w:ind w:right="115"/>
        <w:contextualSpacing/>
        <w:jc w:val="both"/>
        <w:rPr>
          <w:rFonts w:ascii="Times New Roman" w:hAnsi="Times New Roman" w:cs="Times New Roman"/>
          <w:b/>
          <w:bCs/>
        </w:rPr>
      </w:pPr>
    </w:p>
    <w:p w14:paraId="2356F87C" w14:textId="77777777" w:rsidR="00FE6085" w:rsidRDefault="00FE6085" w:rsidP="00BD0A1B">
      <w:pPr>
        <w:pStyle w:val="BodyText"/>
        <w:ind w:right="115"/>
        <w:contextualSpacing/>
        <w:jc w:val="both"/>
        <w:rPr>
          <w:rFonts w:ascii="Times New Roman" w:hAnsi="Times New Roman" w:cs="Times New Roman"/>
          <w:b/>
          <w:bCs/>
        </w:rPr>
      </w:pPr>
    </w:p>
    <w:p w14:paraId="17271F80" w14:textId="77777777" w:rsidR="00FE6085" w:rsidRDefault="00FE6085" w:rsidP="00BD0A1B">
      <w:pPr>
        <w:pStyle w:val="BodyText"/>
        <w:ind w:right="115"/>
        <w:contextualSpacing/>
        <w:jc w:val="both"/>
        <w:rPr>
          <w:rFonts w:ascii="Times New Roman" w:hAnsi="Times New Roman" w:cs="Times New Roman"/>
          <w:b/>
          <w:bCs/>
        </w:rPr>
      </w:pPr>
    </w:p>
    <w:p w14:paraId="71E24234" w14:textId="5C81E880" w:rsidR="00023D18" w:rsidRPr="00BD0A1B" w:rsidRDefault="00023D18"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rPr>
        <w:lastRenderedPageBreak/>
        <w:t>Multiple Comparison Test</w:t>
      </w:r>
    </w:p>
    <w:p w14:paraId="46B3B0A0" w14:textId="77777777" w:rsidR="00B425D9" w:rsidRPr="00BD0A1B" w:rsidRDefault="00B425D9" w:rsidP="00BD0A1B">
      <w:pPr>
        <w:pStyle w:val="BodyText"/>
        <w:ind w:right="115"/>
        <w:contextualSpacing/>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7645"/>
      </w:tblGrid>
      <w:tr w:rsidR="00023D18" w:rsidRPr="00BD0A1B" w14:paraId="3C2665F5" w14:textId="77777777" w:rsidTr="00CF37E8">
        <w:tc>
          <w:tcPr>
            <w:tcW w:w="7645" w:type="dxa"/>
          </w:tcPr>
          <w:p w14:paraId="25A1682E" w14:textId="5D9B4B3A" w:rsidR="00023D18" w:rsidRPr="00BD0A1B" w:rsidRDefault="00023D18"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noProof/>
              </w:rPr>
              <w:drawing>
                <wp:inline distT="0" distB="0" distL="0" distR="0" wp14:anchorId="29A1E842" wp14:editId="4357ECF1">
                  <wp:extent cx="4633362" cy="3475021"/>
                  <wp:effectExtent l="0" t="0" r="0" b="0"/>
                  <wp:docPr id="174300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01698" name=""/>
                          <pic:cNvPicPr/>
                        </pic:nvPicPr>
                        <pic:blipFill>
                          <a:blip r:embed="rId11"/>
                          <a:stretch>
                            <a:fillRect/>
                          </a:stretch>
                        </pic:blipFill>
                        <pic:spPr>
                          <a:xfrm>
                            <a:off x="0" y="0"/>
                            <a:ext cx="4633362" cy="3475021"/>
                          </a:xfrm>
                          <a:prstGeom prst="rect">
                            <a:avLst/>
                          </a:prstGeom>
                        </pic:spPr>
                      </pic:pic>
                    </a:graphicData>
                  </a:graphic>
                </wp:inline>
              </w:drawing>
            </w:r>
          </w:p>
        </w:tc>
      </w:tr>
      <w:tr w:rsidR="00023D18" w:rsidRPr="00BD0A1B" w14:paraId="43F75C24" w14:textId="77777777" w:rsidTr="00CF37E8">
        <w:tc>
          <w:tcPr>
            <w:tcW w:w="7645" w:type="dxa"/>
          </w:tcPr>
          <w:p w14:paraId="28223927" w14:textId="375967E8" w:rsidR="00023D18" w:rsidRPr="00BD0A1B" w:rsidRDefault="00023D18" w:rsidP="00BD0A1B">
            <w:pPr>
              <w:pStyle w:val="BodyText"/>
              <w:ind w:right="115"/>
              <w:contextualSpacing/>
              <w:jc w:val="both"/>
              <w:rPr>
                <w:rFonts w:ascii="Times New Roman" w:hAnsi="Times New Roman" w:cs="Times New Roman"/>
                <w:b/>
                <w:bCs/>
              </w:rPr>
            </w:pPr>
            <w:r w:rsidRPr="00367A52">
              <w:rPr>
                <w:rFonts w:ascii="Times New Roman" w:hAnsi="Times New Roman" w:cs="Times New Roman"/>
              </w:rPr>
              <w:t xml:space="preserve">Figure </w:t>
            </w:r>
            <w:r w:rsidR="00C87966">
              <w:rPr>
                <w:rFonts w:ascii="Times New Roman" w:hAnsi="Times New Roman" w:cs="Times New Roman"/>
              </w:rPr>
              <w:t>3</w:t>
            </w:r>
            <w:r w:rsidRPr="00367A52">
              <w:rPr>
                <w:rFonts w:ascii="Times New Roman" w:hAnsi="Times New Roman" w:cs="Times New Roman"/>
              </w:rPr>
              <w:t>:</w:t>
            </w:r>
            <w:r w:rsidRPr="00BD0A1B">
              <w:rPr>
                <w:rFonts w:ascii="Times New Roman" w:hAnsi="Times New Roman" w:cs="Times New Roman"/>
                <w:b/>
                <w:bCs/>
              </w:rPr>
              <w:t xml:space="preserve"> </w:t>
            </w:r>
            <w:r w:rsidRPr="00BD0A1B">
              <w:rPr>
                <w:rFonts w:ascii="Times New Roman" w:hAnsi="Times New Roman" w:cs="Times New Roman"/>
              </w:rPr>
              <w:t>Tukey multiple comparison test</w:t>
            </w:r>
          </w:p>
        </w:tc>
      </w:tr>
    </w:tbl>
    <w:p w14:paraId="289C3BA9" w14:textId="77777777" w:rsidR="00023D18" w:rsidRPr="00BD0A1B" w:rsidRDefault="00023D18" w:rsidP="00BD0A1B">
      <w:pPr>
        <w:pStyle w:val="BodyText"/>
        <w:ind w:right="115"/>
        <w:contextualSpacing/>
        <w:jc w:val="both"/>
        <w:rPr>
          <w:rFonts w:ascii="Times New Roman" w:hAnsi="Times New Roman" w:cs="Times New Roman"/>
          <w:b/>
          <w:bCs/>
        </w:rPr>
      </w:pPr>
    </w:p>
    <w:p w14:paraId="5C47A62C" w14:textId="59C17672" w:rsidR="00023D18" w:rsidRDefault="00CC2CDC" w:rsidP="00BD0A1B">
      <w:pPr>
        <w:pStyle w:val="BodyText"/>
        <w:ind w:right="115"/>
        <w:contextualSpacing/>
        <w:jc w:val="both"/>
        <w:rPr>
          <w:rFonts w:ascii="Times New Roman" w:eastAsiaTheme="minorHAnsi" w:hAnsi="Times New Roman" w:cs="Times New Roman"/>
          <w:kern w:val="2"/>
          <w14:ligatures w14:val="standardContextual"/>
        </w:rPr>
      </w:pPr>
      <w:r w:rsidRPr="00CC2CDC">
        <w:rPr>
          <w:rFonts w:ascii="Times New Roman" w:eastAsiaTheme="minorHAnsi" w:hAnsi="Times New Roman" w:cs="Times New Roman"/>
          <w:kern w:val="2"/>
          <w14:ligatures w14:val="standardContextual"/>
        </w:rPr>
        <w:t>Evidence of differences between treatment types enabled the use of Tukey's multiple comparison tests (</w:t>
      </w:r>
      <w:r w:rsidRPr="00CC2CDC">
        <w:rPr>
          <w:rFonts w:ascii="Times New Roman" w:eastAsiaTheme="minorHAnsi" w:hAnsi="Times New Roman" w:cs="Times New Roman"/>
          <w:b/>
          <w:bCs/>
          <w:kern w:val="2"/>
          <w14:ligatures w14:val="standardContextual"/>
        </w:rPr>
        <w:t xml:space="preserve">Figure </w:t>
      </w:r>
      <w:r w:rsidR="00C87966">
        <w:rPr>
          <w:rFonts w:ascii="Times New Roman" w:eastAsiaTheme="minorHAnsi" w:hAnsi="Times New Roman" w:cs="Times New Roman"/>
          <w:b/>
          <w:bCs/>
          <w:kern w:val="2"/>
          <w14:ligatures w14:val="standardContextual"/>
        </w:rPr>
        <w:t>3</w:t>
      </w:r>
      <w:r w:rsidRPr="00CC2CDC">
        <w:rPr>
          <w:rFonts w:ascii="Times New Roman" w:eastAsiaTheme="minorHAnsi" w:hAnsi="Times New Roman" w:cs="Times New Roman"/>
          <w:kern w:val="2"/>
          <w14:ligatures w14:val="standardContextual"/>
        </w:rPr>
        <w:t>), which demonstrated that Sequential treatment is statistically different from Radiation Only (p-value = 0.0389).</w:t>
      </w:r>
    </w:p>
    <w:p w14:paraId="33C936A4" w14:textId="77777777" w:rsidR="00CC2CDC" w:rsidRDefault="00CC2CDC" w:rsidP="00BD0A1B">
      <w:pPr>
        <w:pStyle w:val="BodyText"/>
        <w:ind w:right="115"/>
        <w:contextualSpacing/>
        <w:jc w:val="both"/>
        <w:rPr>
          <w:rFonts w:ascii="Times New Roman" w:eastAsiaTheme="minorHAnsi" w:hAnsi="Times New Roman" w:cs="Times New Roman"/>
          <w:kern w:val="2"/>
          <w14:ligatures w14:val="standardContextual"/>
        </w:rPr>
      </w:pPr>
    </w:p>
    <w:p w14:paraId="46377AA7" w14:textId="0CDFE4F9" w:rsidR="00CC2CDC" w:rsidRPr="00CC2CDC" w:rsidRDefault="00CC2CDC" w:rsidP="00BD0A1B">
      <w:pPr>
        <w:pStyle w:val="BodyText"/>
        <w:ind w:right="115"/>
        <w:contextualSpacing/>
        <w:jc w:val="both"/>
        <w:rPr>
          <w:rFonts w:ascii="Times New Roman" w:eastAsiaTheme="minorHAnsi" w:hAnsi="Times New Roman" w:cs="Times New Roman"/>
          <w:kern w:val="2"/>
          <w14:ligatures w14:val="standardContextual"/>
        </w:rPr>
      </w:pPr>
      <w:r w:rsidRPr="00CC2CDC">
        <w:rPr>
          <w:rFonts w:ascii="Times New Roman" w:eastAsiaTheme="minorHAnsi" w:hAnsi="Times New Roman" w:cs="Times New Roman"/>
          <w:kern w:val="2"/>
          <w14:ligatures w14:val="standardContextual"/>
        </w:rPr>
        <w:t>In summary:</w:t>
      </w:r>
    </w:p>
    <w:p w14:paraId="47E90E30" w14:textId="77777777" w:rsidR="00CC2CDC" w:rsidRPr="00CC2CDC" w:rsidRDefault="00CC2CDC" w:rsidP="00CC2CDC">
      <w:pPr>
        <w:pStyle w:val="BodyText"/>
        <w:numPr>
          <w:ilvl w:val="0"/>
          <w:numId w:val="8"/>
        </w:numPr>
        <w:ind w:right="115"/>
        <w:contextualSpacing/>
        <w:jc w:val="both"/>
        <w:rPr>
          <w:rFonts w:ascii="Times New Roman" w:hAnsi="Times New Roman" w:cs="Times New Roman"/>
        </w:rPr>
      </w:pPr>
      <w:r w:rsidRPr="00CC2CDC">
        <w:rPr>
          <w:rFonts w:ascii="Times New Roman" w:hAnsi="Times New Roman" w:cs="Times New Roman"/>
        </w:rPr>
        <w:t>Chemotherapy Only, Radiation Only, Concurrent, and No Adjuvant Treatment are statistically equivalent.</w:t>
      </w:r>
    </w:p>
    <w:p w14:paraId="52D2356E" w14:textId="77777777" w:rsidR="00CC2CDC" w:rsidRPr="00CC2CDC" w:rsidRDefault="00CC2CDC" w:rsidP="00CC2CDC">
      <w:pPr>
        <w:pStyle w:val="BodyText"/>
        <w:numPr>
          <w:ilvl w:val="0"/>
          <w:numId w:val="8"/>
        </w:numPr>
        <w:ind w:right="115"/>
        <w:contextualSpacing/>
        <w:jc w:val="both"/>
        <w:rPr>
          <w:rFonts w:ascii="Times New Roman" w:hAnsi="Times New Roman" w:cs="Times New Roman"/>
        </w:rPr>
      </w:pPr>
      <w:r w:rsidRPr="00CC2CDC">
        <w:rPr>
          <w:rFonts w:ascii="Times New Roman" w:hAnsi="Times New Roman" w:cs="Times New Roman"/>
        </w:rPr>
        <w:t>Sequential Treatment is statistically different from this group.</w:t>
      </w:r>
    </w:p>
    <w:p w14:paraId="019DA9B3" w14:textId="77777777" w:rsidR="00023D18" w:rsidRPr="00BD0A1B" w:rsidRDefault="00023D18" w:rsidP="00BD0A1B">
      <w:pPr>
        <w:pStyle w:val="BodyText"/>
        <w:ind w:left="720" w:right="115"/>
        <w:contextualSpacing/>
        <w:jc w:val="both"/>
        <w:rPr>
          <w:rFonts w:ascii="Times New Roman" w:eastAsiaTheme="minorHAnsi" w:hAnsi="Times New Roman" w:cs="Times New Roman"/>
          <w:b/>
          <w:bCs/>
          <w:kern w:val="2"/>
          <w14:ligatures w14:val="standardContextual"/>
        </w:rPr>
      </w:pPr>
    </w:p>
    <w:p w14:paraId="7A052CF2" w14:textId="5C1EBEF1" w:rsidR="00995D41" w:rsidRDefault="00CC2CDC" w:rsidP="00BD0A1B">
      <w:pPr>
        <w:pStyle w:val="BodyText"/>
        <w:ind w:right="115"/>
        <w:contextualSpacing/>
        <w:jc w:val="both"/>
        <w:rPr>
          <w:rFonts w:ascii="Times New Roman" w:eastAsiaTheme="minorHAnsi" w:hAnsi="Times New Roman" w:cs="Times New Roman"/>
          <w:kern w:val="2"/>
          <w14:ligatures w14:val="standardContextual"/>
        </w:rPr>
      </w:pPr>
      <w:r w:rsidRPr="00CC2CDC">
        <w:rPr>
          <w:rFonts w:ascii="Times New Roman" w:eastAsiaTheme="minorHAnsi" w:hAnsi="Times New Roman" w:cs="Times New Roman"/>
          <w:kern w:val="2"/>
          <w14:ligatures w14:val="standardContextual"/>
        </w:rPr>
        <w:t>In simpler terms, sequential treatment stands out as distinct, while the other four treatment types show no significant differences among themselves.</w:t>
      </w:r>
    </w:p>
    <w:p w14:paraId="5747BAB6" w14:textId="77777777" w:rsidR="00CC2CDC" w:rsidRPr="00BD0A1B" w:rsidRDefault="00CC2CDC" w:rsidP="00BD0A1B">
      <w:pPr>
        <w:pStyle w:val="BodyText"/>
        <w:ind w:right="115"/>
        <w:contextualSpacing/>
        <w:jc w:val="both"/>
        <w:rPr>
          <w:rFonts w:ascii="Times New Roman" w:eastAsiaTheme="minorHAnsi" w:hAnsi="Times New Roman" w:cs="Times New Roman"/>
          <w:kern w:val="2"/>
          <w14:ligatures w14:val="standardContextual"/>
        </w:rPr>
      </w:pPr>
    </w:p>
    <w:p w14:paraId="3E168208" w14:textId="0DA7830D" w:rsidR="00995D41" w:rsidRPr="00BD0A1B" w:rsidRDefault="00995D41" w:rsidP="00BD0A1B">
      <w:pPr>
        <w:pStyle w:val="BodyText"/>
        <w:ind w:right="115"/>
        <w:contextualSpacing/>
        <w:jc w:val="both"/>
        <w:rPr>
          <w:rFonts w:ascii="Times New Roman" w:eastAsiaTheme="minorHAnsi" w:hAnsi="Times New Roman" w:cs="Times New Roman"/>
          <w:b/>
          <w:bCs/>
          <w:kern w:val="2"/>
          <w14:ligatures w14:val="standardContextual"/>
        </w:rPr>
      </w:pPr>
      <w:r w:rsidRPr="00BD0A1B">
        <w:rPr>
          <w:rFonts w:ascii="Times New Roman" w:eastAsiaTheme="minorHAnsi" w:hAnsi="Times New Roman" w:cs="Times New Roman"/>
          <w:b/>
          <w:bCs/>
          <w:kern w:val="2"/>
          <w14:ligatures w14:val="standardContextual"/>
        </w:rPr>
        <w:t>Median Survival Time</w:t>
      </w:r>
    </w:p>
    <w:p w14:paraId="02CA5409" w14:textId="77777777" w:rsidR="00913FEA" w:rsidRDefault="00913FEA" w:rsidP="00913FEA">
      <w:pPr>
        <w:pStyle w:val="BodyText"/>
        <w:ind w:right="115"/>
        <w:contextualSpacing/>
        <w:jc w:val="both"/>
        <w:rPr>
          <w:rFonts w:ascii="Times New Roman" w:hAnsi="Times New Roman" w:cs="Times New Roman"/>
        </w:rPr>
      </w:pPr>
      <w:r w:rsidRPr="00913FEA">
        <w:rPr>
          <w:rFonts w:ascii="Times New Roman" w:hAnsi="Times New Roman" w:cs="Times New Roman"/>
        </w:rPr>
        <w:t>To determine whether Sequential therapy outperforms other treatment types, median survival times were compared using estimates derived from Kaplan-Meier (KM) curves. Median survival time was selected as the metric because it excludes censored data, avoiding potential overestimation of survival time.</w:t>
      </w:r>
    </w:p>
    <w:p w14:paraId="6150056A" w14:textId="77777777" w:rsidR="00913FEA" w:rsidRPr="00913FEA" w:rsidRDefault="00913FEA" w:rsidP="00913FEA">
      <w:pPr>
        <w:pStyle w:val="BodyText"/>
        <w:ind w:right="115"/>
        <w:contextualSpacing/>
        <w:jc w:val="both"/>
        <w:rPr>
          <w:rFonts w:ascii="Times New Roman" w:hAnsi="Times New Roman" w:cs="Times New Roman"/>
        </w:rPr>
      </w:pPr>
    </w:p>
    <w:p w14:paraId="270692FF" w14:textId="77777777" w:rsidR="00913FEA" w:rsidRPr="00913FEA" w:rsidRDefault="00913FEA" w:rsidP="00913FEA">
      <w:pPr>
        <w:pStyle w:val="BodyText"/>
        <w:numPr>
          <w:ilvl w:val="0"/>
          <w:numId w:val="9"/>
        </w:numPr>
        <w:ind w:right="115"/>
        <w:contextualSpacing/>
        <w:jc w:val="both"/>
        <w:rPr>
          <w:rFonts w:ascii="Times New Roman" w:hAnsi="Times New Roman" w:cs="Times New Roman"/>
        </w:rPr>
      </w:pPr>
      <w:r w:rsidRPr="00913FEA">
        <w:rPr>
          <w:rFonts w:ascii="Times New Roman" w:hAnsi="Times New Roman" w:cs="Times New Roman"/>
        </w:rPr>
        <w:t>Chemotherapy Only: 870.96 days</w:t>
      </w:r>
    </w:p>
    <w:p w14:paraId="4241FD2E" w14:textId="77777777" w:rsidR="00913FEA" w:rsidRPr="00913FEA" w:rsidRDefault="00913FEA" w:rsidP="00913FEA">
      <w:pPr>
        <w:pStyle w:val="BodyText"/>
        <w:numPr>
          <w:ilvl w:val="0"/>
          <w:numId w:val="9"/>
        </w:numPr>
        <w:ind w:right="115"/>
        <w:contextualSpacing/>
        <w:jc w:val="both"/>
        <w:rPr>
          <w:rFonts w:ascii="Times New Roman" w:hAnsi="Times New Roman" w:cs="Times New Roman"/>
        </w:rPr>
      </w:pPr>
      <w:r w:rsidRPr="00913FEA">
        <w:rPr>
          <w:rFonts w:ascii="Times New Roman" w:hAnsi="Times New Roman" w:cs="Times New Roman"/>
        </w:rPr>
        <w:t>Concurrent Therapy: 694.10 days</w:t>
      </w:r>
    </w:p>
    <w:p w14:paraId="789AB58F" w14:textId="77777777" w:rsidR="00913FEA" w:rsidRPr="00913FEA" w:rsidRDefault="00913FEA" w:rsidP="00913FEA">
      <w:pPr>
        <w:pStyle w:val="BodyText"/>
        <w:numPr>
          <w:ilvl w:val="0"/>
          <w:numId w:val="9"/>
        </w:numPr>
        <w:ind w:right="115"/>
        <w:contextualSpacing/>
        <w:jc w:val="both"/>
        <w:rPr>
          <w:rFonts w:ascii="Times New Roman" w:hAnsi="Times New Roman" w:cs="Times New Roman"/>
        </w:rPr>
      </w:pPr>
      <w:r w:rsidRPr="00913FEA">
        <w:rPr>
          <w:rFonts w:ascii="Times New Roman" w:hAnsi="Times New Roman" w:cs="Times New Roman"/>
        </w:rPr>
        <w:t>Radiation Only: 565.49 days</w:t>
      </w:r>
    </w:p>
    <w:p w14:paraId="623425B5" w14:textId="77777777" w:rsidR="00913FEA" w:rsidRPr="00913FEA" w:rsidRDefault="00913FEA" w:rsidP="00913FEA">
      <w:pPr>
        <w:pStyle w:val="BodyText"/>
        <w:numPr>
          <w:ilvl w:val="0"/>
          <w:numId w:val="9"/>
        </w:numPr>
        <w:ind w:right="115"/>
        <w:contextualSpacing/>
        <w:jc w:val="both"/>
        <w:rPr>
          <w:rFonts w:ascii="Times New Roman" w:hAnsi="Times New Roman" w:cs="Times New Roman"/>
        </w:rPr>
      </w:pPr>
      <w:r w:rsidRPr="00913FEA">
        <w:rPr>
          <w:rFonts w:ascii="Times New Roman" w:hAnsi="Times New Roman" w:cs="Times New Roman"/>
        </w:rPr>
        <w:t>No Adjuvant Treatment: 659.10 days</w:t>
      </w:r>
    </w:p>
    <w:p w14:paraId="05978D37" w14:textId="77777777" w:rsidR="00913FEA" w:rsidRDefault="00913FEA" w:rsidP="00913FEA">
      <w:pPr>
        <w:pStyle w:val="BodyText"/>
        <w:numPr>
          <w:ilvl w:val="0"/>
          <w:numId w:val="9"/>
        </w:numPr>
        <w:ind w:right="115"/>
        <w:contextualSpacing/>
        <w:jc w:val="both"/>
        <w:rPr>
          <w:rFonts w:ascii="Times New Roman" w:hAnsi="Times New Roman" w:cs="Times New Roman"/>
        </w:rPr>
      </w:pPr>
      <w:r w:rsidRPr="00913FEA">
        <w:rPr>
          <w:rFonts w:ascii="Times New Roman" w:hAnsi="Times New Roman" w:cs="Times New Roman"/>
        </w:rPr>
        <w:t>Sequential Therapy: 1159.22 days</w:t>
      </w:r>
    </w:p>
    <w:p w14:paraId="4F8B8EE3" w14:textId="77777777" w:rsidR="00913FEA" w:rsidRPr="00913FEA" w:rsidRDefault="00913FEA" w:rsidP="00913FEA">
      <w:pPr>
        <w:pStyle w:val="BodyText"/>
        <w:ind w:left="720" w:right="115"/>
        <w:contextualSpacing/>
        <w:jc w:val="both"/>
        <w:rPr>
          <w:rFonts w:ascii="Times New Roman" w:hAnsi="Times New Roman" w:cs="Times New Roman"/>
        </w:rPr>
      </w:pPr>
    </w:p>
    <w:p w14:paraId="22111F25" w14:textId="77777777" w:rsidR="00913FEA" w:rsidRPr="00913FEA" w:rsidRDefault="00913FEA" w:rsidP="00913FEA">
      <w:pPr>
        <w:pStyle w:val="BodyText"/>
        <w:ind w:right="115"/>
        <w:contextualSpacing/>
        <w:jc w:val="both"/>
        <w:rPr>
          <w:rFonts w:ascii="Times New Roman" w:hAnsi="Times New Roman" w:cs="Times New Roman"/>
        </w:rPr>
      </w:pPr>
      <w:r w:rsidRPr="00913FEA">
        <w:rPr>
          <w:rFonts w:ascii="Times New Roman" w:hAnsi="Times New Roman" w:cs="Times New Roman"/>
        </w:rPr>
        <w:t xml:space="preserve">The results demonstrate that Sequential therapy has the longest median survival time, indicating it is the </w:t>
      </w:r>
      <w:r w:rsidRPr="00913FEA">
        <w:rPr>
          <w:rFonts w:ascii="Times New Roman" w:hAnsi="Times New Roman" w:cs="Times New Roman"/>
        </w:rPr>
        <w:lastRenderedPageBreak/>
        <w:t>most effective treatment strategy among the groups analyzed.</w:t>
      </w:r>
    </w:p>
    <w:p w14:paraId="505209F0" w14:textId="77777777" w:rsidR="00580763" w:rsidRPr="00BD0A1B" w:rsidRDefault="00580763" w:rsidP="00BD0A1B">
      <w:pPr>
        <w:pStyle w:val="BodyText"/>
        <w:ind w:right="115"/>
        <w:contextualSpacing/>
        <w:jc w:val="both"/>
        <w:rPr>
          <w:rFonts w:ascii="Times New Roman" w:hAnsi="Times New Roman" w:cs="Times New Roman"/>
        </w:rPr>
      </w:pPr>
    </w:p>
    <w:p w14:paraId="08AC1BE1" w14:textId="77777777" w:rsidR="00580763" w:rsidRPr="00BD0A1B" w:rsidRDefault="00580763"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rPr>
        <w:t>PH Assumption</w:t>
      </w:r>
    </w:p>
    <w:p w14:paraId="3EDB97FA" w14:textId="77777777" w:rsidR="00295508" w:rsidRPr="00295508" w:rsidRDefault="00295508" w:rsidP="00295508">
      <w:pPr>
        <w:pStyle w:val="BodyText"/>
        <w:ind w:right="115"/>
        <w:contextualSpacing/>
        <w:jc w:val="both"/>
        <w:rPr>
          <w:rFonts w:ascii="Times New Roman" w:hAnsi="Times New Roman" w:cs="Times New Roman"/>
        </w:rPr>
      </w:pPr>
      <w:r w:rsidRPr="00295508">
        <w:rPr>
          <w:rFonts w:ascii="Times New Roman" w:hAnsi="Times New Roman" w:cs="Times New Roman"/>
        </w:rPr>
        <w:t>The Kaplan-Meier (KM) curves show some crossing between treatment groups, suggesting a potential violation of the proportional hazards (PH) assumption required for the Cox model. This implies that hazard ratios may not remain constant over time across treatment groups.</w:t>
      </w:r>
    </w:p>
    <w:p w14:paraId="34459380" w14:textId="77777777" w:rsidR="00295508" w:rsidRPr="00295508" w:rsidRDefault="00295508" w:rsidP="00295508">
      <w:pPr>
        <w:pStyle w:val="BodyText"/>
        <w:ind w:right="115"/>
        <w:contextualSpacing/>
        <w:jc w:val="both"/>
        <w:rPr>
          <w:rFonts w:ascii="Times New Roman" w:hAnsi="Times New Roman" w:cs="Times New Roman"/>
        </w:rPr>
      </w:pPr>
    </w:p>
    <w:p w14:paraId="0962224D" w14:textId="4B9B73B5" w:rsidR="00295508" w:rsidRPr="00295508" w:rsidRDefault="00295508" w:rsidP="00295508">
      <w:pPr>
        <w:pStyle w:val="BodyText"/>
        <w:ind w:right="115"/>
        <w:contextualSpacing/>
        <w:jc w:val="both"/>
        <w:rPr>
          <w:rFonts w:ascii="Times New Roman" w:hAnsi="Times New Roman" w:cs="Times New Roman"/>
        </w:rPr>
      </w:pPr>
      <w:r w:rsidRPr="00295508">
        <w:rPr>
          <w:rFonts w:ascii="Times New Roman" w:hAnsi="Times New Roman" w:cs="Times New Roman"/>
        </w:rPr>
        <w:t>To investigate this further, diagnostic test, such as the supremum test for goodness of fit, will be conducted to assess the validity of the PH assumption. If the assumption is found to be violated, alternative models or approaches (e.g., stratified Cox models, time-dependent covariates, or flexible parametric models) will be applied to ensure accurate representation and analysis of the data.</w:t>
      </w:r>
    </w:p>
    <w:p w14:paraId="1172DB02" w14:textId="77777777" w:rsidR="00580763" w:rsidRPr="00BD0A1B" w:rsidRDefault="00580763" w:rsidP="00BD0A1B">
      <w:pPr>
        <w:pStyle w:val="BodyText"/>
        <w:ind w:right="115"/>
        <w:contextualSpacing/>
        <w:jc w:val="both"/>
        <w:rPr>
          <w:rFonts w:ascii="Times New Roman" w:hAnsi="Times New Roman" w:cs="Times New Roman"/>
        </w:rPr>
      </w:pPr>
    </w:p>
    <w:p w14:paraId="653E86FD" w14:textId="77777777" w:rsidR="00B425D9" w:rsidRPr="00BD0A1B" w:rsidRDefault="00B425D9" w:rsidP="00BD0A1B">
      <w:pPr>
        <w:pStyle w:val="BodyText"/>
        <w:ind w:right="115"/>
        <w:contextualSpacing/>
        <w:jc w:val="both"/>
        <w:rPr>
          <w:rFonts w:ascii="Times New Roman" w:hAnsi="Times New Roman" w:cs="Times New Roman"/>
          <w:b/>
          <w:bCs/>
        </w:rPr>
      </w:pPr>
      <w:r w:rsidRPr="00BD0A1B">
        <w:rPr>
          <w:rFonts w:ascii="Times New Roman" w:hAnsi="Times New Roman" w:cs="Times New Roman"/>
          <w:b/>
          <w:bCs/>
        </w:rPr>
        <w:t>Cox Proportional Hazards (PH) Model</w:t>
      </w:r>
    </w:p>
    <w:p w14:paraId="2F42E625" w14:textId="77777777" w:rsidR="00991A5A" w:rsidRDefault="00991A5A" w:rsidP="00991A5A">
      <w:pPr>
        <w:pStyle w:val="BodyText"/>
        <w:ind w:right="115"/>
        <w:contextualSpacing/>
        <w:jc w:val="both"/>
        <w:rPr>
          <w:rFonts w:ascii="Times New Roman" w:hAnsi="Times New Roman" w:cs="Times New Roman"/>
        </w:rPr>
      </w:pPr>
      <w:r w:rsidRPr="00991A5A">
        <w:rPr>
          <w:rFonts w:ascii="Times New Roman" w:hAnsi="Times New Roman" w:cs="Times New Roman"/>
        </w:rPr>
        <w:t>The Cox Proportional Hazards (Cox PH) model was used to evaluate survival differences among treatment groups by estimating hazard ratios (HR). The model adjusts for potential confounders such as age, gender, and insurance status to improve accuracy and reliability.</w:t>
      </w:r>
    </w:p>
    <w:p w14:paraId="314EE308" w14:textId="77777777" w:rsidR="00991A5A" w:rsidRPr="00991A5A" w:rsidRDefault="00991A5A" w:rsidP="00991A5A">
      <w:pPr>
        <w:pStyle w:val="BodyText"/>
        <w:ind w:right="115"/>
        <w:contextualSpacing/>
        <w:jc w:val="both"/>
        <w:rPr>
          <w:rFonts w:ascii="Times New Roman" w:hAnsi="Times New Roman" w:cs="Times New Roman"/>
        </w:rPr>
      </w:pPr>
    </w:p>
    <w:p w14:paraId="3483F395" w14:textId="3D854782" w:rsidR="00991A5A" w:rsidRPr="00991A5A" w:rsidRDefault="00991A5A" w:rsidP="00991A5A">
      <w:pPr>
        <w:pStyle w:val="BodyText"/>
        <w:ind w:right="115"/>
        <w:contextualSpacing/>
        <w:jc w:val="both"/>
        <w:rPr>
          <w:rFonts w:ascii="Times New Roman" w:hAnsi="Times New Roman" w:cs="Times New Roman"/>
        </w:rPr>
      </w:pPr>
      <w:r w:rsidRPr="00991A5A">
        <w:rPr>
          <w:rFonts w:ascii="Times New Roman" w:hAnsi="Times New Roman" w:cs="Times New Roman"/>
          <w:b/>
          <w:bCs/>
        </w:rPr>
        <w:t xml:space="preserve">Figure </w:t>
      </w:r>
      <w:r w:rsidR="00C87966">
        <w:rPr>
          <w:rFonts w:ascii="Times New Roman" w:hAnsi="Times New Roman" w:cs="Times New Roman"/>
          <w:b/>
          <w:bCs/>
        </w:rPr>
        <w:t>4</w:t>
      </w:r>
      <w:r w:rsidRPr="00991A5A">
        <w:rPr>
          <w:rFonts w:ascii="Times New Roman" w:hAnsi="Times New Roman" w:cs="Times New Roman"/>
        </w:rPr>
        <w:t> shows the model output, highlighting the effects of treatment type and other covariates on survival outcomes. This approach provides a detailed understanding of the relative risk associated with each treatment type, while accounting for key demographic and clinical factors that may influence survival.</w:t>
      </w:r>
    </w:p>
    <w:p w14:paraId="3120D1C8" w14:textId="77777777" w:rsidR="00B425D9" w:rsidRPr="00BD0A1B" w:rsidRDefault="00B425D9" w:rsidP="00BD0A1B">
      <w:pPr>
        <w:pStyle w:val="BodyText"/>
        <w:ind w:right="115"/>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10214"/>
      </w:tblGrid>
      <w:tr w:rsidR="00B425D9" w:rsidRPr="00BD0A1B" w14:paraId="43EB3CD5" w14:textId="77777777" w:rsidTr="00B425D9">
        <w:tc>
          <w:tcPr>
            <w:tcW w:w="10214" w:type="dxa"/>
          </w:tcPr>
          <w:p w14:paraId="2BD9219D" w14:textId="48CC4078" w:rsidR="00B425D9" w:rsidRPr="00BD0A1B" w:rsidRDefault="00B425D9" w:rsidP="00BD0A1B">
            <w:pPr>
              <w:pStyle w:val="BodyText"/>
              <w:ind w:right="115"/>
              <w:contextualSpacing/>
              <w:jc w:val="both"/>
              <w:rPr>
                <w:rFonts w:ascii="Times New Roman" w:hAnsi="Times New Roman" w:cs="Times New Roman"/>
              </w:rPr>
            </w:pPr>
            <w:r w:rsidRPr="00BD0A1B">
              <w:rPr>
                <w:rFonts w:ascii="Times New Roman" w:hAnsi="Times New Roman" w:cs="Times New Roman"/>
                <w:noProof/>
              </w:rPr>
              <w:drawing>
                <wp:inline distT="0" distB="0" distL="0" distR="0" wp14:anchorId="5ED22A90" wp14:editId="3FB7B087">
                  <wp:extent cx="6492240" cy="1981835"/>
                  <wp:effectExtent l="0" t="0" r="3810" b="0"/>
                  <wp:docPr id="68375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53560" name=""/>
                          <pic:cNvPicPr/>
                        </pic:nvPicPr>
                        <pic:blipFill>
                          <a:blip r:embed="rId12"/>
                          <a:stretch>
                            <a:fillRect/>
                          </a:stretch>
                        </pic:blipFill>
                        <pic:spPr>
                          <a:xfrm>
                            <a:off x="0" y="0"/>
                            <a:ext cx="6492240" cy="1981835"/>
                          </a:xfrm>
                          <a:prstGeom prst="rect">
                            <a:avLst/>
                          </a:prstGeom>
                        </pic:spPr>
                      </pic:pic>
                    </a:graphicData>
                  </a:graphic>
                </wp:inline>
              </w:drawing>
            </w:r>
          </w:p>
        </w:tc>
      </w:tr>
      <w:tr w:rsidR="00B425D9" w:rsidRPr="00BD0A1B" w14:paraId="60C337F7" w14:textId="77777777" w:rsidTr="00B425D9">
        <w:tc>
          <w:tcPr>
            <w:tcW w:w="10214" w:type="dxa"/>
          </w:tcPr>
          <w:p w14:paraId="32898515" w14:textId="7075E715" w:rsidR="00B425D9" w:rsidRPr="00BD0A1B" w:rsidRDefault="00B425D9" w:rsidP="00BD0A1B">
            <w:pPr>
              <w:pStyle w:val="BodyText"/>
              <w:ind w:right="115"/>
              <w:contextualSpacing/>
              <w:jc w:val="both"/>
              <w:rPr>
                <w:rFonts w:ascii="Times New Roman" w:hAnsi="Times New Roman" w:cs="Times New Roman"/>
              </w:rPr>
            </w:pPr>
            <w:r w:rsidRPr="00BD0A1B">
              <w:rPr>
                <w:rFonts w:ascii="Times New Roman" w:hAnsi="Times New Roman" w:cs="Times New Roman"/>
                <w:b/>
                <w:bCs/>
              </w:rPr>
              <w:t xml:space="preserve">Figure </w:t>
            </w:r>
            <w:r w:rsidR="00C87966">
              <w:rPr>
                <w:rFonts w:ascii="Times New Roman" w:hAnsi="Times New Roman" w:cs="Times New Roman"/>
                <w:b/>
                <w:bCs/>
              </w:rPr>
              <w:t>4</w:t>
            </w:r>
            <w:r w:rsidRPr="00BD0A1B">
              <w:rPr>
                <w:rFonts w:ascii="Times New Roman" w:hAnsi="Times New Roman" w:cs="Times New Roman"/>
              </w:rPr>
              <w:t>: Cox PH model with covariates treatment type, age, gender, insurance status, and surgery type</w:t>
            </w:r>
          </w:p>
        </w:tc>
      </w:tr>
    </w:tbl>
    <w:p w14:paraId="52D801A1" w14:textId="77777777" w:rsidR="00E80EA6" w:rsidRDefault="00E80EA6" w:rsidP="00BD0A1B">
      <w:pPr>
        <w:pStyle w:val="BodyText"/>
        <w:ind w:right="115"/>
        <w:contextualSpacing/>
        <w:jc w:val="both"/>
        <w:rPr>
          <w:rFonts w:ascii="Times New Roman" w:hAnsi="Times New Roman" w:cs="Times New Roman"/>
          <w:b/>
          <w:bCs/>
        </w:rPr>
      </w:pPr>
    </w:p>
    <w:p w14:paraId="22843EE9" w14:textId="77777777" w:rsidR="00E80EA6" w:rsidRDefault="00E80EA6" w:rsidP="00E80EA6">
      <w:pPr>
        <w:pStyle w:val="BodyText"/>
        <w:ind w:right="115"/>
        <w:contextualSpacing/>
        <w:jc w:val="both"/>
        <w:rPr>
          <w:rFonts w:ascii="Times New Roman" w:hAnsi="Times New Roman" w:cs="Times New Roman"/>
          <w:b/>
          <w:bCs/>
        </w:rPr>
      </w:pPr>
      <w:r w:rsidRPr="00E80EA6">
        <w:rPr>
          <w:rFonts w:ascii="Times New Roman" w:hAnsi="Times New Roman" w:cs="Times New Roman"/>
          <w:b/>
          <w:bCs/>
        </w:rPr>
        <w:t>Interpretation (adjusted for covariates, holding other factors constant):</w:t>
      </w:r>
    </w:p>
    <w:p w14:paraId="3DC9E9B8" w14:textId="77777777" w:rsidR="004D41B3" w:rsidRPr="004D41B3" w:rsidRDefault="004D41B3" w:rsidP="004D41B3">
      <w:pPr>
        <w:pStyle w:val="BodyText"/>
        <w:numPr>
          <w:ilvl w:val="0"/>
          <w:numId w:val="10"/>
        </w:numPr>
        <w:ind w:right="115"/>
        <w:contextualSpacing/>
        <w:jc w:val="both"/>
        <w:rPr>
          <w:rFonts w:ascii="Times New Roman" w:hAnsi="Times New Roman" w:cs="Times New Roman"/>
        </w:rPr>
      </w:pPr>
      <w:r w:rsidRPr="004D41B3">
        <w:rPr>
          <w:rFonts w:ascii="Times New Roman" w:hAnsi="Times New Roman" w:cs="Times New Roman"/>
        </w:rPr>
        <w:t>Sequential treatment has:</w:t>
      </w:r>
    </w:p>
    <w:p w14:paraId="06181D73" w14:textId="77777777" w:rsidR="004D41B3" w:rsidRPr="004D41B3" w:rsidRDefault="004D41B3" w:rsidP="004D41B3">
      <w:pPr>
        <w:pStyle w:val="BodyText"/>
        <w:numPr>
          <w:ilvl w:val="1"/>
          <w:numId w:val="10"/>
        </w:numPr>
        <w:ind w:right="115"/>
        <w:contextualSpacing/>
        <w:jc w:val="both"/>
        <w:rPr>
          <w:rFonts w:ascii="Times New Roman" w:hAnsi="Times New Roman" w:cs="Times New Roman"/>
        </w:rPr>
      </w:pPr>
      <w:r w:rsidRPr="004D41B3">
        <w:rPr>
          <w:rFonts w:ascii="Times New Roman" w:hAnsi="Times New Roman" w:cs="Times New Roman"/>
        </w:rPr>
        <w:t>0.900 times the hazard rate of Chemotherapy Only (1/1.111)</w:t>
      </w:r>
    </w:p>
    <w:p w14:paraId="662E83F1" w14:textId="77777777" w:rsidR="004D41B3" w:rsidRPr="004D41B3" w:rsidRDefault="004D41B3" w:rsidP="004D41B3">
      <w:pPr>
        <w:pStyle w:val="BodyText"/>
        <w:numPr>
          <w:ilvl w:val="1"/>
          <w:numId w:val="10"/>
        </w:numPr>
        <w:ind w:right="115"/>
        <w:contextualSpacing/>
        <w:jc w:val="both"/>
        <w:rPr>
          <w:rFonts w:ascii="Times New Roman" w:hAnsi="Times New Roman" w:cs="Times New Roman"/>
        </w:rPr>
      </w:pPr>
      <w:r w:rsidRPr="004D41B3">
        <w:rPr>
          <w:rFonts w:ascii="Times New Roman" w:hAnsi="Times New Roman" w:cs="Times New Roman"/>
        </w:rPr>
        <w:t>0.708 times the hazard rate of Concurrent (1/1.412)</w:t>
      </w:r>
    </w:p>
    <w:p w14:paraId="2188931D" w14:textId="77777777" w:rsidR="004D41B3" w:rsidRPr="004D41B3" w:rsidRDefault="004D41B3" w:rsidP="004D41B3">
      <w:pPr>
        <w:pStyle w:val="BodyText"/>
        <w:numPr>
          <w:ilvl w:val="1"/>
          <w:numId w:val="10"/>
        </w:numPr>
        <w:ind w:right="115"/>
        <w:contextualSpacing/>
        <w:jc w:val="both"/>
        <w:rPr>
          <w:rFonts w:ascii="Times New Roman" w:hAnsi="Times New Roman" w:cs="Times New Roman"/>
        </w:rPr>
      </w:pPr>
      <w:r w:rsidRPr="004D41B3">
        <w:rPr>
          <w:rFonts w:ascii="Times New Roman" w:hAnsi="Times New Roman" w:cs="Times New Roman"/>
        </w:rPr>
        <w:t>0.848 times the hazard rate of No Adjuvant Treatment (1/1.178)</w:t>
      </w:r>
    </w:p>
    <w:p w14:paraId="131ACB6E" w14:textId="721B4A87" w:rsidR="004D41B3" w:rsidRDefault="004D41B3" w:rsidP="004D41B3">
      <w:pPr>
        <w:pStyle w:val="BodyText"/>
        <w:numPr>
          <w:ilvl w:val="1"/>
          <w:numId w:val="10"/>
        </w:numPr>
        <w:ind w:right="115"/>
        <w:contextualSpacing/>
        <w:jc w:val="both"/>
        <w:rPr>
          <w:rFonts w:ascii="Times New Roman" w:hAnsi="Times New Roman" w:cs="Times New Roman"/>
        </w:rPr>
      </w:pPr>
      <w:r w:rsidRPr="004D41B3">
        <w:rPr>
          <w:rFonts w:ascii="Times New Roman" w:hAnsi="Times New Roman" w:cs="Times New Roman"/>
        </w:rPr>
        <w:t>0.503 times the hazard rate of Radiation Only (1/1.987)</w:t>
      </w:r>
    </w:p>
    <w:p w14:paraId="14BC4540" w14:textId="1BB43659" w:rsidR="004D41B3" w:rsidRDefault="004D41B3" w:rsidP="004D41B3">
      <w:pPr>
        <w:pStyle w:val="BodyText"/>
        <w:numPr>
          <w:ilvl w:val="0"/>
          <w:numId w:val="10"/>
        </w:numPr>
        <w:ind w:right="115"/>
        <w:contextualSpacing/>
        <w:jc w:val="both"/>
        <w:rPr>
          <w:rFonts w:ascii="Times New Roman" w:hAnsi="Times New Roman" w:cs="Times New Roman"/>
        </w:rPr>
      </w:pPr>
      <w:r w:rsidRPr="004D41B3">
        <w:rPr>
          <w:rFonts w:ascii="Times New Roman" w:hAnsi="Times New Roman" w:cs="Times New Roman"/>
        </w:rPr>
        <w:t>Female patients have 0.795 times the hazard rate of Male patients.</w:t>
      </w:r>
    </w:p>
    <w:p w14:paraId="45E06FA5" w14:textId="0F265F53" w:rsidR="004D41B3" w:rsidRDefault="004D41B3" w:rsidP="004D41B3">
      <w:pPr>
        <w:pStyle w:val="BodyText"/>
        <w:numPr>
          <w:ilvl w:val="0"/>
          <w:numId w:val="10"/>
        </w:numPr>
        <w:ind w:right="115"/>
        <w:contextualSpacing/>
        <w:jc w:val="both"/>
        <w:rPr>
          <w:rFonts w:ascii="Times New Roman" w:hAnsi="Times New Roman" w:cs="Times New Roman"/>
        </w:rPr>
      </w:pPr>
      <w:r w:rsidRPr="004D41B3">
        <w:rPr>
          <w:rFonts w:ascii="Times New Roman" w:hAnsi="Times New Roman" w:cs="Times New Roman"/>
        </w:rPr>
        <w:t>For every 1-year increase in age, the hazard rate increases by 1.035 times.</w:t>
      </w:r>
    </w:p>
    <w:p w14:paraId="27E675E9" w14:textId="2BA1AAC1" w:rsidR="004D41B3" w:rsidRDefault="004D41B3" w:rsidP="004D41B3">
      <w:pPr>
        <w:pStyle w:val="BodyText"/>
        <w:numPr>
          <w:ilvl w:val="0"/>
          <w:numId w:val="10"/>
        </w:numPr>
        <w:ind w:right="115"/>
        <w:contextualSpacing/>
        <w:jc w:val="both"/>
        <w:rPr>
          <w:rFonts w:ascii="Times New Roman" w:hAnsi="Times New Roman" w:cs="Times New Roman"/>
        </w:rPr>
      </w:pPr>
      <w:r w:rsidRPr="004D41B3">
        <w:rPr>
          <w:rFonts w:ascii="Times New Roman" w:hAnsi="Times New Roman" w:cs="Times New Roman"/>
        </w:rPr>
        <w:t>Government-insured patients have 0.466 times the hazard rate of uninsured patients (1/2.145).</w:t>
      </w:r>
    </w:p>
    <w:p w14:paraId="1D857EE7" w14:textId="3530E280" w:rsidR="004D41B3" w:rsidRPr="004D41B3" w:rsidRDefault="004D41B3" w:rsidP="004D41B3">
      <w:pPr>
        <w:pStyle w:val="BodyText"/>
        <w:numPr>
          <w:ilvl w:val="0"/>
          <w:numId w:val="10"/>
        </w:numPr>
        <w:ind w:right="115"/>
        <w:contextualSpacing/>
        <w:jc w:val="both"/>
        <w:rPr>
          <w:rFonts w:ascii="Times New Roman" w:hAnsi="Times New Roman" w:cs="Times New Roman"/>
        </w:rPr>
      </w:pPr>
      <w:r w:rsidRPr="004D41B3">
        <w:rPr>
          <w:rFonts w:ascii="Times New Roman" w:hAnsi="Times New Roman" w:cs="Times New Roman"/>
        </w:rPr>
        <w:t>Privately insured patients have 0.510 times the hazard rate of uninsured patients (1/1.959).</w:t>
      </w:r>
    </w:p>
    <w:p w14:paraId="5E905001" w14:textId="77777777" w:rsidR="004D41B3" w:rsidRDefault="004D41B3" w:rsidP="00BD0A1B">
      <w:pPr>
        <w:pStyle w:val="BodyText"/>
        <w:numPr>
          <w:ilvl w:val="0"/>
          <w:numId w:val="4"/>
        </w:numPr>
        <w:ind w:right="115"/>
        <w:contextualSpacing/>
        <w:jc w:val="both"/>
        <w:rPr>
          <w:rFonts w:ascii="Times New Roman" w:hAnsi="Times New Roman" w:cs="Times New Roman"/>
        </w:rPr>
      </w:pPr>
      <w:r w:rsidRPr="004D41B3">
        <w:rPr>
          <w:rFonts w:ascii="Times New Roman" w:hAnsi="Times New Roman" w:cs="Times New Roman"/>
        </w:rPr>
        <w:t xml:space="preserve">Lobar surgery has 0.988 times the hazard rate of </w:t>
      </w:r>
      <w:proofErr w:type="spellStart"/>
      <w:r w:rsidRPr="004D41B3">
        <w:rPr>
          <w:rFonts w:ascii="Times New Roman" w:hAnsi="Times New Roman" w:cs="Times New Roman"/>
        </w:rPr>
        <w:t>Sublobar</w:t>
      </w:r>
      <w:proofErr w:type="spellEnd"/>
      <w:r w:rsidRPr="004D41B3">
        <w:rPr>
          <w:rFonts w:ascii="Times New Roman" w:hAnsi="Times New Roman" w:cs="Times New Roman"/>
        </w:rPr>
        <w:t xml:space="preserve"> surgery (1/1.012).</w:t>
      </w:r>
    </w:p>
    <w:p w14:paraId="7D5D3AA6" w14:textId="5893809F" w:rsidR="00E21F33" w:rsidRPr="00181267" w:rsidRDefault="004D41B3" w:rsidP="00BD0A1B">
      <w:pPr>
        <w:pStyle w:val="BodyText"/>
        <w:numPr>
          <w:ilvl w:val="0"/>
          <w:numId w:val="4"/>
        </w:numPr>
        <w:ind w:right="115"/>
        <w:contextualSpacing/>
        <w:jc w:val="both"/>
        <w:rPr>
          <w:rFonts w:ascii="Times New Roman" w:hAnsi="Times New Roman" w:cs="Times New Roman"/>
        </w:rPr>
      </w:pPr>
      <w:r w:rsidRPr="004D41B3">
        <w:rPr>
          <w:rFonts w:ascii="Times New Roman" w:hAnsi="Times New Roman" w:cs="Times New Roman"/>
        </w:rPr>
        <w:t xml:space="preserve">Pneumonectomy has 0.683 times the hazard rate of </w:t>
      </w:r>
      <w:proofErr w:type="spellStart"/>
      <w:r w:rsidRPr="004D41B3">
        <w:rPr>
          <w:rFonts w:ascii="Times New Roman" w:hAnsi="Times New Roman" w:cs="Times New Roman"/>
        </w:rPr>
        <w:t>Sublobar</w:t>
      </w:r>
      <w:proofErr w:type="spellEnd"/>
      <w:r w:rsidRPr="004D41B3">
        <w:rPr>
          <w:rFonts w:ascii="Times New Roman" w:hAnsi="Times New Roman" w:cs="Times New Roman"/>
        </w:rPr>
        <w:t xml:space="preserve"> surgery (1/1.465).</w:t>
      </w:r>
    </w:p>
    <w:p w14:paraId="0AB213C5" w14:textId="73E6FC8B" w:rsidR="00E1076F" w:rsidRDefault="00D24E28" w:rsidP="001861B8">
      <w:pPr>
        <w:pStyle w:val="BodyText"/>
        <w:ind w:right="115"/>
        <w:contextualSpacing/>
        <w:jc w:val="both"/>
        <w:rPr>
          <w:rFonts w:ascii="Times New Roman" w:eastAsiaTheme="minorEastAsia" w:hAnsi="Times New Roman" w:cs="Times New Roman"/>
          <w:b/>
          <w:bCs/>
        </w:rPr>
      </w:pPr>
      <w:r w:rsidRPr="00BD0A1B">
        <w:rPr>
          <w:rFonts w:ascii="Times New Roman" w:eastAsiaTheme="minorEastAsia" w:hAnsi="Times New Roman" w:cs="Times New Roman"/>
          <w:b/>
          <w:bCs/>
        </w:rPr>
        <w:lastRenderedPageBreak/>
        <w:t>Functional Form Test</w:t>
      </w:r>
    </w:p>
    <w:p w14:paraId="26B9F81A" w14:textId="77777777" w:rsidR="00156A57" w:rsidRPr="00BD0A1B" w:rsidRDefault="00156A57" w:rsidP="001861B8">
      <w:pPr>
        <w:pStyle w:val="BodyText"/>
        <w:ind w:right="115"/>
        <w:contextualSpacing/>
        <w:jc w:val="both"/>
        <w:rPr>
          <w:rFonts w:ascii="Times New Roman" w:eastAsiaTheme="minorEastAsia" w:hAnsi="Times New Roman" w:cs="Times New Roman"/>
          <w:b/>
          <w:bCs/>
        </w:rPr>
      </w:pPr>
    </w:p>
    <w:tbl>
      <w:tblPr>
        <w:tblStyle w:val="TableGrid"/>
        <w:tblW w:w="0" w:type="auto"/>
        <w:tblLook w:val="04A0" w:firstRow="1" w:lastRow="0" w:firstColumn="1" w:lastColumn="0" w:noHBand="0" w:noVBand="1"/>
      </w:tblPr>
      <w:tblGrid>
        <w:gridCol w:w="6421"/>
      </w:tblGrid>
      <w:tr w:rsidR="00D24E28" w:rsidRPr="00BD0A1B" w14:paraId="4867A2D4" w14:textId="77777777" w:rsidTr="00D24E28">
        <w:tc>
          <w:tcPr>
            <w:tcW w:w="6410" w:type="dxa"/>
          </w:tcPr>
          <w:p w14:paraId="5E10DFD4" w14:textId="11A0EFF9" w:rsidR="00D24E28" w:rsidRPr="00BD0A1B" w:rsidRDefault="00D24E28" w:rsidP="00BD0A1B">
            <w:pPr>
              <w:pStyle w:val="BodyText"/>
              <w:ind w:right="115"/>
              <w:contextualSpacing/>
              <w:jc w:val="both"/>
              <w:rPr>
                <w:rFonts w:ascii="Times New Roman" w:hAnsi="Times New Roman" w:cs="Times New Roman"/>
              </w:rPr>
            </w:pPr>
            <w:r w:rsidRPr="00BD0A1B">
              <w:rPr>
                <w:rFonts w:ascii="Times New Roman" w:hAnsi="Times New Roman" w:cs="Times New Roman"/>
                <w:noProof/>
              </w:rPr>
              <w:drawing>
                <wp:inline distT="0" distB="0" distL="0" distR="0" wp14:anchorId="6622CFAA" wp14:editId="60858D0A">
                  <wp:extent cx="3863675" cy="876376"/>
                  <wp:effectExtent l="0" t="0" r="3810" b="0"/>
                  <wp:docPr id="198284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41644" name=""/>
                          <pic:cNvPicPr/>
                        </pic:nvPicPr>
                        <pic:blipFill>
                          <a:blip r:embed="rId13"/>
                          <a:stretch>
                            <a:fillRect/>
                          </a:stretch>
                        </pic:blipFill>
                        <pic:spPr>
                          <a:xfrm>
                            <a:off x="0" y="0"/>
                            <a:ext cx="3863675" cy="876376"/>
                          </a:xfrm>
                          <a:prstGeom prst="rect">
                            <a:avLst/>
                          </a:prstGeom>
                        </pic:spPr>
                      </pic:pic>
                    </a:graphicData>
                  </a:graphic>
                </wp:inline>
              </w:drawing>
            </w:r>
          </w:p>
        </w:tc>
      </w:tr>
      <w:tr w:rsidR="00D24E28" w:rsidRPr="00BD0A1B" w14:paraId="54A9B167" w14:textId="77777777" w:rsidTr="00D24E28">
        <w:tc>
          <w:tcPr>
            <w:tcW w:w="6410" w:type="dxa"/>
          </w:tcPr>
          <w:p w14:paraId="4ADE7E8D" w14:textId="071E47B3" w:rsidR="00D24E28" w:rsidRPr="00BD0A1B" w:rsidRDefault="00D24E28" w:rsidP="00BD0A1B">
            <w:pPr>
              <w:pStyle w:val="BodyText"/>
              <w:ind w:right="115"/>
              <w:contextualSpacing/>
              <w:jc w:val="both"/>
              <w:rPr>
                <w:rFonts w:ascii="Times New Roman" w:hAnsi="Times New Roman" w:cs="Times New Roman"/>
              </w:rPr>
            </w:pPr>
            <w:r w:rsidRPr="00BD0A1B">
              <w:rPr>
                <w:rFonts w:ascii="Times New Roman" w:hAnsi="Times New Roman" w:cs="Times New Roman"/>
              </w:rPr>
              <w:t xml:space="preserve">Figure </w:t>
            </w:r>
            <w:r w:rsidR="00C87966">
              <w:rPr>
                <w:rFonts w:ascii="Times New Roman" w:hAnsi="Times New Roman" w:cs="Times New Roman"/>
              </w:rPr>
              <w:t>5</w:t>
            </w:r>
            <w:r w:rsidRPr="00BD0A1B">
              <w:rPr>
                <w:rFonts w:ascii="Times New Roman" w:hAnsi="Times New Roman" w:cs="Times New Roman"/>
              </w:rPr>
              <w:t xml:space="preserve">: </w:t>
            </w:r>
            <w:r w:rsidRPr="00BD0A1B">
              <w:rPr>
                <w:rFonts w:ascii="Times New Roman" w:eastAsiaTheme="minorEastAsia" w:hAnsi="Times New Roman" w:cs="Times New Roman"/>
              </w:rPr>
              <w:t xml:space="preserve">Supremum Test </w:t>
            </w:r>
            <w:r w:rsidRPr="00BD0A1B">
              <w:rPr>
                <w:rFonts w:ascii="Times New Roman" w:hAnsi="Times New Roman" w:cs="Times New Roman"/>
              </w:rPr>
              <w:t xml:space="preserve">for </w:t>
            </w:r>
            <w:r w:rsidR="00426BDA" w:rsidRPr="00BD0A1B">
              <w:rPr>
                <w:rFonts w:ascii="Times New Roman" w:hAnsi="Times New Roman" w:cs="Times New Roman"/>
              </w:rPr>
              <w:t xml:space="preserve">linearity of </w:t>
            </w:r>
            <w:r w:rsidRPr="00BD0A1B">
              <w:rPr>
                <w:rFonts w:ascii="Times New Roman" w:hAnsi="Times New Roman" w:cs="Times New Roman"/>
              </w:rPr>
              <w:t>covariate age</w:t>
            </w:r>
          </w:p>
        </w:tc>
      </w:tr>
    </w:tbl>
    <w:p w14:paraId="445CC190" w14:textId="77777777" w:rsidR="00D24E28" w:rsidRPr="00BD0A1B" w:rsidRDefault="00D24E28" w:rsidP="00BD0A1B">
      <w:pPr>
        <w:pStyle w:val="BodyText"/>
        <w:ind w:right="115"/>
        <w:contextualSpacing/>
        <w:jc w:val="both"/>
        <w:rPr>
          <w:rFonts w:ascii="Times New Roman" w:hAnsi="Times New Roman" w:cs="Times New Roman"/>
        </w:rPr>
      </w:pPr>
    </w:p>
    <w:p w14:paraId="41121A6C" w14:textId="3E9C6A0A" w:rsidR="00D24E28" w:rsidRPr="00BD0A1B" w:rsidRDefault="002F548C" w:rsidP="00BD0A1B">
      <w:pPr>
        <w:autoSpaceDE w:val="0"/>
        <w:autoSpaceDN w:val="0"/>
        <w:adjustRightInd w:val="0"/>
        <w:spacing w:after="0" w:line="240" w:lineRule="auto"/>
        <w:jc w:val="both"/>
        <w:rPr>
          <w:rFonts w:ascii="Times New Roman" w:eastAsiaTheme="minorEastAsia" w:hAnsi="Times New Roman" w:cs="Times New Roman"/>
          <w:sz w:val="24"/>
          <w:szCs w:val="24"/>
        </w:rPr>
      </w:pPr>
      <w:r w:rsidRPr="00BD0A1B">
        <w:rPr>
          <w:rFonts w:ascii="Times New Roman" w:eastAsiaTheme="minorEastAsia" w:hAnsi="Times New Roman" w:cs="Times New Roman"/>
          <w:b/>
          <w:bCs/>
          <w:sz w:val="24"/>
          <w:szCs w:val="24"/>
        </w:rPr>
        <w:t xml:space="preserve">Figure </w:t>
      </w:r>
      <w:r w:rsidR="00C87966">
        <w:rPr>
          <w:rFonts w:ascii="Times New Roman" w:eastAsiaTheme="minorEastAsia" w:hAnsi="Times New Roman" w:cs="Times New Roman"/>
          <w:b/>
          <w:bCs/>
          <w:sz w:val="24"/>
          <w:szCs w:val="24"/>
        </w:rPr>
        <w:t>5</w:t>
      </w:r>
      <w:r w:rsidRPr="00BD0A1B">
        <w:rPr>
          <w:rFonts w:ascii="Times New Roman" w:eastAsiaTheme="minorEastAsia" w:hAnsi="Times New Roman" w:cs="Times New Roman"/>
          <w:sz w:val="24"/>
          <w:szCs w:val="24"/>
        </w:rPr>
        <w:t xml:space="preserve"> shows the</w:t>
      </w:r>
      <w:r w:rsidR="00D24E28" w:rsidRPr="00BD0A1B">
        <w:rPr>
          <w:rFonts w:ascii="Times New Roman" w:eastAsiaTheme="minorEastAsia" w:hAnsi="Times New Roman" w:cs="Times New Roman"/>
          <w:sz w:val="24"/>
          <w:szCs w:val="24"/>
        </w:rPr>
        <w:t xml:space="preserve"> Supremum Test for Functional Form </w:t>
      </w:r>
      <w:r w:rsidR="00E1076F">
        <w:rPr>
          <w:rFonts w:ascii="Times New Roman" w:eastAsiaTheme="minorEastAsia" w:hAnsi="Times New Roman" w:cs="Times New Roman"/>
          <w:sz w:val="24"/>
          <w:szCs w:val="24"/>
        </w:rPr>
        <w:t>with</w:t>
      </w:r>
      <w:r w:rsidR="00D24E28" w:rsidRPr="00BD0A1B">
        <w:rPr>
          <w:rFonts w:ascii="Times New Roman" w:eastAsiaTheme="minorEastAsia" w:hAnsi="Times New Roman" w:cs="Times New Roman"/>
          <w:sz w:val="24"/>
          <w:szCs w:val="24"/>
        </w:rPr>
        <w:t xml:space="preserve"> a p-value of 0.</w:t>
      </w:r>
      <w:r w:rsidR="00426BDA" w:rsidRPr="00BD0A1B">
        <w:rPr>
          <w:rFonts w:ascii="Times New Roman" w:eastAsiaTheme="minorEastAsia" w:hAnsi="Times New Roman" w:cs="Times New Roman"/>
          <w:sz w:val="24"/>
          <w:szCs w:val="24"/>
        </w:rPr>
        <w:t>0630</w:t>
      </w:r>
      <w:r w:rsidR="00D24E28" w:rsidRPr="00BD0A1B">
        <w:rPr>
          <w:rFonts w:ascii="Times New Roman" w:eastAsiaTheme="minorEastAsia" w:hAnsi="Times New Roman" w:cs="Times New Roman"/>
          <w:sz w:val="24"/>
          <w:szCs w:val="24"/>
        </w:rPr>
        <w:t xml:space="preserve"> for AGE, which is above the typical significance level of 0.05. This indicates no significant deviation from linearity in the relationship between AGE and the log hazard. Therefore, the assumption of linearity is satisfied for the </w:t>
      </w:r>
      <w:r w:rsidR="001168C2">
        <w:rPr>
          <w:rFonts w:ascii="Times New Roman" w:eastAsiaTheme="minorEastAsia" w:hAnsi="Times New Roman" w:cs="Times New Roman"/>
          <w:sz w:val="24"/>
          <w:szCs w:val="24"/>
        </w:rPr>
        <w:t xml:space="preserve">Cox </w:t>
      </w:r>
      <w:r w:rsidR="00D24E28" w:rsidRPr="00BD0A1B">
        <w:rPr>
          <w:rFonts w:ascii="Times New Roman" w:eastAsiaTheme="minorEastAsia" w:hAnsi="Times New Roman" w:cs="Times New Roman"/>
          <w:sz w:val="24"/>
          <w:szCs w:val="24"/>
        </w:rPr>
        <w:t>model.</w:t>
      </w:r>
    </w:p>
    <w:p w14:paraId="3B4FA733" w14:textId="77777777" w:rsidR="00156A57" w:rsidRPr="00BD0A1B" w:rsidRDefault="00156A57" w:rsidP="00BD0A1B">
      <w:pPr>
        <w:autoSpaceDE w:val="0"/>
        <w:autoSpaceDN w:val="0"/>
        <w:adjustRightInd w:val="0"/>
        <w:spacing w:after="0" w:line="240" w:lineRule="auto"/>
        <w:jc w:val="both"/>
        <w:rPr>
          <w:rFonts w:ascii="Times New Roman" w:eastAsiaTheme="minorEastAsia" w:hAnsi="Times New Roman" w:cs="Times New Roman"/>
          <w:sz w:val="24"/>
          <w:szCs w:val="24"/>
        </w:rPr>
      </w:pPr>
    </w:p>
    <w:p w14:paraId="7E7210CC" w14:textId="77777777" w:rsidR="002F548C" w:rsidRDefault="002F548C" w:rsidP="00BD0A1B">
      <w:pPr>
        <w:autoSpaceDE w:val="0"/>
        <w:autoSpaceDN w:val="0"/>
        <w:adjustRightInd w:val="0"/>
        <w:spacing w:after="0" w:line="240" w:lineRule="auto"/>
        <w:jc w:val="both"/>
        <w:rPr>
          <w:rFonts w:ascii="Times New Roman" w:eastAsiaTheme="minorEastAsia" w:hAnsi="Times New Roman" w:cs="Times New Roman"/>
          <w:b/>
          <w:bCs/>
          <w:sz w:val="24"/>
          <w:szCs w:val="24"/>
        </w:rPr>
      </w:pPr>
      <w:r w:rsidRPr="00BD0A1B">
        <w:rPr>
          <w:rFonts w:ascii="Times New Roman" w:eastAsiaTheme="minorEastAsia" w:hAnsi="Times New Roman" w:cs="Times New Roman"/>
          <w:b/>
          <w:bCs/>
          <w:sz w:val="24"/>
          <w:szCs w:val="24"/>
        </w:rPr>
        <w:t>Proportional Hazards (PH) Assumption Goodness of Fit Test</w:t>
      </w:r>
    </w:p>
    <w:p w14:paraId="5E41C68A" w14:textId="77777777" w:rsidR="00093E7C" w:rsidRPr="00BD0A1B" w:rsidRDefault="00093E7C" w:rsidP="00BD0A1B">
      <w:pPr>
        <w:autoSpaceDE w:val="0"/>
        <w:autoSpaceDN w:val="0"/>
        <w:adjustRightInd w:val="0"/>
        <w:spacing w:after="0" w:line="24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9672"/>
      </w:tblGrid>
      <w:tr w:rsidR="002F548C" w:rsidRPr="00BD0A1B" w14:paraId="675D476A" w14:textId="77777777" w:rsidTr="002F548C">
        <w:tc>
          <w:tcPr>
            <w:tcW w:w="9661" w:type="dxa"/>
          </w:tcPr>
          <w:p w14:paraId="255C7766" w14:textId="1E5D68BA" w:rsidR="002F548C" w:rsidRPr="00BD0A1B" w:rsidRDefault="002F548C" w:rsidP="00BD0A1B">
            <w:pPr>
              <w:autoSpaceDE w:val="0"/>
              <w:autoSpaceDN w:val="0"/>
              <w:adjustRightInd w:val="0"/>
              <w:jc w:val="both"/>
              <w:rPr>
                <w:rFonts w:ascii="Times New Roman" w:eastAsiaTheme="minorEastAsia" w:hAnsi="Times New Roman" w:cs="Times New Roman"/>
                <w:sz w:val="24"/>
                <w:szCs w:val="24"/>
              </w:rPr>
            </w:pPr>
            <w:r w:rsidRPr="00BD0A1B">
              <w:rPr>
                <w:rFonts w:ascii="Times New Roman" w:eastAsiaTheme="minorEastAsia" w:hAnsi="Times New Roman" w:cs="Times New Roman"/>
                <w:noProof/>
                <w:sz w:val="24"/>
                <w:szCs w:val="24"/>
              </w:rPr>
              <w:drawing>
                <wp:inline distT="0" distB="0" distL="0" distR="0" wp14:anchorId="00876803" wp14:editId="5543B094">
                  <wp:extent cx="6004560" cy="2758440"/>
                  <wp:effectExtent l="0" t="0" r="0" b="3810"/>
                  <wp:docPr id="175634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5304" name=""/>
                          <pic:cNvPicPr/>
                        </pic:nvPicPr>
                        <pic:blipFill>
                          <a:blip r:embed="rId14"/>
                          <a:stretch>
                            <a:fillRect/>
                          </a:stretch>
                        </pic:blipFill>
                        <pic:spPr>
                          <a:xfrm>
                            <a:off x="0" y="0"/>
                            <a:ext cx="6004560" cy="2758440"/>
                          </a:xfrm>
                          <a:prstGeom prst="rect">
                            <a:avLst/>
                          </a:prstGeom>
                        </pic:spPr>
                      </pic:pic>
                    </a:graphicData>
                  </a:graphic>
                </wp:inline>
              </w:drawing>
            </w:r>
          </w:p>
        </w:tc>
      </w:tr>
      <w:tr w:rsidR="002F548C" w:rsidRPr="00BD0A1B" w14:paraId="38CC3F7A" w14:textId="77777777" w:rsidTr="002F548C">
        <w:tc>
          <w:tcPr>
            <w:tcW w:w="9661" w:type="dxa"/>
          </w:tcPr>
          <w:p w14:paraId="008992AA" w14:textId="6A03D084" w:rsidR="002F548C" w:rsidRPr="00BD0A1B" w:rsidRDefault="002F548C" w:rsidP="00BD0A1B">
            <w:pPr>
              <w:autoSpaceDE w:val="0"/>
              <w:autoSpaceDN w:val="0"/>
              <w:adjustRightInd w:val="0"/>
              <w:jc w:val="both"/>
              <w:rPr>
                <w:rFonts w:ascii="Times New Roman" w:eastAsiaTheme="minorEastAsia" w:hAnsi="Times New Roman" w:cs="Times New Roman"/>
                <w:sz w:val="24"/>
                <w:szCs w:val="24"/>
              </w:rPr>
            </w:pPr>
            <w:r w:rsidRPr="00BD0A1B">
              <w:rPr>
                <w:rFonts w:ascii="Times New Roman" w:hAnsi="Times New Roman" w:cs="Times New Roman"/>
              </w:rPr>
              <w:t xml:space="preserve">Figure </w:t>
            </w:r>
            <w:r w:rsidR="00C87966">
              <w:rPr>
                <w:rFonts w:ascii="Times New Roman" w:hAnsi="Times New Roman" w:cs="Times New Roman"/>
              </w:rPr>
              <w:t>6</w:t>
            </w:r>
            <w:r w:rsidRPr="00BD0A1B">
              <w:rPr>
                <w:rFonts w:ascii="Times New Roman" w:hAnsi="Times New Roman" w:cs="Times New Roman"/>
              </w:rPr>
              <w:t xml:space="preserve">: </w:t>
            </w:r>
            <w:r w:rsidRPr="00BD0A1B">
              <w:rPr>
                <w:rFonts w:ascii="Times New Roman" w:eastAsiaTheme="minorEastAsia" w:hAnsi="Times New Roman" w:cs="Times New Roman"/>
                <w:sz w:val="24"/>
                <w:szCs w:val="24"/>
              </w:rPr>
              <w:t xml:space="preserve">Supremum Test </w:t>
            </w:r>
            <w:r w:rsidRPr="00BD0A1B">
              <w:rPr>
                <w:rFonts w:ascii="Times New Roman" w:hAnsi="Times New Roman" w:cs="Times New Roman"/>
              </w:rPr>
              <w:t>for PH assumption of each covariate</w:t>
            </w:r>
          </w:p>
        </w:tc>
      </w:tr>
    </w:tbl>
    <w:p w14:paraId="479C8543" w14:textId="77777777" w:rsidR="002F548C" w:rsidRPr="00BD0A1B" w:rsidRDefault="002F548C" w:rsidP="00BD0A1B">
      <w:pPr>
        <w:autoSpaceDE w:val="0"/>
        <w:autoSpaceDN w:val="0"/>
        <w:adjustRightInd w:val="0"/>
        <w:spacing w:after="0" w:line="240" w:lineRule="auto"/>
        <w:jc w:val="both"/>
        <w:rPr>
          <w:rFonts w:ascii="Times New Roman" w:eastAsiaTheme="minorEastAsia" w:hAnsi="Times New Roman" w:cs="Times New Roman"/>
          <w:sz w:val="24"/>
          <w:szCs w:val="24"/>
        </w:rPr>
      </w:pPr>
    </w:p>
    <w:p w14:paraId="524EDF20" w14:textId="0D209769" w:rsidR="002F548C" w:rsidRPr="00BD0A1B" w:rsidRDefault="002F548C" w:rsidP="00BD0A1B">
      <w:pPr>
        <w:autoSpaceDE w:val="0"/>
        <w:autoSpaceDN w:val="0"/>
        <w:adjustRightInd w:val="0"/>
        <w:spacing w:after="0" w:line="240" w:lineRule="auto"/>
        <w:jc w:val="both"/>
        <w:rPr>
          <w:rFonts w:ascii="Times New Roman" w:eastAsiaTheme="minorEastAsia" w:hAnsi="Times New Roman" w:cs="Times New Roman"/>
          <w:sz w:val="24"/>
          <w:szCs w:val="24"/>
        </w:rPr>
      </w:pPr>
      <w:r w:rsidRPr="00BD0A1B">
        <w:rPr>
          <w:rFonts w:ascii="Times New Roman" w:eastAsiaTheme="minorEastAsia" w:hAnsi="Times New Roman" w:cs="Times New Roman"/>
          <w:b/>
          <w:bCs/>
          <w:sz w:val="24"/>
          <w:szCs w:val="24"/>
        </w:rPr>
        <w:t xml:space="preserve">Figure </w:t>
      </w:r>
      <w:r w:rsidR="00C87966">
        <w:rPr>
          <w:rFonts w:ascii="Times New Roman" w:eastAsiaTheme="minorEastAsia" w:hAnsi="Times New Roman" w:cs="Times New Roman"/>
          <w:b/>
          <w:bCs/>
          <w:sz w:val="24"/>
          <w:szCs w:val="24"/>
        </w:rPr>
        <w:t>6</w:t>
      </w:r>
      <w:r w:rsidRPr="00BD0A1B">
        <w:rPr>
          <w:rFonts w:ascii="Times New Roman" w:eastAsiaTheme="minorEastAsia" w:hAnsi="Times New Roman" w:cs="Times New Roman"/>
          <w:sz w:val="24"/>
          <w:szCs w:val="24"/>
        </w:rPr>
        <w:t xml:space="preserve"> shows the Supremum Test for Proportional Hazards Assumption, all covariates have p-values greater than 0.05. This indicates that the proportional hazards assumption is not violated for any of the covariates. Therefore, the Cox model in Figure 5 is a good fit for the data under this assumption.</w:t>
      </w:r>
    </w:p>
    <w:p w14:paraId="37E008AE" w14:textId="77777777" w:rsidR="00EC47E8" w:rsidRPr="00BD0A1B" w:rsidRDefault="00EC47E8" w:rsidP="00BD0A1B">
      <w:pPr>
        <w:autoSpaceDE w:val="0"/>
        <w:autoSpaceDN w:val="0"/>
        <w:adjustRightInd w:val="0"/>
        <w:spacing w:after="0" w:line="240" w:lineRule="auto"/>
        <w:jc w:val="both"/>
        <w:rPr>
          <w:rFonts w:ascii="Times New Roman" w:eastAsiaTheme="minorEastAsia" w:hAnsi="Times New Roman" w:cs="Times New Roman"/>
          <w:sz w:val="24"/>
          <w:szCs w:val="24"/>
        </w:rPr>
      </w:pPr>
    </w:p>
    <w:p w14:paraId="5A29790C" w14:textId="77777777" w:rsidR="00EC47E8" w:rsidRPr="00BD0A1B" w:rsidRDefault="00EC47E8" w:rsidP="00BD0A1B">
      <w:pPr>
        <w:autoSpaceDE w:val="0"/>
        <w:autoSpaceDN w:val="0"/>
        <w:adjustRightInd w:val="0"/>
        <w:spacing w:after="0" w:line="240" w:lineRule="auto"/>
        <w:jc w:val="both"/>
        <w:rPr>
          <w:rFonts w:ascii="Times New Roman" w:eastAsiaTheme="minorEastAsia" w:hAnsi="Times New Roman" w:cs="Times New Roman"/>
          <w:sz w:val="32"/>
          <w:szCs w:val="32"/>
        </w:rPr>
      </w:pPr>
      <w:r w:rsidRPr="00BD0A1B">
        <w:rPr>
          <w:rFonts w:ascii="Times New Roman" w:eastAsiaTheme="minorEastAsia" w:hAnsi="Times New Roman" w:cs="Times New Roman"/>
          <w:b/>
          <w:bCs/>
          <w:sz w:val="32"/>
          <w:szCs w:val="32"/>
          <w:highlight w:val="lightGray"/>
        </w:rPr>
        <w:t>Conclusion</w:t>
      </w:r>
    </w:p>
    <w:p w14:paraId="14616ACA" w14:textId="714990D7" w:rsidR="004A2CBE" w:rsidRDefault="00C562D6" w:rsidP="00BD0A1B">
      <w:pPr>
        <w:autoSpaceDE w:val="0"/>
        <w:autoSpaceDN w:val="0"/>
        <w:adjustRightInd w:val="0"/>
        <w:spacing w:after="0" w:line="240" w:lineRule="auto"/>
        <w:jc w:val="both"/>
        <w:rPr>
          <w:rFonts w:ascii="Times New Roman" w:eastAsiaTheme="minorEastAsia" w:hAnsi="Times New Roman" w:cs="Times New Roman"/>
          <w:sz w:val="24"/>
          <w:szCs w:val="24"/>
        </w:rPr>
      </w:pPr>
      <w:r w:rsidRPr="00BD0A1B">
        <w:rPr>
          <w:rFonts w:ascii="Times New Roman" w:eastAsiaTheme="minorEastAsia" w:hAnsi="Times New Roman" w:cs="Times New Roman"/>
          <w:sz w:val="24"/>
          <w:szCs w:val="24"/>
        </w:rPr>
        <w:t>Sequential therapy is the most effective treatment for pathological N1 (pN1) small cell lung cancer (SCLC), achieving the longest median survival time compared to other treatments. Early survival benefits were confirmed by the Wilcoxon test (p = 0.0288), and the Cox proportional hazards model showed significantly reduced hazard rates for sequential therapy after adjusting for confounders. Robust methodological adjustments, including correction for immortal time bias and validation of model assumptions, ensured reliability. These findings establish sequential therapy as the optimal adjuvant treatment for improving survival outcomes in pN1 SCLC patients.</w:t>
      </w:r>
    </w:p>
    <w:p w14:paraId="5BC6C7ED" w14:textId="77777777" w:rsidR="00EC0BA3" w:rsidRPr="00BD0A1B" w:rsidRDefault="00EC0BA3" w:rsidP="00BD0A1B">
      <w:pPr>
        <w:pStyle w:val="BodyText"/>
        <w:ind w:right="115"/>
        <w:contextualSpacing/>
        <w:jc w:val="both"/>
        <w:rPr>
          <w:rFonts w:ascii="Times New Roman" w:hAnsi="Times New Roman" w:cs="Times New Roman"/>
          <w:b/>
          <w:bCs/>
          <w:sz w:val="32"/>
          <w:szCs w:val="32"/>
        </w:rPr>
      </w:pPr>
    </w:p>
    <w:p w14:paraId="0B36D9C0" w14:textId="47FECA75" w:rsidR="00EC0BA3" w:rsidRPr="00BD0A1B" w:rsidRDefault="00EC0BA3" w:rsidP="00BD0A1B">
      <w:pPr>
        <w:pStyle w:val="BodyText"/>
        <w:ind w:right="115"/>
        <w:contextualSpacing/>
        <w:jc w:val="both"/>
        <w:rPr>
          <w:rFonts w:ascii="Times New Roman" w:hAnsi="Times New Roman" w:cs="Times New Roman"/>
          <w:sz w:val="32"/>
          <w:szCs w:val="32"/>
        </w:rPr>
      </w:pPr>
      <w:r w:rsidRPr="00BD0A1B">
        <w:rPr>
          <w:rFonts w:ascii="Times New Roman" w:hAnsi="Times New Roman" w:cs="Times New Roman"/>
          <w:b/>
          <w:bCs/>
          <w:sz w:val="32"/>
          <w:szCs w:val="32"/>
          <w:highlight w:val="lightGray"/>
        </w:rPr>
        <w:lastRenderedPageBreak/>
        <w:t xml:space="preserve">Appendix </w:t>
      </w:r>
      <w:r w:rsidR="00BB4FB3">
        <w:rPr>
          <w:rFonts w:ascii="Times New Roman" w:hAnsi="Times New Roman" w:cs="Times New Roman"/>
          <w:b/>
          <w:bCs/>
          <w:sz w:val="32"/>
          <w:szCs w:val="32"/>
          <w:highlight w:val="lightGray"/>
        </w:rPr>
        <w:t xml:space="preserve">A </w:t>
      </w:r>
      <w:r w:rsidR="001D6638" w:rsidRPr="00BD0A1B">
        <w:rPr>
          <w:rFonts w:ascii="Times New Roman" w:hAnsi="Times New Roman" w:cs="Times New Roman"/>
          <w:b/>
          <w:bCs/>
          <w:sz w:val="32"/>
          <w:szCs w:val="32"/>
          <w:highlight w:val="lightGray"/>
        </w:rPr>
        <w:t xml:space="preserve">– </w:t>
      </w:r>
      <w:r w:rsidR="001D6638" w:rsidRPr="00BD0A1B">
        <w:rPr>
          <w:rFonts w:ascii="Times New Roman" w:hAnsi="Times New Roman" w:cs="Times New Roman"/>
          <w:sz w:val="32"/>
          <w:szCs w:val="32"/>
          <w:highlight w:val="lightGray"/>
        </w:rPr>
        <w:t>Frequency Table with descriptive statistics by treatment type</w:t>
      </w:r>
    </w:p>
    <w:p w14:paraId="556A4CD8" w14:textId="1DABF0E3" w:rsidR="00EC0BA3" w:rsidRPr="00BD0A1B" w:rsidRDefault="00EC0BA3" w:rsidP="00BD0A1B">
      <w:pPr>
        <w:pStyle w:val="BodyText"/>
        <w:ind w:right="115"/>
        <w:contextualSpacing/>
        <w:jc w:val="both"/>
        <w:rPr>
          <w:rFonts w:ascii="Times New Roman" w:hAnsi="Times New Roman" w:cs="Times New Roman"/>
          <w:b/>
          <w:bCs/>
          <w:sz w:val="32"/>
          <w:szCs w:val="32"/>
        </w:rPr>
      </w:pPr>
      <w:r w:rsidRPr="00BD0A1B">
        <w:rPr>
          <w:rFonts w:ascii="Times New Roman" w:hAnsi="Times New Roman" w:cs="Times New Roman"/>
          <w:b/>
          <w:bCs/>
          <w:noProof/>
          <w:sz w:val="32"/>
          <w:szCs w:val="32"/>
        </w:rPr>
        <w:drawing>
          <wp:inline distT="0" distB="0" distL="0" distR="0" wp14:anchorId="6844F174" wp14:editId="488BB2E7">
            <wp:extent cx="6492240" cy="4980940"/>
            <wp:effectExtent l="0" t="0" r="3810" b="0"/>
            <wp:docPr id="20377525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5255" name="Picture 1" descr="A table with numbers and text&#10;&#10;Description automatically generated"/>
                    <pic:cNvPicPr/>
                  </pic:nvPicPr>
                  <pic:blipFill>
                    <a:blip r:embed="rId15"/>
                    <a:stretch>
                      <a:fillRect/>
                    </a:stretch>
                  </pic:blipFill>
                  <pic:spPr>
                    <a:xfrm>
                      <a:off x="0" y="0"/>
                      <a:ext cx="6492240" cy="4980940"/>
                    </a:xfrm>
                    <a:prstGeom prst="rect">
                      <a:avLst/>
                    </a:prstGeom>
                  </pic:spPr>
                </pic:pic>
              </a:graphicData>
            </a:graphic>
          </wp:inline>
        </w:drawing>
      </w:r>
    </w:p>
    <w:p w14:paraId="7281D265" w14:textId="77777777" w:rsidR="00EC0BA3" w:rsidRPr="00BD0A1B" w:rsidRDefault="00EC0BA3" w:rsidP="00BD0A1B">
      <w:pPr>
        <w:pStyle w:val="BodyText"/>
        <w:ind w:right="115"/>
        <w:contextualSpacing/>
        <w:jc w:val="both"/>
        <w:rPr>
          <w:rFonts w:ascii="Times New Roman" w:hAnsi="Times New Roman" w:cs="Times New Roman"/>
          <w:b/>
          <w:bCs/>
          <w:sz w:val="32"/>
          <w:szCs w:val="32"/>
        </w:rPr>
      </w:pPr>
    </w:p>
    <w:p w14:paraId="1207992B" w14:textId="09CAB98F" w:rsidR="00EC0BA3" w:rsidRPr="00BD0A1B" w:rsidRDefault="00EC0BA3" w:rsidP="00BD0A1B">
      <w:pPr>
        <w:pStyle w:val="BodyText"/>
        <w:ind w:right="115"/>
        <w:contextualSpacing/>
        <w:jc w:val="both"/>
        <w:rPr>
          <w:rFonts w:ascii="Times New Roman" w:hAnsi="Times New Roman" w:cs="Times New Roman"/>
          <w:b/>
          <w:bCs/>
          <w:sz w:val="32"/>
          <w:szCs w:val="32"/>
        </w:rPr>
      </w:pPr>
      <w:r w:rsidRPr="00BD0A1B">
        <w:rPr>
          <w:rFonts w:ascii="Times New Roman" w:hAnsi="Times New Roman" w:cs="Times New Roman"/>
          <w:b/>
          <w:bCs/>
          <w:noProof/>
          <w:sz w:val="32"/>
          <w:szCs w:val="32"/>
        </w:rPr>
        <w:lastRenderedPageBreak/>
        <w:drawing>
          <wp:inline distT="0" distB="0" distL="0" distR="0" wp14:anchorId="413D5D3E" wp14:editId="640A56F2">
            <wp:extent cx="4130398" cy="5082980"/>
            <wp:effectExtent l="0" t="0" r="3810" b="3810"/>
            <wp:docPr id="160239115"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115" name="Picture 1" descr="A screenshot of a medical report&#10;&#10;Description automatically generated"/>
                    <pic:cNvPicPr/>
                  </pic:nvPicPr>
                  <pic:blipFill>
                    <a:blip r:embed="rId16"/>
                    <a:stretch>
                      <a:fillRect/>
                    </a:stretch>
                  </pic:blipFill>
                  <pic:spPr>
                    <a:xfrm>
                      <a:off x="0" y="0"/>
                      <a:ext cx="4130398" cy="5082980"/>
                    </a:xfrm>
                    <a:prstGeom prst="rect">
                      <a:avLst/>
                    </a:prstGeom>
                  </pic:spPr>
                </pic:pic>
              </a:graphicData>
            </a:graphic>
          </wp:inline>
        </w:drawing>
      </w:r>
    </w:p>
    <w:p w14:paraId="0BDC962F" w14:textId="77777777" w:rsidR="00EC0BA3" w:rsidRPr="00BD0A1B" w:rsidRDefault="00EC0BA3" w:rsidP="00BD0A1B">
      <w:pPr>
        <w:pStyle w:val="BodyText"/>
        <w:ind w:right="115"/>
        <w:contextualSpacing/>
        <w:jc w:val="both"/>
        <w:rPr>
          <w:rFonts w:ascii="Times New Roman" w:hAnsi="Times New Roman" w:cs="Times New Roman"/>
          <w:b/>
          <w:bCs/>
          <w:sz w:val="32"/>
          <w:szCs w:val="32"/>
        </w:rPr>
      </w:pPr>
    </w:p>
    <w:p w14:paraId="760CCC66" w14:textId="77777777" w:rsidR="00EC0BA3" w:rsidRPr="00BD0A1B" w:rsidRDefault="00EC0BA3" w:rsidP="00BD0A1B">
      <w:pPr>
        <w:pStyle w:val="BodyText"/>
        <w:ind w:right="115"/>
        <w:contextualSpacing/>
        <w:jc w:val="both"/>
        <w:rPr>
          <w:rFonts w:ascii="Times New Roman" w:hAnsi="Times New Roman" w:cs="Times New Roman"/>
          <w:b/>
          <w:bCs/>
          <w:sz w:val="32"/>
          <w:szCs w:val="32"/>
        </w:rPr>
      </w:pPr>
    </w:p>
    <w:p w14:paraId="645EE6DE" w14:textId="64C855C3" w:rsidR="00EC0BA3" w:rsidRPr="00BD0A1B" w:rsidRDefault="00EC0BA3" w:rsidP="00BD0A1B">
      <w:pPr>
        <w:pStyle w:val="BodyText"/>
        <w:ind w:right="115"/>
        <w:contextualSpacing/>
        <w:jc w:val="both"/>
        <w:rPr>
          <w:rFonts w:ascii="Times New Roman" w:hAnsi="Times New Roman" w:cs="Times New Roman"/>
          <w:b/>
          <w:bCs/>
          <w:sz w:val="32"/>
          <w:szCs w:val="32"/>
        </w:rPr>
      </w:pPr>
    </w:p>
    <w:p w14:paraId="3BD773F9" w14:textId="5155FBAC" w:rsidR="00EC0BA3" w:rsidRPr="00BD0A1B" w:rsidRDefault="00EC0BA3" w:rsidP="00BD0A1B">
      <w:pPr>
        <w:pStyle w:val="BodyText"/>
        <w:ind w:right="115"/>
        <w:contextualSpacing/>
        <w:jc w:val="both"/>
        <w:rPr>
          <w:rFonts w:ascii="Times New Roman" w:hAnsi="Times New Roman" w:cs="Times New Roman"/>
          <w:b/>
          <w:bCs/>
          <w:sz w:val="32"/>
          <w:szCs w:val="32"/>
        </w:rPr>
      </w:pPr>
    </w:p>
    <w:p w14:paraId="7E3676C6" w14:textId="77777777" w:rsidR="00EC0BA3" w:rsidRDefault="00EC0BA3" w:rsidP="00BD0A1B">
      <w:pPr>
        <w:pStyle w:val="BodyText"/>
        <w:ind w:right="115"/>
        <w:contextualSpacing/>
        <w:jc w:val="both"/>
        <w:rPr>
          <w:rFonts w:ascii="Times New Roman" w:hAnsi="Times New Roman" w:cs="Times New Roman"/>
          <w:b/>
          <w:bCs/>
          <w:sz w:val="32"/>
          <w:szCs w:val="32"/>
        </w:rPr>
      </w:pPr>
    </w:p>
    <w:p w14:paraId="7C18D5A0" w14:textId="77777777" w:rsidR="00BB4FB3" w:rsidRDefault="00BB4FB3" w:rsidP="00BD0A1B">
      <w:pPr>
        <w:pStyle w:val="BodyText"/>
        <w:ind w:right="115"/>
        <w:contextualSpacing/>
        <w:jc w:val="both"/>
        <w:rPr>
          <w:rFonts w:ascii="Times New Roman" w:hAnsi="Times New Roman" w:cs="Times New Roman"/>
          <w:b/>
          <w:bCs/>
          <w:sz w:val="32"/>
          <w:szCs w:val="32"/>
        </w:rPr>
      </w:pPr>
    </w:p>
    <w:p w14:paraId="20FA9E94" w14:textId="77777777" w:rsidR="00BB4FB3" w:rsidRDefault="00BB4FB3" w:rsidP="00BD0A1B">
      <w:pPr>
        <w:pStyle w:val="BodyText"/>
        <w:ind w:right="115"/>
        <w:contextualSpacing/>
        <w:jc w:val="both"/>
        <w:rPr>
          <w:rFonts w:ascii="Times New Roman" w:hAnsi="Times New Roman" w:cs="Times New Roman"/>
          <w:b/>
          <w:bCs/>
          <w:sz w:val="32"/>
          <w:szCs w:val="32"/>
        </w:rPr>
      </w:pPr>
    </w:p>
    <w:p w14:paraId="7653D07D" w14:textId="77777777" w:rsidR="00BB4FB3" w:rsidRDefault="00BB4FB3" w:rsidP="00BD0A1B">
      <w:pPr>
        <w:pStyle w:val="BodyText"/>
        <w:ind w:right="115"/>
        <w:contextualSpacing/>
        <w:jc w:val="both"/>
        <w:rPr>
          <w:rFonts w:ascii="Times New Roman" w:hAnsi="Times New Roman" w:cs="Times New Roman"/>
          <w:b/>
          <w:bCs/>
          <w:sz w:val="32"/>
          <w:szCs w:val="32"/>
        </w:rPr>
      </w:pPr>
    </w:p>
    <w:p w14:paraId="21339595" w14:textId="77777777" w:rsidR="00BB4FB3" w:rsidRDefault="00BB4FB3" w:rsidP="00BD0A1B">
      <w:pPr>
        <w:pStyle w:val="BodyText"/>
        <w:ind w:right="115"/>
        <w:contextualSpacing/>
        <w:jc w:val="both"/>
        <w:rPr>
          <w:rFonts w:ascii="Times New Roman" w:hAnsi="Times New Roman" w:cs="Times New Roman"/>
          <w:b/>
          <w:bCs/>
          <w:sz w:val="32"/>
          <w:szCs w:val="32"/>
        </w:rPr>
      </w:pPr>
    </w:p>
    <w:p w14:paraId="0005FED5" w14:textId="77777777" w:rsidR="00BB4FB3" w:rsidRDefault="00BB4FB3" w:rsidP="00BD0A1B">
      <w:pPr>
        <w:pStyle w:val="BodyText"/>
        <w:ind w:right="115"/>
        <w:contextualSpacing/>
        <w:jc w:val="both"/>
        <w:rPr>
          <w:rFonts w:ascii="Times New Roman" w:hAnsi="Times New Roman" w:cs="Times New Roman"/>
          <w:b/>
          <w:bCs/>
          <w:sz w:val="32"/>
          <w:szCs w:val="32"/>
        </w:rPr>
      </w:pPr>
    </w:p>
    <w:p w14:paraId="0C22E1F8" w14:textId="77777777" w:rsidR="00BB4FB3" w:rsidRDefault="00BB4FB3" w:rsidP="00BD0A1B">
      <w:pPr>
        <w:pStyle w:val="BodyText"/>
        <w:ind w:right="115"/>
        <w:contextualSpacing/>
        <w:jc w:val="both"/>
        <w:rPr>
          <w:rFonts w:ascii="Times New Roman" w:hAnsi="Times New Roman" w:cs="Times New Roman"/>
          <w:b/>
          <w:bCs/>
          <w:sz w:val="32"/>
          <w:szCs w:val="32"/>
        </w:rPr>
      </w:pPr>
    </w:p>
    <w:p w14:paraId="0B0C9FFB" w14:textId="77777777" w:rsidR="00BB4FB3" w:rsidRDefault="00BB4FB3" w:rsidP="00BD0A1B">
      <w:pPr>
        <w:pStyle w:val="BodyText"/>
        <w:ind w:right="115"/>
        <w:contextualSpacing/>
        <w:jc w:val="both"/>
        <w:rPr>
          <w:rFonts w:ascii="Times New Roman" w:hAnsi="Times New Roman" w:cs="Times New Roman"/>
          <w:b/>
          <w:bCs/>
          <w:sz w:val="32"/>
          <w:szCs w:val="32"/>
        </w:rPr>
      </w:pPr>
    </w:p>
    <w:p w14:paraId="13D84939" w14:textId="77777777" w:rsidR="00BB4FB3" w:rsidRDefault="00BB4FB3" w:rsidP="00BD0A1B">
      <w:pPr>
        <w:pStyle w:val="BodyText"/>
        <w:ind w:right="115"/>
        <w:contextualSpacing/>
        <w:jc w:val="both"/>
        <w:rPr>
          <w:rFonts w:ascii="Times New Roman" w:hAnsi="Times New Roman" w:cs="Times New Roman"/>
          <w:b/>
          <w:bCs/>
          <w:sz w:val="32"/>
          <w:szCs w:val="32"/>
        </w:rPr>
      </w:pPr>
    </w:p>
    <w:p w14:paraId="5B842DB9" w14:textId="77777777" w:rsidR="00BB4FB3" w:rsidRDefault="00BB4FB3" w:rsidP="00BD0A1B">
      <w:pPr>
        <w:pStyle w:val="BodyText"/>
        <w:ind w:right="115"/>
        <w:contextualSpacing/>
        <w:jc w:val="both"/>
        <w:rPr>
          <w:rFonts w:ascii="Times New Roman" w:hAnsi="Times New Roman" w:cs="Times New Roman"/>
          <w:b/>
          <w:bCs/>
          <w:sz w:val="32"/>
          <w:szCs w:val="32"/>
        </w:rPr>
      </w:pPr>
    </w:p>
    <w:p w14:paraId="79683F4B" w14:textId="23278E4B" w:rsidR="00BB4FB3" w:rsidRPr="00BB4FB3" w:rsidRDefault="00BB4FB3" w:rsidP="00BB4FB3">
      <w:pPr>
        <w:pStyle w:val="BodyText"/>
        <w:ind w:right="115"/>
        <w:contextualSpacing/>
        <w:jc w:val="both"/>
        <w:rPr>
          <w:rFonts w:ascii="Times New Roman" w:hAnsi="Times New Roman" w:cs="Times New Roman"/>
          <w:b/>
          <w:bCs/>
          <w:sz w:val="32"/>
          <w:szCs w:val="32"/>
        </w:rPr>
      </w:pPr>
      <w:r w:rsidRPr="00BB4FB3">
        <w:rPr>
          <w:rFonts w:ascii="Times New Roman" w:hAnsi="Times New Roman" w:cs="Times New Roman"/>
          <w:b/>
          <w:sz w:val="32"/>
          <w:szCs w:val="32"/>
          <w:highlight w:val="lightGray"/>
        </w:rPr>
        <w:lastRenderedPageBreak/>
        <w:t>Appendix B - Kaplan-Meier Survival Curves and Immortal Time Bias</w:t>
      </w:r>
    </w:p>
    <w:p w14:paraId="2F51229F" w14:textId="77777777" w:rsidR="00BB4FB3" w:rsidRPr="00BD0A1B" w:rsidRDefault="00BB4FB3" w:rsidP="00BB4FB3">
      <w:pPr>
        <w:pStyle w:val="BodyText"/>
        <w:ind w:right="115"/>
        <w:contextualSpacing/>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0214"/>
      </w:tblGrid>
      <w:tr w:rsidR="00BB4FB3" w:rsidRPr="00BD0A1B" w14:paraId="5442ECFF" w14:textId="77777777" w:rsidTr="00C87966">
        <w:tc>
          <w:tcPr>
            <w:tcW w:w="10214" w:type="dxa"/>
          </w:tcPr>
          <w:p w14:paraId="56AA09B3" w14:textId="77777777" w:rsidR="00BB4FB3" w:rsidRPr="00BD0A1B" w:rsidRDefault="00BB4FB3" w:rsidP="00C87966">
            <w:pPr>
              <w:pStyle w:val="BodyText"/>
              <w:spacing w:line="480" w:lineRule="auto"/>
              <w:ind w:right="115"/>
              <w:contextualSpacing/>
              <w:jc w:val="both"/>
              <w:rPr>
                <w:rFonts w:ascii="Times New Roman" w:hAnsi="Times New Roman" w:cs="Times New Roman"/>
                <w:b/>
                <w:bCs/>
              </w:rPr>
            </w:pPr>
            <w:r>
              <w:rPr>
                <w:rFonts w:ascii="Arial" w:hAnsi="Arial" w:cs="Arial"/>
                <w:noProof/>
                <w:color w:val="000000"/>
                <w:sz w:val="20"/>
                <w:szCs w:val="20"/>
              </w:rPr>
              <w:drawing>
                <wp:inline distT="0" distB="0" distL="0" distR="0" wp14:anchorId="340B07C2" wp14:editId="263567F5">
                  <wp:extent cx="6096000" cy="4572000"/>
                  <wp:effectExtent l="0" t="0" r="0" b="0"/>
                  <wp:docPr id="1409384459" name="Picture 1"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Limit Survival Curv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BB4FB3" w:rsidRPr="00BD0A1B" w14:paraId="35B67749" w14:textId="77777777" w:rsidTr="00C87966">
        <w:trPr>
          <w:trHeight w:val="287"/>
        </w:trPr>
        <w:tc>
          <w:tcPr>
            <w:tcW w:w="10214" w:type="dxa"/>
          </w:tcPr>
          <w:p w14:paraId="268ACBBA" w14:textId="77777777" w:rsidR="00BB4FB3" w:rsidRPr="00BD0A1B" w:rsidRDefault="00BB4FB3" w:rsidP="00C87966">
            <w:pPr>
              <w:pStyle w:val="BodyText"/>
              <w:spacing w:line="480" w:lineRule="auto"/>
              <w:ind w:right="115"/>
              <w:contextualSpacing/>
              <w:jc w:val="both"/>
              <w:rPr>
                <w:rFonts w:ascii="Times New Roman" w:hAnsi="Times New Roman" w:cs="Times New Roman"/>
                <w:noProof/>
                <w:color w:val="000000"/>
                <w:sz w:val="20"/>
                <w:szCs w:val="20"/>
              </w:rPr>
            </w:pPr>
            <w:r w:rsidRPr="00BD0A1B">
              <w:rPr>
                <w:rFonts w:ascii="Times New Roman" w:hAnsi="Times New Roman" w:cs="Times New Roman"/>
              </w:rPr>
              <w:t>Figure</w:t>
            </w:r>
            <w:r>
              <w:rPr>
                <w:rFonts w:ascii="Times New Roman" w:hAnsi="Times New Roman" w:cs="Times New Roman"/>
              </w:rPr>
              <w:t xml:space="preserve"> 1</w:t>
            </w:r>
            <w:r w:rsidRPr="00BD0A1B">
              <w:rPr>
                <w:rFonts w:ascii="Times New Roman" w:hAnsi="Times New Roman" w:cs="Times New Roman"/>
              </w:rPr>
              <w:t>: Kaplan-Meier Survival Curves and Immortal Time Bias</w:t>
            </w:r>
          </w:p>
        </w:tc>
      </w:tr>
    </w:tbl>
    <w:p w14:paraId="437EFACC" w14:textId="77777777" w:rsidR="00BB4FB3" w:rsidRPr="00BD0A1B" w:rsidRDefault="00BB4FB3" w:rsidP="00BD0A1B">
      <w:pPr>
        <w:pStyle w:val="BodyText"/>
        <w:ind w:right="115"/>
        <w:contextualSpacing/>
        <w:jc w:val="both"/>
        <w:rPr>
          <w:rFonts w:ascii="Times New Roman" w:hAnsi="Times New Roman" w:cs="Times New Roman"/>
          <w:b/>
          <w:bCs/>
          <w:sz w:val="32"/>
          <w:szCs w:val="32"/>
        </w:rPr>
      </w:pPr>
    </w:p>
    <w:sectPr w:rsidR="00BB4FB3" w:rsidRPr="00BD0A1B" w:rsidSect="00D65B8F">
      <w:headerReference w:type="default" r:id="rId18"/>
      <w:footerReference w:type="default" r:id="rId19"/>
      <w:headerReference w:type="first" r:id="rId20"/>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AB143" w14:textId="77777777" w:rsidR="00401B21" w:rsidRDefault="00401B21" w:rsidP="00362FE6">
      <w:pPr>
        <w:spacing w:after="0" w:line="240" w:lineRule="auto"/>
      </w:pPr>
      <w:r>
        <w:separator/>
      </w:r>
    </w:p>
  </w:endnote>
  <w:endnote w:type="continuationSeparator" w:id="0">
    <w:p w14:paraId="07C5317C" w14:textId="77777777" w:rsidR="00401B21" w:rsidRDefault="00401B21" w:rsidP="00362FE6">
      <w:pPr>
        <w:spacing w:after="0" w:line="240" w:lineRule="auto"/>
      </w:pPr>
      <w:r>
        <w:continuationSeparator/>
      </w:r>
    </w:p>
  </w:endnote>
  <w:endnote w:type="continuationNotice" w:id="1">
    <w:p w14:paraId="5670FB65" w14:textId="77777777" w:rsidR="00F92C07" w:rsidRDefault="00F92C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709249"/>
      <w:docPartObj>
        <w:docPartGallery w:val="Page Numbers (Bottom of Page)"/>
        <w:docPartUnique/>
      </w:docPartObj>
    </w:sdtPr>
    <w:sdtEndPr>
      <w:rPr>
        <w:noProof/>
      </w:rPr>
    </w:sdtEndPr>
    <w:sdtContent>
      <w:p w14:paraId="132E5210" w14:textId="119B64D3" w:rsidR="00362FE6" w:rsidRDefault="00362F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569FB" w14:textId="77777777" w:rsidR="00362FE6" w:rsidRDefault="00362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7DCA7" w14:textId="77777777" w:rsidR="00401B21" w:rsidRDefault="00401B21" w:rsidP="00362FE6">
      <w:pPr>
        <w:spacing w:after="0" w:line="240" w:lineRule="auto"/>
      </w:pPr>
      <w:r>
        <w:separator/>
      </w:r>
    </w:p>
  </w:footnote>
  <w:footnote w:type="continuationSeparator" w:id="0">
    <w:p w14:paraId="251EEB9E" w14:textId="77777777" w:rsidR="00401B21" w:rsidRDefault="00401B21" w:rsidP="00362FE6">
      <w:pPr>
        <w:spacing w:after="0" w:line="240" w:lineRule="auto"/>
      </w:pPr>
      <w:r>
        <w:continuationSeparator/>
      </w:r>
    </w:p>
  </w:footnote>
  <w:footnote w:type="continuationNotice" w:id="1">
    <w:p w14:paraId="2BC3E20A" w14:textId="77777777" w:rsidR="00F92C07" w:rsidRDefault="00F92C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B3F57" w14:textId="4FCB1B67" w:rsidR="003A72C7" w:rsidRDefault="003A72C7">
    <w:pPr>
      <w:pStyle w:val="Header"/>
    </w:pPr>
  </w:p>
  <w:p w14:paraId="020CF6CF" w14:textId="77777777" w:rsidR="00BB0406" w:rsidRDefault="00BB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57E8C" w14:textId="6BA5F56D" w:rsidR="001F62BB" w:rsidRDefault="001F62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25E5"/>
    <w:multiLevelType w:val="multilevel"/>
    <w:tmpl w:val="F6D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61C79"/>
    <w:multiLevelType w:val="multilevel"/>
    <w:tmpl w:val="FBCA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97044"/>
    <w:multiLevelType w:val="multilevel"/>
    <w:tmpl w:val="642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C439D"/>
    <w:multiLevelType w:val="multilevel"/>
    <w:tmpl w:val="440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B3ACA"/>
    <w:multiLevelType w:val="multilevel"/>
    <w:tmpl w:val="0DD4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66E12"/>
    <w:multiLevelType w:val="multilevel"/>
    <w:tmpl w:val="FF8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57213"/>
    <w:multiLevelType w:val="multilevel"/>
    <w:tmpl w:val="2C7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32374"/>
    <w:multiLevelType w:val="hybridMultilevel"/>
    <w:tmpl w:val="C3A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6459F"/>
    <w:multiLevelType w:val="multilevel"/>
    <w:tmpl w:val="49EA0A4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64D80866"/>
    <w:multiLevelType w:val="hybridMultilevel"/>
    <w:tmpl w:val="6D167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2616368">
    <w:abstractNumId w:val="7"/>
  </w:num>
  <w:num w:numId="2" w16cid:durableId="1739086368">
    <w:abstractNumId w:val="6"/>
  </w:num>
  <w:num w:numId="3" w16cid:durableId="2097746667">
    <w:abstractNumId w:val="1"/>
  </w:num>
  <w:num w:numId="4" w16cid:durableId="1757554228">
    <w:abstractNumId w:val="9"/>
  </w:num>
  <w:num w:numId="5" w16cid:durableId="1898930477">
    <w:abstractNumId w:val="0"/>
  </w:num>
  <w:num w:numId="6" w16cid:durableId="1258756102">
    <w:abstractNumId w:val="2"/>
  </w:num>
  <w:num w:numId="7" w16cid:durableId="2029483375">
    <w:abstractNumId w:val="5"/>
  </w:num>
  <w:num w:numId="8" w16cid:durableId="614824856">
    <w:abstractNumId w:val="3"/>
  </w:num>
  <w:num w:numId="9" w16cid:durableId="1290819003">
    <w:abstractNumId w:val="4"/>
  </w:num>
  <w:num w:numId="10" w16cid:durableId="822647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C5"/>
    <w:rsid w:val="00002B8B"/>
    <w:rsid w:val="0000659D"/>
    <w:rsid w:val="00006D2F"/>
    <w:rsid w:val="0000798D"/>
    <w:rsid w:val="00010625"/>
    <w:rsid w:val="0001579F"/>
    <w:rsid w:val="0001661C"/>
    <w:rsid w:val="000177C5"/>
    <w:rsid w:val="00017E8F"/>
    <w:rsid w:val="00021A05"/>
    <w:rsid w:val="00023D18"/>
    <w:rsid w:val="00024272"/>
    <w:rsid w:val="00026D4C"/>
    <w:rsid w:val="0003442B"/>
    <w:rsid w:val="00034ABD"/>
    <w:rsid w:val="00041380"/>
    <w:rsid w:val="00047988"/>
    <w:rsid w:val="00051DEC"/>
    <w:rsid w:val="00055B8A"/>
    <w:rsid w:val="000576CC"/>
    <w:rsid w:val="00057D9F"/>
    <w:rsid w:val="000602D1"/>
    <w:rsid w:val="00063218"/>
    <w:rsid w:val="00070262"/>
    <w:rsid w:val="00073486"/>
    <w:rsid w:val="00073D3F"/>
    <w:rsid w:val="00093E7C"/>
    <w:rsid w:val="00095AC7"/>
    <w:rsid w:val="00097CC8"/>
    <w:rsid w:val="000A16F5"/>
    <w:rsid w:val="000A37D8"/>
    <w:rsid w:val="000A383C"/>
    <w:rsid w:val="000B1011"/>
    <w:rsid w:val="000B4823"/>
    <w:rsid w:val="000B7DFD"/>
    <w:rsid w:val="000C1B1B"/>
    <w:rsid w:val="000C77E7"/>
    <w:rsid w:val="000D00B9"/>
    <w:rsid w:val="000D4A3D"/>
    <w:rsid w:val="000D63F0"/>
    <w:rsid w:val="000D65EA"/>
    <w:rsid w:val="000D7D6B"/>
    <w:rsid w:val="000E4A34"/>
    <w:rsid w:val="000E4D2F"/>
    <w:rsid w:val="000F0EE2"/>
    <w:rsid w:val="000F2021"/>
    <w:rsid w:val="00103161"/>
    <w:rsid w:val="001132AA"/>
    <w:rsid w:val="0011428F"/>
    <w:rsid w:val="001168C2"/>
    <w:rsid w:val="001235BB"/>
    <w:rsid w:val="00127B10"/>
    <w:rsid w:val="00133918"/>
    <w:rsid w:val="001466B2"/>
    <w:rsid w:val="001473DE"/>
    <w:rsid w:val="00151B27"/>
    <w:rsid w:val="00153456"/>
    <w:rsid w:val="00154095"/>
    <w:rsid w:val="00156A57"/>
    <w:rsid w:val="00162CE9"/>
    <w:rsid w:val="0017124F"/>
    <w:rsid w:val="00172478"/>
    <w:rsid w:val="00174E6C"/>
    <w:rsid w:val="0017501A"/>
    <w:rsid w:val="00181267"/>
    <w:rsid w:val="001822AE"/>
    <w:rsid w:val="00185206"/>
    <w:rsid w:val="001861B8"/>
    <w:rsid w:val="001867CC"/>
    <w:rsid w:val="00195294"/>
    <w:rsid w:val="00197E0C"/>
    <w:rsid w:val="001A1F13"/>
    <w:rsid w:val="001A5545"/>
    <w:rsid w:val="001A7172"/>
    <w:rsid w:val="001B34D6"/>
    <w:rsid w:val="001D3475"/>
    <w:rsid w:val="001D34B2"/>
    <w:rsid w:val="001D45D2"/>
    <w:rsid w:val="001D64F6"/>
    <w:rsid w:val="001D6638"/>
    <w:rsid w:val="001E1173"/>
    <w:rsid w:val="001F014C"/>
    <w:rsid w:val="001F34AF"/>
    <w:rsid w:val="001F62BB"/>
    <w:rsid w:val="00213B25"/>
    <w:rsid w:val="00216CA9"/>
    <w:rsid w:val="002211E3"/>
    <w:rsid w:val="0022526B"/>
    <w:rsid w:val="00230416"/>
    <w:rsid w:val="00241510"/>
    <w:rsid w:val="002451AA"/>
    <w:rsid w:val="00245DE9"/>
    <w:rsid w:val="00261E1E"/>
    <w:rsid w:val="00263DE9"/>
    <w:rsid w:val="00270134"/>
    <w:rsid w:val="00271694"/>
    <w:rsid w:val="002726F0"/>
    <w:rsid w:val="00274A4F"/>
    <w:rsid w:val="0027696E"/>
    <w:rsid w:val="002778EC"/>
    <w:rsid w:val="0028304E"/>
    <w:rsid w:val="002921B2"/>
    <w:rsid w:val="00294771"/>
    <w:rsid w:val="00295508"/>
    <w:rsid w:val="002A2D17"/>
    <w:rsid w:val="002A55C5"/>
    <w:rsid w:val="002A7C3D"/>
    <w:rsid w:val="002B4F90"/>
    <w:rsid w:val="002B4FE5"/>
    <w:rsid w:val="002C0830"/>
    <w:rsid w:val="002C331E"/>
    <w:rsid w:val="002D0C31"/>
    <w:rsid w:val="002D426D"/>
    <w:rsid w:val="002D4926"/>
    <w:rsid w:val="002D6FAA"/>
    <w:rsid w:val="002D741D"/>
    <w:rsid w:val="002E3AB9"/>
    <w:rsid w:val="002F548C"/>
    <w:rsid w:val="00302C4A"/>
    <w:rsid w:val="00304173"/>
    <w:rsid w:val="00305458"/>
    <w:rsid w:val="00305DB2"/>
    <w:rsid w:val="00312643"/>
    <w:rsid w:val="00312722"/>
    <w:rsid w:val="00312B37"/>
    <w:rsid w:val="00313F91"/>
    <w:rsid w:val="0031510E"/>
    <w:rsid w:val="00322E2C"/>
    <w:rsid w:val="00325046"/>
    <w:rsid w:val="003258FE"/>
    <w:rsid w:val="00326809"/>
    <w:rsid w:val="00330960"/>
    <w:rsid w:val="00330FE3"/>
    <w:rsid w:val="00333AD4"/>
    <w:rsid w:val="00333AF0"/>
    <w:rsid w:val="00334294"/>
    <w:rsid w:val="00336046"/>
    <w:rsid w:val="00336FBC"/>
    <w:rsid w:val="00341378"/>
    <w:rsid w:val="003435BA"/>
    <w:rsid w:val="003437CF"/>
    <w:rsid w:val="00346E07"/>
    <w:rsid w:val="0035038D"/>
    <w:rsid w:val="00351A88"/>
    <w:rsid w:val="00352964"/>
    <w:rsid w:val="00352E3A"/>
    <w:rsid w:val="00362FE6"/>
    <w:rsid w:val="0036770F"/>
    <w:rsid w:val="00367A52"/>
    <w:rsid w:val="00370E3B"/>
    <w:rsid w:val="003732C9"/>
    <w:rsid w:val="00374749"/>
    <w:rsid w:val="00376379"/>
    <w:rsid w:val="00386BA1"/>
    <w:rsid w:val="00386D80"/>
    <w:rsid w:val="00386E11"/>
    <w:rsid w:val="00387B25"/>
    <w:rsid w:val="00390496"/>
    <w:rsid w:val="00394C82"/>
    <w:rsid w:val="003957FE"/>
    <w:rsid w:val="003A06E3"/>
    <w:rsid w:val="003A39FF"/>
    <w:rsid w:val="003A5EDB"/>
    <w:rsid w:val="003A72C7"/>
    <w:rsid w:val="003B3E24"/>
    <w:rsid w:val="003C0516"/>
    <w:rsid w:val="003C1FD5"/>
    <w:rsid w:val="003C65D4"/>
    <w:rsid w:val="003C7F85"/>
    <w:rsid w:val="003D2AB1"/>
    <w:rsid w:val="003D376F"/>
    <w:rsid w:val="003D3A96"/>
    <w:rsid w:val="003D4298"/>
    <w:rsid w:val="003D6107"/>
    <w:rsid w:val="003E066B"/>
    <w:rsid w:val="003E0BCB"/>
    <w:rsid w:val="003E19EB"/>
    <w:rsid w:val="003E1D0B"/>
    <w:rsid w:val="003E4C0A"/>
    <w:rsid w:val="003E7938"/>
    <w:rsid w:val="003F104A"/>
    <w:rsid w:val="003F1F04"/>
    <w:rsid w:val="003F46A4"/>
    <w:rsid w:val="003F5D38"/>
    <w:rsid w:val="003F77F2"/>
    <w:rsid w:val="00401B21"/>
    <w:rsid w:val="00403D0D"/>
    <w:rsid w:val="0040616A"/>
    <w:rsid w:val="0040727B"/>
    <w:rsid w:val="00415983"/>
    <w:rsid w:val="00426347"/>
    <w:rsid w:val="00426BDA"/>
    <w:rsid w:val="00432454"/>
    <w:rsid w:val="00432A84"/>
    <w:rsid w:val="00433B87"/>
    <w:rsid w:val="00440DCE"/>
    <w:rsid w:val="00443949"/>
    <w:rsid w:val="00445A15"/>
    <w:rsid w:val="00454BA5"/>
    <w:rsid w:val="00463A89"/>
    <w:rsid w:val="00465A2C"/>
    <w:rsid w:val="00466C8A"/>
    <w:rsid w:val="00466DEF"/>
    <w:rsid w:val="00472161"/>
    <w:rsid w:val="0047590C"/>
    <w:rsid w:val="00481D48"/>
    <w:rsid w:val="004835B0"/>
    <w:rsid w:val="0048772D"/>
    <w:rsid w:val="00492822"/>
    <w:rsid w:val="004A2CBE"/>
    <w:rsid w:val="004A62BD"/>
    <w:rsid w:val="004B355D"/>
    <w:rsid w:val="004B4598"/>
    <w:rsid w:val="004B7595"/>
    <w:rsid w:val="004C7309"/>
    <w:rsid w:val="004D04F6"/>
    <w:rsid w:val="004D41B3"/>
    <w:rsid w:val="004D5CDA"/>
    <w:rsid w:val="004E0377"/>
    <w:rsid w:val="004E3A28"/>
    <w:rsid w:val="004E6A70"/>
    <w:rsid w:val="004E6F05"/>
    <w:rsid w:val="004E7A90"/>
    <w:rsid w:val="004F1520"/>
    <w:rsid w:val="004F37AA"/>
    <w:rsid w:val="00503013"/>
    <w:rsid w:val="0050413D"/>
    <w:rsid w:val="005045CB"/>
    <w:rsid w:val="00507647"/>
    <w:rsid w:val="005105B5"/>
    <w:rsid w:val="00512D2D"/>
    <w:rsid w:val="005168B3"/>
    <w:rsid w:val="00517924"/>
    <w:rsid w:val="00520B41"/>
    <w:rsid w:val="005231A5"/>
    <w:rsid w:val="005236AC"/>
    <w:rsid w:val="005268AB"/>
    <w:rsid w:val="00527C1A"/>
    <w:rsid w:val="00530526"/>
    <w:rsid w:val="00542A98"/>
    <w:rsid w:val="005501A6"/>
    <w:rsid w:val="00554507"/>
    <w:rsid w:val="00557698"/>
    <w:rsid w:val="00566841"/>
    <w:rsid w:val="00570012"/>
    <w:rsid w:val="005714EE"/>
    <w:rsid w:val="00571CC8"/>
    <w:rsid w:val="00572239"/>
    <w:rsid w:val="00580763"/>
    <w:rsid w:val="00590C97"/>
    <w:rsid w:val="00591089"/>
    <w:rsid w:val="0059724C"/>
    <w:rsid w:val="005A2680"/>
    <w:rsid w:val="005A28AB"/>
    <w:rsid w:val="005A6F4E"/>
    <w:rsid w:val="005B005F"/>
    <w:rsid w:val="005B5073"/>
    <w:rsid w:val="005C281A"/>
    <w:rsid w:val="005C6CA1"/>
    <w:rsid w:val="005C7113"/>
    <w:rsid w:val="005E2B2B"/>
    <w:rsid w:val="005E2B40"/>
    <w:rsid w:val="005E3EF3"/>
    <w:rsid w:val="005F2602"/>
    <w:rsid w:val="00600A13"/>
    <w:rsid w:val="00601264"/>
    <w:rsid w:val="00601EC4"/>
    <w:rsid w:val="006029F2"/>
    <w:rsid w:val="006052CC"/>
    <w:rsid w:val="00610288"/>
    <w:rsid w:val="00611DE3"/>
    <w:rsid w:val="00613A40"/>
    <w:rsid w:val="00614FAD"/>
    <w:rsid w:val="00615B8D"/>
    <w:rsid w:val="00616480"/>
    <w:rsid w:val="00620766"/>
    <w:rsid w:val="0062132E"/>
    <w:rsid w:val="00627551"/>
    <w:rsid w:val="00630490"/>
    <w:rsid w:val="0063061A"/>
    <w:rsid w:val="00634C29"/>
    <w:rsid w:val="006351C9"/>
    <w:rsid w:val="00635C53"/>
    <w:rsid w:val="00643886"/>
    <w:rsid w:val="006459F4"/>
    <w:rsid w:val="00646777"/>
    <w:rsid w:val="00647940"/>
    <w:rsid w:val="006572C2"/>
    <w:rsid w:val="00660AE5"/>
    <w:rsid w:val="00661292"/>
    <w:rsid w:val="00665528"/>
    <w:rsid w:val="006656D2"/>
    <w:rsid w:val="00671078"/>
    <w:rsid w:val="00671CE5"/>
    <w:rsid w:val="00672954"/>
    <w:rsid w:val="006753CA"/>
    <w:rsid w:val="006778BC"/>
    <w:rsid w:val="00680C2C"/>
    <w:rsid w:val="00682E20"/>
    <w:rsid w:val="00687224"/>
    <w:rsid w:val="006913A8"/>
    <w:rsid w:val="0069290C"/>
    <w:rsid w:val="0069445B"/>
    <w:rsid w:val="00696D1D"/>
    <w:rsid w:val="006A2FC3"/>
    <w:rsid w:val="006A3F75"/>
    <w:rsid w:val="006A50AF"/>
    <w:rsid w:val="006A7F63"/>
    <w:rsid w:val="006B06A6"/>
    <w:rsid w:val="006B668F"/>
    <w:rsid w:val="006C20B3"/>
    <w:rsid w:val="006C24C7"/>
    <w:rsid w:val="006C2AFB"/>
    <w:rsid w:val="006C5152"/>
    <w:rsid w:val="006C60DF"/>
    <w:rsid w:val="006C7146"/>
    <w:rsid w:val="006C786C"/>
    <w:rsid w:val="006D255C"/>
    <w:rsid w:val="006D41C2"/>
    <w:rsid w:val="006D4B12"/>
    <w:rsid w:val="006E15DC"/>
    <w:rsid w:val="006E7008"/>
    <w:rsid w:val="006E7BE5"/>
    <w:rsid w:val="006F10BA"/>
    <w:rsid w:val="006F15E3"/>
    <w:rsid w:val="006F2AD2"/>
    <w:rsid w:val="006F2B0B"/>
    <w:rsid w:val="006F41FE"/>
    <w:rsid w:val="006F7D46"/>
    <w:rsid w:val="00703AC9"/>
    <w:rsid w:val="0070465D"/>
    <w:rsid w:val="00705E49"/>
    <w:rsid w:val="00711869"/>
    <w:rsid w:val="00720613"/>
    <w:rsid w:val="00721110"/>
    <w:rsid w:val="007228C0"/>
    <w:rsid w:val="00722C90"/>
    <w:rsid w:val="0072343E"/>
    <w:rsid w:val="00740981"/>
    <w:rsid w:val="00745D0E"/>
    <w:rsid w:val="007474A6"/>
    <w:rsid w:val="00750B97"/>
    <w:rsid w:val="00765BC5"/>
    <w:rsid w:val="00765C4F"/>
    <w:rsid w:val="00770162"/>
    <w:rsid w:val="00770C12"/>
    <w:rsid w:val="00771DD0"/>
    <w:rsid w:val="007732D0"/>
    <w:rsid w:val="007733BA"/>
    <w:rsid w:val="007751C3"/>
    <w:rsid w:val="00781B3D"/>
    <w:rsid w:val="00781F01"/>
    <w:rsid w:val="007825CD"/>
    <w:rsid w:val="0079133F"/>
    <w:rsid w:val="007A3A9E"/>
    <w:rsid w:val="007A3E1C"/>
    <w:rsid w:val="007A6BBD"/>
    <w:rsid w:val="007B0734"/>
    <w:rsid w:val="007B0FFC"/>
    <w:rsid w:val="007B520E"/>
    <w:rsid w:val="007B6A15"/>
    <w:rsid w:val="007B730B"/>
    <w:rsid w:val="007C3B97"/>
    <w:rsid w:val="007C489D"/>
    <w:rsid w:val="007C6780"/>
    <w:rsid w:val="007D24C5"/>
    <w:rsid w:val="007D60AE"/>
    <w:rsid w:val="007D6600"/>
    <w:rsid w:val="007E15C6"/>
    <w:rsid w:val="007E7ECA"/>
    <w:rsid w:val="007F3B15"/>
    <w:rsid w:val="00806200"/>
    <w:rsid w:val="00813D7C"/>
    <w:rsid w:val="00815807"/>
    <w:rsid w:val="00823B96"/>
    <w:rsid w:val="00830CB7"/>
    <w:rsid w:val="00835FD8"/>
    <w:rsid w:val="0085251A"/>
    <w:rsid w:val="00855419"/>
    <w:rsid w:val="00856CD7"/>
    <w:rsid w:val="008739E1"/>
    <w:rsid w:val="00886B73"/>
    <w:rsid w:val="00886E66"/>
    <w:rsid w:val="0088720A"/>
    <w:rsid w:val="00887600"/>
    <w:rsid w:val="008944F6"/>
    <w:rsid w:val="00897B5A"/>
    <w:rsid w:val="008A30D8"/>
    <w:rsid w:val="008A4499"/>
    <w:rsid w:val="008A633D"/>
    <w:rsid w:val="008A70EA"/>
    <w:rsid w:val="008B1E61"/>
    <w:rsid w:val="008B1F37"/>
    <w:rsid w:val="008B61DB"/>
    <w:rsid w:val="008B66DF"/>
    <w:rsid w:val="008C3584"/>
    <w:rsid w:val="008C39A1"/>
    <w:rsid w:val="008C79EF"/>
    <w:rsid w:val="008D2D1C"/>
    <w:rsid w:val="008E0352"/>
    <w:rsid w:val="008E7C82"/>
    <w:rsid w:val="008F2175"/>
    <w:rsid w:val="008F33E3"/>
    <w:rsid w:val="008F3F93"/>
    <w:rsid w:val="008F571A"/>
    <w:rsid w:val="008F72C5"/>
    <w:rsid w:val="00902244"/>
    <w:rsid w:val="00904D33"/>
    <w:rsid w:val="00906A6C"/>
    <w:rsid w:val="00907A34"/>
    <w:rsid w:val="00910B60"/>
    <w:rsid w:val="00913FEA"/>
    <w:rsid w:val="00914FD9"/>
    <w:rsid w:val="009162F9"/>
    <w:rsid w:val="00922DB6"/>
    <w:rsid w:val="009242FA"/>
    <w:rsid w:val="0092739C"/>
    <w:rsid w:val="00936678"/>
    <w:rsid w:val="00944549"/>
    <w:rsid w:val="00945CCA"/>
    <w:rsid w:val="0095025C"/>
    <w:rsid w:val="00952F97"/>
    <w:rsid w:val="00965640"/>
    <w:rsid w:val="00971DB0"/>
    <w:rsid w:val="00973E5F"/>
    <w:rsid w:val="00974583"/>
    <w:rsid w:val="00977E1F"/>
    <w:rsid w:val="0098029F"/>
    <w:rsid w:val="009904FE"/>
    <w:rsid w:val="009905E4"/>
    <w:rsid w:val="00991A5A"/>
    <w:rsid w:val="00991AFB"/>
    <w:rsid w:val="00991FF1"/>
    <w:rsid w:val="00993E65"/>
    <w:rsid w:val="00995C46"/>
    <w:rsid w:val="00995D41"/>
    <w:rsid w:val="009968CC"/>
    <w:rsid w:val="009A4514"/>
    <w:rsid w:val="009B1692"/>
    <w:rsid w:val="009B4F87"/>
    <w:rsid w:val="009B745B"/>
    <w:rsid w:val="009C46E5"/>
    <w:rsid w:val="009C5782"/>
    <w:rsid w:val="009D1B2F"/>
    <w:rsid w:val="009E1513"/>
    <w:rsid w:val="009E7050"/>
    <w:rsid w:val="009F68C0"/>
    <w:rsid w:val="009F786B"/>
    <w:rsid w:val="00A0156E"/>
    <w:rsid w:val="00A02340"/>
    <w:rsid w:val="00A03B0E"/>
    <w:rsid w:val="00A03EB1"/>
    <w:rsid w:val="00A11AF1"/>
    <w:rsid w:val="00A16D0A"/>
    <w:rsid w:val="00A218B2"/>
    <w:rsid w:val="00A21FD2"/>
    <w:rsid w:val="00A226F6"/>
    <w:rsid w:val="00A24EB3"/>
    <w:rsid w:val="00A3619E"/>
    <w:rsid w:val="00A37360"/>
    <w:rsid w:val="00A37D4F"/>
    <w:rsid w:val="00A415BF"/>
    <w:rsid w:val="00A53AE1"/>
    <w:rsid w:val="00A557E3"/>
    <w:rsid w:val="00A56656"/>
    <w:rsid w:val="00A56D1F"/>
    <w:rsid w:val="00A56EB3"/>
    <w:rsid w:val="00A625B0"/>
    <w:rsid w:val="00A62D23"/>
    <w:rsid w:val="00A67E68"/>
    <w:rsid w:val="00A67F97"/>
    <w:rsid w:val="00A71DCF"/>
    <w:rsid w:val="00A748D2"/>
    <w:rsid w:val="00A76778"/>
    <w:rsid w:val="00A768D7"/>
    <w:rsid w:val="00A82FE0"/>
    <w:rsid w:val="00A8465D"/>
    <w:rsid w:val="00A84A38"/>
    <w:rsid w:val="00A91A89"/>
    <w:rsid w:val="00A91F26"/>
    <w:rsid w:val="00A934DA"/>
    <w:rsid w:val="00A94312"/>
    <w:rsid w:val="00AA03CE"/>
    <w:rsid w:val="00AA70C9"/>
    <w:rsid w:val="00AA7E31"/>
    <w:rsid w:val="00AA7F65"/>
    <w:rsid w:val="00AB2094"/>
    <w:rsid w:val="00AB2473"/>
    <w:rsid w:val="00AB4440"/>
    <w:rsid w:val="00AC2243"/>
    <w:rsid w:val="00AC7716"/>
    <w:rsid w:val="00AD0BC6"/>
    <w:rsid w:val="00AD0FE4"/>
    <w:rsid w:val="00AD1C15"/>
    <w:rsid w:val="00AD26E6"/>
    <w:rsid w:val="00AD5D6C"/>
    <w:rsid w:val="00AE3AA1"/>
    <w:rsid w:val="00AE4DD6"/>
    <w:rsid w:val="00AE5F4B"/>
    <w:rsid w:val="00AE6CBB"/>
    <w:rsid w:val="00AF30EA"/>
    <w:rsid w:val="00B021F4"/>
    <w:rsid w:val="00B02634"/>
    <w:rsid w:val="00B026A4"/>
    <w:rsid w:val="00B02EF7"/>
    <w:rsid w:val="00B03F0B"/>
    <w:rsid w:val="00B06EC6"/>
    <w:rsid w:val="00B073C1"/>
    <w:rsid w:val="00B07749"/>
    <w:rsid w:val="00B12896"/>
    <w:rsid w:val="00B250CE"/>
    <w:rsid w:val="00B25281"/>
    <w:rsid w:val="00B27881"/>
    <w:rsid w:val="00B30F9A"/>
    <w:rsid w:val="00B32388"/>
    <w:rsid w:val="00B32CBD"/>
    <w:rsid w:val="00B356E9"/>
    <w:rsid w:val="00B425D9"/>
    <w:rsid w:val="00B457EF"/>
    <w:rsid w:val="00B51120"/>
    <w:rsid w:val="00B52415"/>
    <w:rsid w:val="00B56374"/>
    <w:rsid w:val="00B57D2C"/>
    <w:rsid w:val="00B60E0D"/>
    <w:rsid w:val="00B675A6"/>
    <w:rsid w:val="00B70321"/>
    <w:rsid w:val="00B71DC8"/>
    <w:rsid w:val="00B731CD"/>
    <w:rsid w:val="00B76413"/>
    <w:rsid w:val="00B77996"/>
    <w:rsid w:val="00B84E3A"/>
    <w:rsid w:val="00B869BC"/>
    <w:rsid w:val="00B90B09"/>
    <w:rsid w:val="00B9304A"/>
    <w:rsid w:val="00B94D1A"/>
    <w:rsid w:val="00B958DB"/>
    <w:rsid w:val="00B9686C"/>
    <w:rsid w:val="00BB0406"/>
    <w:rsid w:val="00BB0715"/>
    <w:rsid w:val="00BB39D1"/>
    <w:rsid w:val="00BB4FB3"/>
    <w:rsid w:val="00BC183D"/>
    <w:rsid w:val="00BC2456"/>
    <w:rsid w:val="00BC3BBE"/>
    <w:rsid w:val="00BC51B4"/>
    <w:rsid w:val="00BC6CC0"/>
    <w:rsid w:val="00BD0A1B"/>
    <w:rsid w:val="00BD3300"/>
    <w:rsid w:val="00BD4C24"/>
    <w:rsid w:val="00BE224B"/>
    <w:rsid w:val="00BE24E5"/>
    <w:rsid w:val="00BE46D4"/>
    <w:rsid w:val="00BF2CE6"/>
    <w:rsid w:val="00BF2D9A"/>
    <w:rsid w:val="00BF7093"/>
    <w:rsid w:val="00C008E2"/>
    <w:rsid w:val="00C01325"/>
    <w:rsid w:val="00C05748"/>
    <w:rsid w:val="00C101D9"/>
    <w:rsid w:val="00C11C99"/>
    <w:rsid w:val="00C142AA"/>
    <w:rsid w:val="00C144E7"/>
    <w:rsid w:val="00C14EA7"/>
    <w:rsid w:val="00C16D9A"/>
    <w:rsid w:val="00C2549A"/>
    <w:rsid w:val="00C27324"/>
    <w:rsid w:val="00C31BB7"/>
    <w:rsid w:val="00C32EDB"/>
    <w:rsid w:val="00C44854"/>
    <w:rsid w:val="00C54A5B"/>
    <w:rsid w:val="00C55FBD"/>
    <w:rsid w:val="00C560CA"/>
    <w:rsid w:val="00C562D6"/>
    <w:rsid w:val="00C61AE8"/>
    <w:rsid w:val="00C7183B"/>
    <w:rsid w:val="00C746BC"/>
    <w:rsid w:val="00C74BFF"/>
    <w:rsid w:val="00C766F6"/>
    <w:rsid w:val="00C76C60"/>
    <w:rsid w:val="00C771A2"/>
    <w:rsid w:val="00C778D2"/>
    <w:rsid w:val="00C85235"/>
    <w:rsid w:val="00C87966"/>
    <w:rsid w:val="00C902C9"/>
    <w:rsid w:val="00C93169"/>
    <w:rsid w:val="00C95F06"/>
    <w:rsid w:val="00CA1D69"/>
    <w:rsid w:val="00CA460B"/>
    <w:rsid w:val="00CA6A2D"/>
    <w:rsid w:val="00CB5C21"/>
    <w:rsid w:val="00CB62E5"/>
    <w:rsid w:val="00CB677D"/>
    <w:rsid w:val="00CC0313"/>
    <w:rsid w:val="00CC2CDC"/>
    <w:rsid w:val="00CE369D"/>
    <w:rsid w:val="00CE4875"/>
    <w:rsid w:val="00CF37E8"/>
    <w:rsid w:val="00CF4F96"/>
    <w:rsid w:val="00CF7148"/>
    <w:rsid w:val="00D03865"/>
    <w:rsid w:val="00D0427A"/>
    <w:rsid w:val="00D062F5"/>
    <w:rsid w:val="00D10510"/>
    <w:rsid w:val="00D114FA"/>
    <w:rsid w:val="00D165F9"/>
    <w:rsid w:val="00D17562"/>
    <w:rsid w:val="00D20E66"/>
    <w:rsid w:val="00D21F0E"/>
    <w:rsid w:val="00D2330A"/>
    <w:rsid w:val="00D23DC1"/>
    <w:rsid w:val="00D24E28"/>
    <w:rsid w:val="00D27101"/>
    <w:rsid w:val="00D32936"/>
    <w:rsid w:val="00D40263"/>
    <w:rsid w:val="00D40B9D"/>
    <w:rsid w:val="00D41DBF"/>
    <w:rsid w:val="00D44A2D"/>
    <w:rsid w:val="00D460B9"/>
    <w:rsid w:val="00D51DD6"/>
    <w:rsid w:val="00D524F2"/>
    <w:rsid w:val="00D56588"/>
    <w:rsid w:val="00D6327D"/>
    <w:rsid w:val="00D63655"/>
    <w:rsid w:val="00D65B8F"/>
    <w:rsid w:val="00D67D3F"/>
    <w:rsid w:val="00D70DBD"/>
    <w:rsid w:val="00D77ADF"/>
    <w:rsid w:val="00D81FD7"/>
    <w:rsid w:val="00D83349"/>
    <w:rsid w:val="00D84C3B"/>
    <w:rsid w:val="00D85B7B"/>
    <w:rsid w:val="00D86448"/>
    <w:rsid w:val="00D864A1"/>
    <w:rsid w:val="00D87FAE"/>
    <w:rsid w:val="00D90DC8"/>
    <w:rsid w:val="00D93CAB"/>
    <w:rsid w:val="00D94FDD"/>
    <w:rsid w:val="00D95541"/>
    <w:rsid w:val="00D96BFB"/>
    <w:rsid w:val="00D97F88"/>
    <w:rsid w:val="00DA4C23"/>
    <w:rsid w:val="00DA5D35"/>
    <w:rsid w:val="00DA6152"/>
    <w:rsid w:val="00DA6708"/>
    <w:rsid w:val="00DB2B7A"/>
    <w:rsid w:val="00DB331E"/>
    <w:rsid w:val="00DB3BF8"/>
    <w:rsid w:val="00DB4AA1"/>
    <w:rsid w:val="00DB7D5A"/>
    <w:rsid w:val="00DC20CB"/>
    <w:rsid w:val="00DC699F"/>
    <w:rsid w:val="00DC7901"/>
    <w:rsid w:val="00DD0FFC"/>
    <w:rsid w:val="00DD16AA"/>
    <w:rsid w:val="00DD337B"/>
    <w:rsid w:val="00DD3844"/>
    <w:rsid w:val="00DD4370"/>
    <w:rsid w:val="00DD5D4C"/>
    <w:rsid w:val="00DE05E6"/>
    <w:rsid w:val="00DF2F6C"/>
    <w:rsid w:val="00DF3111"/>
    <w:rsid w:val="00E04C7A"/>
    <w:rsid w:val="00E06811"/>
    <w:rsid w:val="00E06E77"/>
    <w:rsid w:val="00E104F0"/>
    <w:rsid w:val="00E1076F"/>
    <w:rsid w:val="00E14AB0"/>
    <w:rsid w:val="00E21F33"/>
    <w:rsid w:val="00E2321E"/>
    <w:rsid w:val="00E34F2A"/>
    <w:rsid w:val="00E3503F"/>
    <w:rsid w:val="00E35545"/>
    <w:rsid w:val="00E35648"/>
    <w:rsid w:val="00E453EC"/>
    <w:rsid w:val="00E45BB2"/>
    <w:rsid w:val="00E47499"/>
    <w:rsid w:val="00E5054D"/>
    <w:rsid w:val="00E5194A"/>
    <w:rsid w:val="00E53315"/>
    <w:rsid w:val="00E54770"/>
    <w:rsid w:val="00E57BFA"/>
    <w:rsid w:val="00E64424"/>
    <w:rsid w:val="00E73C75"/>
    <w:rsid w:val="00E74C1E"/>
    <w:rsid w:val="00E760A8"/>
    <w:rsid w:val="00E77325"/>
    <w:rsid w:val="00E80D10"/>
    <w:rsid w:val="00E80EA6"/>
    <w:rsid w:val="00E862D4"/>
    <w:rsid w:val="00E94D21"/>
    <w:rsid w:val="00E96DC7"/>
    <w:rsid w:val="00EB0CD1"/>
    <w:rsid w:val="00EB2461"/>
    <w:rsid w:val="00EB4B56"/>
    <w:rsid w:val="00EC0BA3"/>
    <w:rsid w:val="00EC14D4"/>
    <w:rsid w:val="00EC2450"/>
    <w:rsid w:val="00EC38CA"/>
    <w:rsid w:val="00EC47E8"/>
    <w:rsid w:val="00EC4D37"/>
    <w:rsid w:val="00EC6349"/>
    <w:rsid w:val="00EC6D30"/>
    <w:rsid w:val="00EE1E38"/>
    <w:rsid w:val="00EE48E8"/>
    <w:rsid w:val="00EE77C0"/>
    <w:rsid w:val="00EF495E"/>
    <w:rsid w:val="00EF5B55"/>
    <w:rsid w:val="00EF6815"/>
    <w:rsid w:val="00F01C66"/>
    <w:rsid w:val="00F02313"/>
    <w:rsid w:val="00F0551E"/>
    <w:rsid w:val="00F07569"/>
    <w:rsid w:val="00F111D9"/>
    <w:rsid w:val="00F15D1D"/>
    <w:rsid w:val="00F165A8"/>
    <w:rsid w:val="00F16927"/>
    <w:rsid w:val="00F20849"/>
    <w:rsid w:val="00F22660"/>
    <w:rsid w:val="00F2443E"/>
    <w:rsid w:val="00F3013B"/>
    <w:rsid w:val="00F34BD3"/>
    <w:rsid w:val="00F40345"/>
    <w:rsid w:val="00F43830"/>
    <w:rsid w:val="00F4477E"/>
    <w:rsid w:val="00F50733"/>
    <w:rsid w:val="00F55E67"/>
    <w:rsid w:val="00F56CA5"/>
    <w:rsid w:val="00F575FB"/>
    <w:rsid w:val="00F6517B"/>
    <w:rsid w:val="00F67C84"/>
    <w:rsid w:val="00F70CB2"/>
    <w:rsid w:val="00F768F0"/>
    <w:rsid w:val="00F82937"/>
    <w:rsid w:val="00F85E2C"/>
    <w:rsid w:val="00F91589"/>
    <w:rsid w:val="00F92C07"/>
    <w:rsid w:val="00F96E41"/>
    <w:rsid w:val="00FA332B"/>
    <w:rsid w:val="00FA6A95"/>
    <w:rsid w:val="00FA6FE1"/>
    <w:rsid w:val="00FA72C7"/>
    <w:rsid w:val="00FB0CC5"/>
    <w:rsid w:val="00FB3F7B"/>
    <w:rsid w:val="00FB489F"/>
    <w:rsid w:val="00FB6839"/>
    <w:rsid w:val="00FC47DA"/>
    <w:rsid w:val="00FC6803"/>
    <w:rsid w:val="00FD2C7B"/>
    <w:rsid w:val="00FD4333"/>
    <w:rsid w:val="00FE1C01"/>
    <w:rsid w:val="00FE6085"/>
    <w:rsid w:val="00FF643E"/>
    <w:rsid w:val="00FF6BD7"/>
    <w:rsid w:val="00FF74A1"/>
    <w:rsid w:val="00FF7A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47108"/>
  <w15:chartTrackingRefBased/>
  <w15:docId w15:val="{2D26BD2C-76AD-4B8A-BCE3-7D9B03A1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BC5"/>
    <w:rPr>
      <w:rFonts w:eastAsiaTheme="majorEastAsia" w:cstheme="majorBidi"/>
      <w:color w:val="272727" w:themeColor="text1" w:themeTint="D8"/>
    </w:rPr>
  </w:style>
  <w:style w:type="paragraph" w:styleId="Title">
    <w:name w:val="Title"/>
    <w:basedOn w:val="Normal"/>
    <w:next w:val="Normal"/>
    <w:link w:val="TitleChar"/>
    <w:uiPriority w:val="10"/>
    <w:qFormat/>
    <w:rsid w:val="0076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BC5"/>
    <w:pPr>
      <w:spacing w:before="160"/>
      <w:jc w:val="center"/>
    </w:pPr>
    <w:rPr>
      <w:i/>
      <w:iCs/>
      <w:color w:val="404040" w:themeColor="text1" w:themeTint="BF"/>
    </w:rPr>
  </w:style>
  <w:style w:type="character" w:customStyle="1" w:styleId="QuoteChar">
    <w:name w:val="Quote Char"/>
    <w:basedOn w:val="DefaultParagraphFont"/>
    <w:link w:val="Quote"/>
    <w:uiPriority w:val="29"/>
    <w:rsid w:val="00765BC5"/>
    <w:rPr>
      <w:i/>
      <w:iCs/>
      <w:color w:val="404040" w:themeColor="text1" w:themeTint="BF"/>
    </w:rPr>
  </w:style>
  <w:style w:type="paragraph" w:styleId="ListParagraph">
    <w:name w:val="List Paragraph"/>
    <w:basedOn w:val="Normal"/>
    <w:uiPriority w:val="34"/>
    <w:qFormat/>
    <w:rsid w:val="00765BC5"/>
    <w:pPr>
      <w:ind w:left="720"/>
      <w:contextualSpacing/>
    </w:pPr>
  </w:style>
  <w:style w:type="character" w:styleId="IntenseEmphasis">
    <w:name w:val="Intense Emphasis"/>
    <w:basedOn w:val="DefaultParagraphFont"/>
    <w:uiPriority w:val="21"/>
    <w:qFormat/>
    <w:rsid w:val="00765BC5"/>
    <w:rPr>
      <w:i/>
      <w:iCs/>
      <w:color w:val="0F4761" w:themeColor="accent1" w:themeShade="BF"/>
    </w:rPr>
  </w:style>
  <w:style w:type="paragraph" w:styleId="IntenseQuote">
    <w:name w:val="Intense Quote"/>
    <w:basedOn w:val="Normal"/>
    <w:next w:val="Normal"/>
    <w:link w:val="IntenseQuoteChar"/>
    <w:uiPriority w:val="30"/>
    <w:qFormat/>
    <w:rsid w:val="00765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BC5"/>
    <w:rPr>
      <w:i/>
      <w:iCs/>
      <w:color w:val="0F4761" w:themeColor="accent1" w:themeShade="BF"/>
    </w:rPr>
  </w:style>
  <w:style w:type="character" w:styleId="IntenseReference">
    <w:name w:val="Intense Reference"/>
    <w:basedOn w:val="DefaultParagraphFont"/>
    <w:uiPriority w:val="32"/>
    <w:qFormat/>
    <w:rsid w:val="00765BC5"/>
    <w:rPr>
      <w:b/>
      <w:bCs/>
      <w:smallCaps/>
      <w:color w:val="0F4761" w:themeColor="accent1" w:themeShade="BF"/>
      <w:spacing w:val="5"/>
    </w:rPr>
  </w:style>
  <w:style w:type="character" w:styleId="Hyperlink">
    <w:name w:val="Hyperlink"/>
    <w:basedOn w:val="DefaultParagraphFont"/>
    <w:uiPriority w:val="99"/>
    <w:unhideWhenUsed/>
    <w:rsid w:val="00610288"/>
    <w:rPr>
      <w:color w:val="467886" w:themeColor="hyperlink"/>
      <w:u w:val="single"/>
    </w:rPr>
  </w:style>
  <w:style w:type="paragraph" w:styleId="BodyText">
    <w:name w:val="Body Text"/>
    <w:basedOn w:val="Normal"/>
    <w:link w:val="BodyTextChar"/>
    <w:uiPriority w:val="1"/>
    <w:unhideWhenUsed/>
    <w:qFormat/>
    <w:rsid w:val="00610288"/>
    <w:pPr>
      <w:widowControl w:val="0"/>
      <w:autoSpaceDE w:val="0"/>
      <w:autoSpaceDN w:val="0"/>
      <w:spacing w:after="0" w:line="240" w:lineRule="auto"/>
    </w:pPr>
    <w:rPr>
      <w:rFonts w:ascii="Georgia" w:eastAsia="Georgia" w:hAnsi="Georgia" w:cs="Georgia"/>
      <w:kern w:val="0"/>
      <w:sz w:val="24"/>
      <w:szCs w:val="24"/>
      <w14:ligatures w14:val="none"/>
    </w:rPr>
  </w:style>
  <w:style w:type="character" w:customStyle="1" w:styleId="BodyTextChar">
    <w:name w:val="Body Text Char"/>
    <w:basedOn w:val="DefaultParagraphFont"/>
    <w:link w:val="BodyText"/>
    <w:uiPriority w:val="1"/>
    <w:rsid w:val="00610288"/>
    <w:rPr>
      <w:rFonts w:ascii="Georgia" w:eastAsia="Georgia" w:hAnsi="Georgia" w:cs="Georgia"/>
      <w:kern w:val="0"/>
      <w:sz w:val="24"/>
      <w:szCs w:val="24"/>
      <w14:ligatures w14:val="none"/>
    </w:rPr>
  </w:style>
  <w:style w:type="paragraph" w:customStyle="1" w:styleId="TableParagraph">
    <w:name w:val="Table Paragraph"/>
    <w:basedOn w:val="Normal"/>
    <w:uiPriority w:val="1"/>
    <w:qFormat/>
    <w:rsid w:val="00610288"/>
    <w:pPr>
      <w:widowControl w:val="0"/>
      <w:autoSpaceDE w:val="0"/>
      <w:autoSpaceDN w:val="0"/>
      <w:spacing w:before="19" w:after="0" w:line="180" w:lineRule="exact"/>
      <w:jc w:val="right"/>
    </w:pPr>
    <w:rPr>
      <w:rFonts w:ascii="Georgia" w:eastAsia="Georgia" w:hAnsi="Georgia" w:cs="Georgia"/>
      <w:kern w:val="0"/>
      <w14:ligatures w14:val="none"/>
    </w:rPr>
  </w:style>
  <w:style w:type="table" w:styleId="TableGrid">
    <w:name w:val="Table Grid"/>
    <w:basedOn w:val="TableNormal"/>
    <w:uiPriority w:val="39"/>
    <w:rsid w:val="00E23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E6"/>
  </w:style>
  <w:style w:type="paragraph" w:styleId="Footer">
    <w:name w:val="footer"/>
    <w:basedOn w:val="Normal"/>
    <w:link w:val="FooterChar"/>
    <w:uiPriority w:val="99"/>
    <w:unhideWhenUsed/>
    <w:rsid w:val="003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FE6"/>
  </w:style>
  <w:style w:type="paragraph" w:styleId="HTMLPreformatted">
    <w:name w:val="HTML Preformatted"/>
    <w:basedOn w:val="Normal"/>
    <w:link w:val="HTMLPreformattedChar"/>
    <w:uiPriority w:val="99"/>
    <w:semiHidden/>
    <w:unhideWhenUsed/>
    <w:rsid w:val="00D565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6588"/>
    <w:rPr>
      <w:rFonts w:ascii="Consolas" w:hAnsi="Consolas"/>
      <w:sz w:val="20"/>
      <w:szCs w:val="20"/>
    </w:rPr>
  </w:style>
  <w:style w:type="character" w:styleId="Strong">
    <w:name w:val="Strong"/>
    <w:basedOn w:val="DefaultParagraphFont"/>
    <w:uiPriority w:val="22"/>
    <w:qFormat/>
    <w:rsid w:val="008F72C5"/>
    <w:rPr>
      <w:b/>
      <w:bCs/>
    </w:rPr>
  </w:style>
  <w:style w:type="character" w:styleId="UnresolvedMention">
    <w:name w:val="Unresolved Mention"/>
    <w:basedOn w:val="DefaultParagraphFont"/>
    <w:uiPriority w:val="99"/>
    <w:semiHidden/>
    <w:unhideWhenUsed/>
    <w:rsid w:val="006F15E3"/>
    <w:rPr>
      <w:color w:val="605E5C"/>
      <w:shd w:val="clear" w:color="auto" w:fill="E1DFDD"/>
    </w:rPr>
  </w:style>
  <w:style w:type="character" w:styleId="FollowedHyperlink">
    <w:name w:val="FollowedHyperlink"/>
    <w:basedOn w:val="DefaultParagraphFont"/>
    <w:uiPriority w:val="99"/>
    <w:semiHidden/>
    <w:unhideWhenUsed/>
    <w:rsid w:val="006F15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459">
      <w:bodyDiv w:val="1"/>
      <w:marLeft w:val="0"/>
      <w:marRight w:val="0"/>
      <w:marTop w:val="0"/>
      <w:marBottom w:val="0"/>
      <w:divBdr>
        <w:top w:val="none" w:sz="0" w:space="0" w:color="auto"/>
        <w:left w:val="none" w:sz="0" w:space="0" w:color="auto"/>
        <w:bottom w:val="none" w:sz="0" w:space="0" w:color="auto"/>
        <w:right w:val="none" w:sz="0" w:space="0" w:color="auto"/>
      </w:divBdr>
    </w:div>
    <w:div w:id="13070794">
      <w:bodyDiv w:val="1"/>
      <w:marLeft w:val="0"/>
      <w:marRight w:val="0"/>
      <w:marTop w:val="0"/>
      <w:marBottom w:val="0"/>
      <w:divBdr>
        <w:top w:val="none" w:sz="0" w:space="0" w:color="auto"/>
        <w:left w:val="none" w:sz="0" w:space="0" w:color="auto"/>
        <w:bottom w:val="none" w:sz="0" w:space="0" w:color="auto"/>
        <w:right w:val="none" w:sz="0" w:space="0" w:color="auto"/>
      </w:divBdr>
    </w:div>
    <w:div w:id="15235476">
      <w:bodyDiv w:val="1"/>
      <w:marLeft w:val="0"/>
      <w:marRight w:val="0"/>
      <w:marTop w:val="0"/>
      <w:marBottom w:val="0"/>
      <w:divBdr>
        <w:top w:val="none" w:sz="0" w:space="0" w:color="auto"/>
        <w:left w:val="none" w:sz="0" w:space="0" w:color="auto"/>
        <w:bottom w:val="none" w:sz="0" w:space="0" w:color="auto"/>
        <w:right w:val="none" w:sz="0" w:space="0" w:color="auto"/>
      </w:divBdr>
    </w:div>
    <w:div w:id="24521774">
      <w:bodyDiv w:val="1"/>
      <w:marLeft w:val="0"/>
      <w:marRight w:val="0"/>
      <w:marTop w:val="0"/>
      <w:marBottom w:val="0"/>
      <w:divBdr>
        <w:top w:val="none" w:sz="0" w:space="0" w:color="auto"/>
        <w:left w:val="none" w:sz="0" w:space="0" w:color="auto"/>
        <w:bottom w:val="none" w:sz="0" w:space="0" w:color="auto"/>
        <w:right w:val="none" w:sz="0" w:space="0" w:color="auto"/>
      </w:divBdr>
    </w:div>
    <w:div w:id="58212899">
      <w:bodyDiv w:val="1"/>
      <w:marLeft w:val="0"/>
      <w:marRight w:val="0"/>
      <w:marTop w:val="0"/>
      <w:marBottom w:val="0"/>
      <w:divBdr>
        <w:top w:val="none" w:sz="0" w:space="0" w:color="auto"/>
        <w:left w:val="none" w:sz="0" w:space="0" w:color="auto"/>
        <w:bottom w:val="none" w:sz="0" w:space="0" w:color="auto"/>
        <w:right w:val="none" w:sz="0" w:space="0" w:color="auto"/>
      </w:divBdr>
    </w:div>
    <w:div w:id="58597907">
      <w:bodyDiv w:val="1"/>
      <w:marLeft w:val="0"/>
      <w:marRight w:val="0"/>
      <w:marTop w:val="0"/>
      <w:marBottom w:val="0"/>
      <w:divBdr>
        <w:top w:val="none" w:sz="0" w:space="0" w:color="auto"/>
        <w:left w:val="none" w:sz="0" w:space="0" w:color="auto"/>
        <w:bottom w:val="none" w:sz="0" w:space="0" w:color="auto"/>
        <w:right w:val="none" w:sz="0" w:space="0" w:color="auto"/>
      </w:divBdr>
    </w:div>
    <w:div w:id="65231650">
      <w:bodyDiv w:val="1"/>
      <w:marLeft w:val="0"/>
      <w:marRight w:val="0"/>
      <w:marTop w:val="0"/>
      <w:marBottom w:val="0"/>
      <w:divBdr>
        <w:top w:val="none" w:sz="0" w:space="0" w:color="auto"/>
        <w:left w:val="none" w:sz="0" w:space="0" w:color="auto"/>
        <w:bottom w:val="none" w:sz="0" w:space="0" w:color="auto"/>
        <w:right w:val="none" w:sz="0" w:space="0" w:color="auto"/>
      </w:divBdr>
    </w:div>
    <w:div w:id="76707656">
      <w:bodyDiv w:val="1"/>
      <w:marLeft w:val="0"/>
      <w:marRight w:val="0"/>
      <w:marTop w:val="0"/>
      <w:marBottom w:val="0"/>
      <w:divBdr>
        <w:top w:val="none" w:sz="0" w:space="0" w:color="auto"/>
        <w:left w:val="none" w:sz="0" w:space="0" w:color="auto"/>
        <w:bottom w:val="none" w:sz="0" w:space="0" w:color="auto"/>
        <w:right w:val="none" w:sz="0" w:space="0" w:color="auto"/>
      </w:divBdr>
    </w:div>
    <w:div w:id="79910909">
      <w:bodyDiv w:val="1"/>
      <w:marLeft w:val="0"/>
      <w:marRight w:val="0"/>
      <w:marTop w:val="0"/>
      <w:marBottom w:val="0"/>
      <w:divBdr>
        <w:top w:val="none" w:sz="0" w:space="0" w:color="auto"/>
        <w:left w:val="none" w:sz="0" w:space="0" w:color="auto"/>
        <w:bottom w:val="none" w:sz="0" w:space="0" w:color="auto"/>
        <w:right w:val="none" w:sz="0" w:space="0" w:color="auto"/>
      </w:divBdr>
    </w:div>
    <w:div w:id="87847827">
      <w:bodyDiv w:val="1"/>
      <w:marLeft w:val="0"/>
      <w:marRight w:val="0"/>
      <w:marTop w:val="0"/>
      <w:marBottom w:val="0"/>
      <w:divBdr>
        <w:top w:val="none" w:sz="0" w:space="0" w:color="auto"/>
        <w:left w:val="none" w:sz="0" w:space="0" w:color="auto"/>
        <w:bottom w:val="none" w:sz="0" w:space="0" w:color="auto"/>
        <w:right w:val="none" w:sz="0" w:space="0" w:color="auto"/>
      </w:divBdr>
    </w:div>
    <w:div w:id="90593526">
      <w:bodyDiv w:val="1"/>
      <w:marLeft w:val="0"/>
      <w:marRight w:val="0"/>
      <w:marTop w:val="0"/>
      <w:marBottom w:val="0"/>
      <w:divBdr>
        <w:top w:val="none" w:sz="0" w:space="0" w:color="auto"/>
        <w:left w:val="none" w:sz="0" w:space="0" w:color="auto"/>
        <w:bottom w:val="none" w:sz="0" w:space="0" w:color="auto"/>
        <w:right w:val="none" w:sz="0" w:space="0" w:color="auto"/>
      </w:divBdr>
    </w:div>
    <w:div w:id="97452352">
      <w:bodyDiv w:val="1"/>
      <w:marLeft w:val="0"/>
      <w:marRight w:val="0"/>
      <w:marTop w:val="0"/>
      <w:marBottom w:val="0"/>
      <w:divBdr>
        <w:top w:val="none" w:sz="0" w:space="0" w:color="auto"/>
        <w:left w:val="none" w:sz="0" w:space="0" w:color="auto"/>
        <w:bottom w:val="none" w:sz="0" w:space="0" w:color="auto"/>
        <w:right w:val="none" w:sz="0" w:space="0" w:color="auto"/>
      </w:divBdr>
    </w:div>
    <w:div w:id="97530346">
      <w:bodyDiv w:val="1"/>
      <w:marLeft w:val="0"/>
      <w:marRight w:val="0"/>
      <w:marTop w:val="0"/>
      <w:marBottom w:val="0"/>
      <w:divBdr>
        <w:top w:val="none" w:sz="0" w:space="0" w:color="auto"/>
        <w:left w:val="none" w:sz="0" w:space="0" w:color="auto"/>
        <w:bottom w:val="none" w:sz="0" w:space="0" w:color="auto"/>
        <w:right w:val="none" w:sz="0" w:space="0" w:color="auto"/>
      </w:divBdr>
    </w:div>
    <w:div w:id="99182426">
      <w:bodyDiv w:val="1"/>
      <w:marLeft w:val="0"/>
      <w:marRight w:val="0"/>
      <w:marTop w:val="0"/>
      <w:marBottom w:val="0"/>
      <w:divBdr>
        <w:top w:val="none" w:sz="0" w:space="0" w:color="auto"/>
        <w:left w:val="none" w:sz="0" w:space="0" w:color="auto"/>
        <w:bottom w:val="none" w:sz="0" w:space="0" w:color="auto"/>
        <w:right w:val="none" w:sz="0" w:space="0" w:color="auto"/>
      </w:divBdr>
    </w:div>
    <w:div w:id="113600507">
      <w:bodyDiv w:val="1"/>
      <w:marLeft w:val="0"/>
      <w:marRight w:val="0"/>
      <w:marTop w:val="0"/>
      <w:marBottom w:val="0"/>
      <w:divBdr>
        <w:top w:val="none" w:sz="0" w:space="0" w:color="auto"/>
        <w:left w:val="none" w:sz="0" w:space="0" w:color="auto"/>
        <w:bottom w:val="none" w:sz="0" w:space="0" w:color="auto"/>
        <w:right w:val="none" w:sz="0" w:space="0" w:color="auto"/>
      </w:divBdr>
    </w:div>
    <w:div w:id="115216879">
      <w:bodyDiv w:val="1"/>
      <w:marLeft w:val="0"/>
      <w:marRight w:val="0"/>
      <w:marTop w:val="0"/>
      <w:marBottom w:val="0"/>
      <w:divBdr>
        <w:top w:val="none" w:sz="0" w:space="0" w:color="auto"/>
        <w:left w:val="none" w:sz="0" w:space="0" w:color="auto"/>
        <w:bottom w:val="none" w:sz="0" w:space="0" w:color="auto"/>
        <w:right w:val="none" w:sz="0" w:space="0" w:color="auto"/>
      </w:divBdr>
    </w:div>
    <w:div w:id="151532434">
      <w:bodyDiv w:val="1"/>
      <w:marLeft w:val="0"/>
      <w:marRight w:val="0"/>
      <w:marTop w:val="0"/>
      <w:marBottom w:val="0"/>
      <w:divBdr>
        <w:top w:val="none" w:sz="0" w:space="0" w:color="auto"/>
        <w:left w:val="none" w:sz="0" w:space="0" w:color="auto"/>
        <w:bottom w:val="none" w:sz="0" w:space="0" w:color="auto"/>
        <w:right w:val="none" w:sz="0" w:space="0" w:color="auto"/>
      </w:divBdr>
    </w:div>
    <w:div w:id="161746146">
      <w:bodyDiv w:val="1"/>
      <w:marLeft w:val="0"/>
      <w:marRight w:val="0"/>
      <w:marTop w:val="0"/>
      <w:marBottom w:val="0"/>
      <w:divBdr>
        <w:top w:val="none" w:sz="0" w:space="0" w:color="auto"/>
        <w:left w:val="none" w:sz="0" w:space="0" w:color="auto"/>
        <w:bottom w:val="none" w:sz="0" w:space="0" w:color="auto"/>
        <w:right w:val="none" w:sz="0" w:space="0" w:color="auto"/>
      </w:divBdr>
    </w:div>
    <w:div w:id="177357446">
      <w:bodyDiv w:val="1"/>
      <w:marLeft w:val="0"/>
      <w:marRight w:val="0"/>
      <w:marTop w:val="0"/>
      <w:marBottom w:val="0"/>
      <w:divBdr>
        <w:top w:val="none" w:sz="0" w:space="0" w:color="auto"/>
        <w:left w:val="none" w:sz="0" w:space="0" w:color="auto"/>
        <w:bottom w:val="none" w:sz="0" w:space="0" w:color="auto"/>
        <w:right w:val="none" w:sz="0" w:space="0" w:color="auto"/>
      </w:divBdr>
    </w:div>
    <w:div w:id="187106373">
      <w:bodyDiv w:val="1"/>
      <w:marLeft w:val="0"/>
      <w:marRight w:val="0"/>
      <w:marTop w:val="0"/>
      <w:marBottom w:val="0"/>
      <w:divBdr>
        <w:top w:val="none" w:sz="0" w:space="0" w:color="auto"/>
        <w:left w:val="none" w:sz="0" w:space="0" w:color="auto"/>
        <w:bottom w:val="none" w:sz="0" w:space="0" w:color="auto"/>
        <w:right w:val="none" w:sz="0" w:space="0" w:color="auto"/>
      </w:divBdr>
    </w:div>
    <w:div w:id="201405279">
      <w:bodyDiv w:val="1"/>
      <w:marLeft w:val="0"/>
      <w:marRight w:val="0"/>
      <w:marTop w:val="0"/>
      <w:marBottom w:val="0"/>
      <w:divBdr>
        <w:top w:val="none" w:sz="0" w:space="0" w:color="auto"/>
        <w:left w:val="none" w:sz="0" w:space="0" w:color="auto"/>
        <w:bottom w:val="none" w:sz="0" w:space="0" w:color="auto"/>
        <w:right w:val="none" w:sz="0" w:space="0" w:color="auto"/>
      </w:divBdr>
    </w:div>
    <w:div w:id="202716348">
      <w:bodyDiv w:val="1"/>
      <w:marLeft w:val="0"/>
      <w:marRight w:val="0"/>
      <w:marTop w:val="0"/>
      <w:marBottom w:val="0"/>
      <w:divBdr>
        <w:top w:val="none" w:sz="0" w:space="0" w:color="auto"/>
        <w:left w:val="none" w:sz="0" w:space="0" w:color="auto"/>
        <w:bottom w:val="none" w:sz="0" w:space="0" w:color="auto"/>
        <w:right w:val="none" w:sz="0" w:space="0" w:color="auto"/>
      </w:divBdr>
    </w:div>
    <w:div w:id="208229656">
      <w:bodyDiv w:val="1"/>
      <w:marLeft w:val="0"/>
      <w:marRight w:val="0"/>
      <w:marTop w:val="0"/>
      <w:marBottom w:val="0"/>
      <w:divBdr>
        <w:top w:val="none" w:sz="0" w:space="0" w:color="auto"/>
        <w:left w:val="none" w:sz="0" w:space="0" w:color="auto"/>
        <w:bottom w:val="none" w:sz="0" w:space="0" w:color="auto"/>
        <w:right w:val="none" w:sz="0" w:space="0" w:color="auto"/>
      </w:divBdr>
    </w:div>
    <w:div w:id="210575380">
      <w:bodyDiv w:val="1"/>
      <w:marLeft w:val="0"/>
      <w:marRight w:val="0"/>
      <w:marTop w:val="0"/>
      <w:marBottom w:val="0"/>
      <w:divBdr>
        <w:top w:val="none" w:sz="0" w:space="0" w:color="auto"/>
        <w:left w:val="none" w:sz="0" w:space="0" w:color="auto"/>
        <w:bottom w:val="none" w:sz="0" w:space="0" w:color="auto"/>
        <w:right w:val="none" w:sz="0" w:space="0" w:color="auto"/>
      </w:divBdr>
    </w:div>
    <w:div w:id="216864548">
      <w:bodyDiv w:val="1"/>
      <w:marLeft w:val="0"/>
      <w:marRight w:val="0"/>
      <w:marTop w:val="0"/>
      <w:marBottom w:val="0"/>
      <w:divBdr>
        <w:top w:val="none" w:sz="0" w:space="0" w:color="auto"/>
        <w:left w:val="none" w:sz="0" w:space="0" w:color="auto"/>
        <w:bottom w:val="none" w:sz="0" w:space="0" w:color="auto"/>
        <w:right w:val="none" w:sz="0" w:space="0" w:color="auto"/>
      </w:divBdr>
    </w:div>
    <w:div w:id="229536719">
      <w:bodyDiv w:val="1"/>
      <w:marLeft w:val="0"/>
      <w:marRight w:val="0"/>
      <w:marTop w:val="0"/>
      <w:marBottom w:val="0"/>
      <w:divBdr>
        <w:top w:val="none" w:sz="0" w:space="0" w:color="auto"/>
        <w:left w:val="none" w:sz="0" w:space="0" w:color="auto"/>
        <w:bottom w:val="none" w:sz="0" w:space="0" w:color="auto"/>
        <w:right w:val="none" w:sz="0" w:space="0" w:color="auto"/>
      </w:divBdr>
    </w:div>
    <w:div w:id="239947611">
      <w:bodyDiv w:val="1"/>
      <w:marLeft w:val="0"/>
      <w:marRight w:val="0"/>
      <w:marTop w:val="0"/>
      <w:marBottom w:val="0"/>
      <w:divBdr>
        <w:top w:val="none" w:sz="0" w:space="0" w:color="auto"/>
        <w:left w:val="none" w:sz="0" w:space="0" w:color="auto"/>
        <w:bottom w:val="none" w:sz="0" w:space="0" w:color="auto"/>
        <w:right w:val="none" w:sz="0" w:space="0" w:color="auto"/>
      </w:divBdr>
    </w:div>
    <w:div w:id="242181199">
      <w:bodyDiv w:val="1"/>
      <w:marLeft w:val="0"/>
      <w:marRight w:val="0"/>
      <w:marTop w:val="0"/>
      <w:marBottom w:val="0"/>
      <w:divBdr>
        <w:top w:val="none" w:sz="0" w:space="0" w:color="auto"/>
        <w:left w:val="none" w:sz="0" w:space="0" w:color="auto"/>
        <w:bottom w:val="none" w:sz="0" w:space="0" w:color="auto"/>
        <w:right w:val="none" w:sz="0" w:space="0" w:color="auto"/>
      </w:divBdr>
    </w:div>
    <w:div w:id="259534636">
      <w:bodyDiv w:val="1"/>
      <w:marLeft w:val="0"/>
      <w:marRight w:val="0"/>
      <w:marTop w:val="0"/>
      <w:marBottom w:val="0"/>
      <w:divBdr>
        <w:top w:val="none" w:sz="0" w:space="0" w:color="auto"/>
        <w:left w:val="none" w:sz="0" w:space="0" w:color="auto"/>
        <w:bottom w:val="none" w:sz="0" w:space="0" w:color="auto"/>
        <w:right w:val="none" w:sz="0" w:space="0" w:color="auto"/>
      </w:divBdr>
    </w:div>
    <w:div w:id="262541778">
      <w:bodyDiv w:val="1"/>
      <w:marLeft w:val="0"/>
      <w:marRight w:val="0"/>
      <w:marTop w:val="0"/>
      <w:marBottom w:val="0"/>
      <w:divBdr>
        <w:top w:val="none" w:sz="0" w:space="0" w:color="auto"/>
        <w:left w:val="none" w:sz="0" w:space="0" w:color="auto"/>
        <w:bottom w:val="none" w:sz="0" w:space="0" w:color="auto"/>
        <w:right w:val="none" w:sz="0" w:space="0" w:color="auto"/>
      </w:divBdr>
    </w:div>
    <w:div w:id="267082023">
      <w:bodyDiv w:val="1"/>
      <w:marLeft w:val="0"/>
      <w:marRight w:val="0"/>
      <w:marTop w:val="0"/>
      <w:marBottom w:val="0"/>
      <w:divBdr>
        <w:top w:val="none" w:sz="0" w:space="0" w:color="auto"/>
        <w:left w:val="none" w:sz="0" w:space="0" w:color="auto"/>
        <w:bottom w:val="none" w:sz="0" w:space="0" w:color="auto"/>
        <w:right w:val="none" w:sz="0" w:space="0" w:color="auto"/>
      </w:divBdr>
    </w:div>
    <w:div w:id="275137390">
      <w:bodyDiv w:val="1"/>
      <w:marLeft w:val="0"/>
      <w:marRight w:val="0"/>
      <w:marTop w:val="0"/>
      <w:marBottom w:val="0"/>
      <w:divBdr>
        <w:top w:val="none" w:sz="0" w:space="0" w:color="auto"/>
        <w:left w:val="none" w:sz="0" w:space="0" w:color="auto"/>
        <w:bottom w:val="none" w:sz="0" w:space="0" w:color="auto"/>
        <w:right w:val="none" w:sz="0" w:space="0" w:color="auto"/>
      </w:divBdr>
    </w:div>
    <w:div w:id="282461824">
      <w:bodyDiv w:val="1"/>
      <w:marLeft w:val="0"/>
      <w:marRight w:val="0"/>
      <w:marTop w:val="0"/>
      <w:marBottom w:val="0"/>
      <w:divBdr>
        <w:top w:val="none" w:sz="0" w:space="0" w:color="auto"/>
        <w:left w:val="none" w:sz="0" w:space="0" w:color="auto"/>
        <w:bottom w:val="none" w:sz="0" w:space="0" w:color="auto"/>
        <w:right w:val="none" w:sz="0" w:space="0" w:color="auto"/>
      </w:divBdr>
    </w:div>
    <w:div w:id="285354574">
      <w:bodyDiv w:val="1"/>
      <w:marLeft w:val="0"/>
      <w:marRight w:val="0"/>
      <w:marTop w:val="0"/>
      <w:marBottom w:val="0"/>
      <w:divBdr>
        <w:top w:val="none" w:sz="0" w:space="0" w:color="auto"/>
        <w:left w:val="none" w:sz="0" w:space="0" w:color="auto"/>
        <w:bottom w:val="none" w:sz="0" w:space="0" w:color="auto"/>
        <w:right w:val="none" w:sz="0" w:space="0" w:color="auto"/>
      </w:divBdr>
    </w:div>
    <w:div w:id="312947407">
      <w:bodyDiv w:val="1"/>
      <w:marLeft w:val="0"/>
      <w:marRight w:val="0"/>
      <w:marTop w:val="0"/>
      <w:marBottom w:val="0"/>
      <w:divBdr>
        <w:top w:val="none" w:sz="0" w:space="0" w:color="auto"/>
        <w:left w:val="none" w:sz="0" w:space="0" w:color="auto"/>
        <w:bottom w:val="none" w:sz="0" w:space="0" w:color="auto"/>
        <w:right w:val="none" w:sz="0" w:space="0" w:color="auto"/>
      </w:divBdr>
    </w:div>
    <w:div w:id="317073687">
      <w:bodyDiv w:val="1"/>
      <w:marLeft w:val="0"/>
      <w:marRight w:val="0"/>
      <w:marTop w:val="0"/>
      <w:marBottom w:val="0"/>
      <w:divBdr>
        <w:top w:val="none" w:sz="0" w:space="0" w:color="auto"/>
        <w:left w:val="none" w:sz="0" w:space="0" w:color="auto"/>
        <w:bottom w:val="none" w:sz="0" w:space="0" w:color="auto"/>
        <w:right w:val="none" w:sz="0" w:space="0" w:color="auto"/>
      </w:divBdr>
    </w:div>
    <w:div w:id="323356156">
      <w:bodyDiv w:val="1"/>
      <w:marLeft w:val="0"/>
      <w:marRight w:val="0"/>
      <w:marTop w:val="0"/>
      <w:marBottom w:val="0"/>
      <w:divBdr>
        <w:top w:val="none" w:sz="0" w:space="0" w:color="auto"/>
        <w:left w:val="none" w:sz="0" w:space="0" w:color="auto"/>
        <w:bottom w:val="none" w:sz="0" w:space="0" w:color="auto"/>
        <w:right w:val="none" w:sz="0" w:space="0" w:color="auto"/>
      </w:divBdr>
    </w:div>
    <w:div w:id="328872090">
      <w:bodyDiv w:val="1"/>
      <w:marLeft w:val="0"/>
      <w:marRight w:val="0"/>
      <w:marTop w:val="0"/>
      <w:marBottom w:val="0"/>
      <w:divBdr>
        <w:top w:val="none" w:sz="0" w:space="0" w:color="auto"/>
        <w:left w:val="none" w:sz="0" w:space="0" w:color="auto"/>
        <w:bottom w:val="none" w:sz="0" w:space="0" w:color="auto"/>
        <w:right w:val="none" w:sz="0" w:space="0" w:color="auto"/>
      </w:divBdr>
    </w:div>
    <w:div w:id="349139331">
      <w:bodyDiv w:val="1"/>
      <w:marLeft w:val="0"/>
      <w:marRight w:val="0"/>
      <w:marTop w:val="0"/>
      <w:marBottom w:val="0"/>
      <w:divBdr>
        <w:top w:val="none" w:sz="0" w:space="0" w:color="auto"/>
        <w:left w:val="none" w:sz="0" w:space="0" w:color="auto"/>
        <w:bottom w:val="none" w:sz="0" w:space="0" w:color="auto"/>
        <w:right w:val="none" w:sz="0" w:space="0" w:color="auto"/>
      </w:divBdr>
    </w:div>
    <w:div w:id="355426682">
      <w:bodyDiv w:val="1"/>
      <w:marLeft w:val="0"/>
      <w:marRight w:val="0"/>
      <w:marTop w:val="0"/>
      <w:marBottom w:val="0"/>
      <w:divBdr>
        <w:top w:val="none" w:sz="0" w:space="0" w:color="auto"/>
        <w:left w:val="none" w:sz="0" w:space="0" w:color="auto"/>
        <w:bottom w:val="none" w:sz="0" w:space="0" w:color="auto"/>
        <w:right w:val="none" w:sz="0" w:space="0" w:color="auto"/>
      </w:divBdr>
    </w:div>
    <w:div w:id="374354607">
      <w:bodyDiv w:val="1"/>
      <w:marLeft w:val="0"/>
      <w:marRight w:val="0"/>
      <w:marTop w:val="0"/>
      <w:marBottom w:val="0"/>
      <w:divBdr>
        <w:top w:val="none" w:sz="0" w:space="0" w:color="auto"/>
        <w:left w:val="none" w:sz="0" w:space="0" w:color="auto"/>
        <w:bottom w:val="none" w:sz="0" w:space="0" w:color="auto"/>
        <w:right w:val="none" w:sz="0" w:space="0" w:color="auto"/>
      </w:divBdr>
    </w:div>
    <w:div w:id="383336377">
      <w:bodyDiv w:val="1"/>
      <w:marLeft w:val="0"/>
      <w:marRight w:val="0"/>
      <w:marTop w:val="0"/>
      <w:marBottom w:val="0"/>
      <w:divBdr>
        <w:top w:val="none" w:sz="0" w:space="0" w:color="auto"/>
        <w:left w:val="none" w:sz="0" w:space="0" w:color="auto"/>
        <w:bottom w:val="none" w:sz="0" w:space="0" w:color="auto"/>
        <w:right w:val="none" w:sz="0" w:space="0" w:color="auto"/>
      </w:divBdr>
    </w:div>
    <w:div w:id="396319793">
      <w:bodyDiv w:val="1"/>
      <w:marLeft w:val="0"/>
      <w:marRight w:val="0"/>
      <w:marTop w:val="0"/>
      <w:marBottom w:val="0"/>
      <w:divBdr>
        <w:top w:val="none" w:sz="0" w:space="0" w:color="auto"/>
        <w:left w:val="none" w:sz="0" w:space="0" w:color="auto"/>
        <w:bottom w:val="none" w:sz="0" w:space="0" w:color="auto"/>
        <w:right w:val="none" w:sz="0" w:space="0" w:color="auto"/>
      </w:divBdr>
    </w:div>
    <w:div w:id="428819469">
      <w:bodyDiv w:val="1"/>
      <w:marLeft w:val="0"/>
      <w:marRight w:val="0"/>
      <w:marTop w:val="0"/>
      <w:marBottom w:val="0"/>
      <w:divBdr>
        <w:top w:val="none" w:sz="0" w:space="0" w:color="auto"/>
        <w:left w:val="none" w:sz="0" w:space="0" w:color="auto"/>
        <w:bottom w:val="none" w:sz="0" w:space="0" w:color="auto"/>
        <w:right w:val="none" w:sz="0" w:space="0" w:color="auto"/>
      </w:divBdr>
    </w:div>
    <w:div w:id="437800637">
      <w:bodyDiv w:val="1"/>
      <w:marLeft w:val="0"/>
      <w:marRight w:val="0"/>
      <w:marTop w:val="0"/>
      <w:marBottom w:val="0"/>
      <w:divBdr>
        <w:top w:val="none" w:sz="0" w:space="0" w:color="auto"/>
        <w:left w:val="none" w:sz="0" w:space="0" w:color="auto"/>
        <w:bottom w:val="none" w:sz="0" w:space="0" w:color="auto"/>
        <w:right w:val="none" w:sz="0" w:space="0" w:color="auto"/>
      </w:divBdr>
    </w:div>
    <w:div w:id="449084161">
      <w:bodyDiv w:val="1"/>
      <w:marLeft w:val="0"/>
      <w:marRight w:val="0"/>
      <w:marTop w:val="0"/>
      <w:marBottom w:val="0"/>
      <w:divBdr>
        <w:top w:val="none" w:sz="0" w:space="0" w:color="auto"/>
        <w:left w:val="none" w:sz="0" w:space="0" w:color="auto"/>
        <w:bottom w:val="none" w:sz="0" w:space="0" w:color="auto"/>
        <w:right w:val="none" w:sz="0" w:space="0" w:color="auto"/>
      </w:divBdr>
    </w:div>
    <w:div w:id="460614795">
      <w:bodyDiv w:val="1"/>
      <w:marLeft w:val="0"/>
      <w:marRight w:val="0"/>
      <w:marTop w:val="0"/>
      <w:marBottom w:val="0"/>
      <w:divBdr>
        <w:top w:val="none" w:sz="0" w:space="0" w:color="auto"/>
        <w:left w:val="none" w:sz="0" w:space="0" w:color="auto"/>
        <w:bottom w:val="none" w:sz="0" w:space="0" w:color="auto"/>
        <w:right w:val="none" w:sz="0" w:space="0" w:color="auto"/>
      </w:divBdr>
    </w:div>
    <w:div w:id="463471157">
      <w:bodyDiv w:val="1"/>
      <w:marLeft w:val="0"/>
      <w:marRight w:val="0"/>
      <w:marTop w:val="0"/>
      <w:marBottom w:val="0"/>
      <w:divBdr>
        <w:top w:val="none" w:sz="0" w:space="0" w:color="auto"/>
        <w:left w:val="none" w:sz="0" w:space="0" w:color="auto"/>
        <w:bottom w:val="none" w:sz="0" w:space="0" w:color="auto"/>
        <w:right w:val="none" w:sz="0" w:space="0" w:color="auto"/>
      </w:divBdr>
    </w:div>
    <w:div w:id="470177992">
      <w:bodyDiv w:val="1"/>
      <w:marLeft w:val="0"/>
      <w:marRight w:val="0"/>
      <w:marTop w:val="0"/>
      <w:marBottom w:val="0"/>
      <w:divBdr>
        <w:top w:val="none" w:sz="0" w:space="0" w:color="auto"/>
        <w:left w:val="none" w:sz="0" w:space="0" w:color="auto"/>
        <w:bottom w:val="none" w:sz="0" w:space="0" w:color="auto"/>
        <w:right w:val="none" w:sz="0" w:space="0" w:color="auto"/>
      </w:divBdr>
    </w:div>
    <w:div w:id="482695628">
      <w:bodyDiv w:val="1"/>
      <w:marLeft w:val="0"/>
      <w:marRight w:val="0"/>
      <w:marTop w:val="0"/>
      <w:marBottom w:val="0"/>
      <w:divBdr>
        <w:top w:val="none" w:sz="0" w:space="0" w:color="auto"/>
        <w:left w:val="none" w:sz="0" w:space="0" w:color="auto"/>
        <w:bottom w:val="none" w:sz="0" w:space="0" w:color="auto"/>
        <w:right w:val="none" w:sz="0" w:space="0" w:color="auto"/>
      </w:divBdr>
    </w:div>
    <w:div w:id="486285270">
      <w:bodyDiv w:val="1"/>
      <w:marLeft w:val="0"/>
      <w:marRight w:val="0"/>
      <w:marTop w:val="0"/>
      <w:marBottom w:val="0"/>
      <w:divBdr>
        <w:top w:val="none" w:sz="0" w:space="0" w:color="auto"/>
        <w:left w:val="none" w:sz="0" w:space="0" w:color="auto"/>
        <w:bottom w:val="none" w:sz="0" w:space="0" w:color="auto"/>
        <w:right w:val="none" w:sz="0" w:space="0" w:color="auto"/>
      </w:divBdr>
    </w:div>
    <w:div w:id="505364868">
      <w:bodyDiv w:val="1"/>
      <w:marLeft w:val="0"/>
      <w:marRight w:val="0"/>
      <w:marTop w:val="0"/>
      <w:marBottom w:val="0"/>
      <w:divBdr>
        <w:top w:val="none" w:sz="0" w:space="0" w:color="auto"/>
        <w:left w:val="none" w:sz="0" w:space="0" w:color="auto"/>
        <w:bottom w:val="none" w:sz="0" w:space="0" w:color="auto"/>
        <w:right w:val="none" w:sz="0" w:space="0" w:color="auto"/>
      </w:divBdr>
    </w:div>
    <w:div w:id="506481551">
      <w:bodyDiv w:val="1"/>
      <w:marLeft w:val="0"/>
      <w:marRight w:val="0"/>
      <w:marTop w:val="0"/>
      <w:marBottom w:val="0"/>
      <w:divBdr>
        <w:top w:val="none" w:sz="0" w:space="0" w:color="auto"/>
        <w:left w:val="none" w:sz="0" w:space="0" w:color="auto"/>
        <w:bottom w:val="none" w:sz="0" w:space="0" w:color="auto"/>
        <w:right w:val="none" w:sz="0" w:space="0" w:color="auto"/>
      </w:divBdr>
    </w:div>
    <w:div w:id="514151563">
      <w:bodyDiv w:val="1"/>
      <w:marLeft w:val="0"/>
      <w:marRight w:val="0"/>
      <w:marTop w:val="0"/>
      <w:marBottom w:val="0"/>
      <w:divBdr>
        <w:top w:val="none" w:sz="0" w:space="0" w:color="auto"/>
        <w:left w:val="none" w:sz="0" w:space="0" w:color="auto"/>
        <w:bottom w:val="none" w:sz="0" w:space="0" w:color="auto"/>
        <w:right w:val="none" w:sz="0" w:space="0" w:color="auto"/>
      </w:divBdr>
    </w:div>
    <w:div w:id="514616109">
      <w:bodyDiv w:val="1"/>
      <w:marLeft w:val="0"/>
      <w:marRight w:val="0"/>
      <w:marTop w:val="0"/>
      <w:marBottom w:val="0"/>
      <w:divBdr>
        <w:top w:val="none" w:sz="0" w:space="0" w:color="auto"/>
        <w:left w:val="none" w:sz="0" w:space="0" w:color="auto"/>
        <w:bottom w:val="none" w:sz="0" w:space="0" w:color="auto"/>
        <w:right w:val="none" w:sz="0" w:space="0" w:color="auto"/>
      </w:divBdr>
    </w:div>
    <w:div w:id="523830373">
      <w:bodyDiv w:val="1"/>
      <w:marLeft w:val="0"/>
      <w:marRight w:val="0"/>
      <w:marTop w:val="0"/>
      <w:marBottom w:val="0"/>
      <w:divBdr>
        <w:top w:val="none" w:sz="0" w:space="0" w:color="auto"/>
        <w:left w:val="none" w:sz="0" w:space="0" w:color="auto"/>
        <w:bottom w:val="none" w:sz="0" w:space="0" w:color="auto"/>
        <w:right w:val="none" w:sz="0" w:space="0" w:color="auto"/>
      </w:divBdr>
    </w:div>
    <w:div w:id="538856758">
      <w:bodyDiv w:val="1"/>
      <w:marLeft w:val="0"/>
      <w:marRight w:val="0"/>
      <w:marTop w:val="0"/>
      <w:marBottom w:val="0"/>
      <w:divBdr>
        <w:top w:val="none" w:sz="0" w:space="0" w:color="auto"/>
        <w:left w:val="none" w:sz="0" w:space="0" w:color="auto"/>
        <w:bottom w:val="none" w:sz="0" w:space="0" w:color="auto"/>
        <w:right w:val="none" w:sz="0" w:space="0" w:color="auto"/>
      </w:divBdr>
    </w:div>
    <w:div w:id="539047627">
      <w:bodyDiv w:val="1"/>
      <w:marLeft w:val="0"/>
      <w:marRight w:val="0"/>
      <w:marTop w:val="0"/>
      <w:marBottom w:val="0"/>
      <w:divBdr>
        <w:top w:val="none" w:sz="0" w:space="0" w:color="auto"/>
        <w:left w:val="none" w:sz="0" w:space="0" w:color="auto"/>
        <w:bottom w:val="none" w:sz="0" w:space="0" w:color="auto"/>
        <w:right w:val="none" w:sz="0" w:space="0" w:color="auto"/>
      </w:divBdr>
    </w:div>
    <w:div w:id="567807588">
      <w:bodyDiv w:val="1"/>
      <w:marLeft w:val="0"/>
      <w:marRight w:val="0"/>
      <w:marTop w:val="0"/>
      <w:marBottom w:val="0"/>
      <w:divBdr>
        <w:top w:val="none" w:sz="0" w:space="0" w:color="auto"/>
        <w:left w:val="none" w:sz="0" w:space="0" w:color="auto"/>
        <w:bottom w:val="none" w:sz="0" w:space="0" w:color="auto"/>
        <w:right w:val="none" w:sz="0" w:space="0" w:color="auto"/>
      </w:divBdr>
    </w:div>
    <w:div w:id="569655068">
      <w:bodyDiv w:val="1"/>
      <w:marLeft w:val="0"/>
      <w:marRight w:val="0"/>
      <w:marTop w:val="0"/>
      <w:marBottom w:val="0"/>
      <w:divBdr>
        <w:top w:val="none" w:sz="0" w:space="0" w:color="auto"/>
        <w:left w:val="none" w:sz="0" w:space="0" w:color="auto"/>
        <w:bottom w:val="none" w:sz="0" w:space="0" w:color="auto"/>
        <w:right w:val="none" w:sz="0" w:space="0" w:color="auto"/>
      </w:divBdr>
    </w:div>
    <w:div w:id="578367297">
      <w:bodyDiv w:val="1"/>
      <w:marLeft w:val="0"/>
      <w:marRight w:val="0"/>
      <w:marTop w:val="0"/>
      <w:marBottom w:val="0"/>
      <w:divBdr>
        <w:top w:val="none" w:sz="0" w:space="0" w:color="auto"/>
        <w:left w:val="none" w:sz="0" w:space="0" w:color="auto"/>
        <w:bottom w:val="none" w:sz="0" w:space="0" w:color="auto"/>
        <w:right w:val="none" w:sz="0" w:space="0" w:color="auto"/>
      </w:divBdr>
    </w:div>
    <w:div w:id="586112467">
      <w:bodyDiv w:val="1"/>
      <w:marLeft w:val="0"/>
      <w:marRight w:val="0"/>
      <w:marTop w:val="0"/>
      <w:marBottom w:val="0"/>
      <w:divBdr>
        <w:top w:val="none" w:sz="0" w:space="0" w:color="auto"/>
        <w:left w:val="none" w:sz="0" w:space="0" w:color="auto"/>
        <w:bottom w:val="none" w:sz="0" w:space="0" w:color="auto"/>
        <w:right w:val="none" w:sz="0" w:space="0" w:color="auto"/>
      </w:divBdr>
    </w:div>
    <w:div w:id="586890753">
      <w:bodyDiv w:val="1"/>
      <w:marLeft w:val="0"/>
      <w:marRight w:val="0"/>
      <w:marTop w:val="0"/>
      <w:marBottom w:val="0"/>
      <w:divBdr>
        <w:top w:val="none" w:sz="0" w:space="0" w:color="auto"/>
        <w:left w:val="none" w:sz="0" w:space="0" w:color="auto"/>
        <w:bottom w:val="none" w:sz="0" w:space="0" w:color="auto"/>
        <w:right w:val="none" w:sz="0" w:space="0" w:color="auto"/>
      </w:divBdr>
    </w:div>
    <w:div w:id="589050063">
      <w:bodyDiv w:val="1"/>
      <w:marLeft w:val="0"/>
      <w:marRight w:val="0"/>
      <w:marTop w:val="0"/>
      <w:marBottom w:val="0"/>
      <w:divBdr>
        <w:top w:val="none" w:sz="0" w:space="0" w:color="auto"/>
        <w:left w:val="none" w:sz="0" w:space="0" w:color="auto"/>
        <w:bottom w:val="none" w:sz="0" w:space="0" w:color="auto"/>
        <w:right w:val="none" w:sz="0" w:space="0" w:color="auto"/>
      </w:divBdr>
    </w:div>
    <w:div w:id="594169517">
      <w:bodyDiv w:val="1"/>
      <w:marLeft w:val="0"/>
      <w:marRight w:val="0"/>
      <w:marTop w:val="0"/>
      <w:marBottom w:val="0"/>
      <w:divBdr>
        <w:top w:val="none" w:sz="0" w:space="0" w:color="auto"/>
        <w:left w:val="none" w:sz="0" w:space="0" w:color="auto"/>
        <w:bottom w:val="none" w:sz="0" w:space="0" w:color="auto"/>
        <w:right w:val="none" w:sz="0" w:space="0" w:color="auto"/>
      </w:divBdr>
    </w:div>
    <w:div w:id="596207116">
      <w:bodyDiv w:val="1"/>
      <w:marLeft w:val="0"/>
      <w:marRight w:val="0"/>
      <w:marTop w:val="0"/>
      <w:marBottom w:val="0"/>
      <w:divBdr>
        <w:top w:val="none" w:sz="0" w:space="0" w:color="auto"/>
        <w:left w:val="none" w:sz="0" w:space="0" w:color="auto"/>
        <w:bottom w:val="none" w:sz="0" w:space="0" w:color="auto"/>
        <w:right w:val="none" w:sz="0" w:space="0" w:color="auto"/>
      </w:divBdr>
    </w:div>
    <w:div w:id="629941283">
      <w:bodyDiv w:val="1"/>
      <w:marLeft w:val="0"/>
      <w:marRight w:val="0"/>
      <w:marTop w:val="0"/>
      <w:marBottom w:val="0"/>
      <w:divBdr>
        <w:top w:val="none" w:sz="0" w:space="0" w:color="auto"/>
        <w:left w:val="none" w:sz="0" w:space="0" w:color="auto"/>
        <w:bottom w:val="none" w:sz="0" w:space="0" w:color="auto"/>
        <w:right w:val="none" w:sz="0" w:space="0" w:color="auto"/>
      </w:divBdr>
    </w:div>
    <w:div w:id="630598451">
      <w:bodyDiv w:val="1"/>
      <w:marLeft w:val="0"/>
      <w:marRight w:val="0"/>
      <w:marTop w:val="0"/>
      <w:marBottom w:val="0"/>
      <w:divBdr>
        <w:top w:val="none" w:sz="0" w:space="0" w:color="auto"/>
        <w:left w:val="none" w:sz="0" w:space="0" w:color="auto"/>
        <w:bottom w:val="none" w:sz="0" w:space="0" w:color="auto"/>
        <w:right w:val="none" w:sz="0" w:space="0" w:color="auto"/>
      </w:divBdr>
    </w:div>
    <w:div w:id="647633738">
      <w:bodyDiv w:val="1"/>
      <w:marLeft w:val="0"/>
      <w:marRight w:val="0"/>
      <w:marTop w:val="0"/>
      <w:marBottom w:val="0"/>
      <w:divBdr>
        <w:top w:val="none" w:sz="0" w:space="0" w:color="auto"/>
        <w:left w:val="none" w:sz="0" w:space="0" w:color="auto"/>
        <w:bottom w:val="none" w:sz="0" w:space="0" w:color="auto"/>
        <w:right w:val="none" w:sz="0" w:space="0" w:color="auto"/>
      </w:divBdr>
    </w:div>
    <w:div w:id="656957558">
      <w:bodyDiv w:val="1"/>
      <w:marLeft w:val="0"/>
      <w:marRight w:val="0"/>
      <w:marTop w:val="0"/>
      <w:marBottom w:val="0"/>
      <w:divBdr>
        <w:top w:val="none" w:sz="0" w:space="0" w:color="auto"/>
        <w:left w:val="none" w:sz="0" w:space="0" w:color="auto"/>
        <w:bottom w:val="none" w:sz="0" w:space="0" w:color="auto"/>
        <w:right w:val="none" w:sz="0" w:space="0" w:color="auto"/>
      </w:divBdr>
    </w:div>
    <w:div w:id="662395245">
      <w:bodyDiv w:val="1"/>
      <w:marLeft w:val="0"/>
      <w:marRight w:val="0"/>
      <w:marTop w:val="0"/>
      <w:marBottom w:val="0"/>
      <w:divBdr>
        <w:top w:val="none" w:sz="0" w:space="0" w:color="auto"/>
        <w:left w:val="none" w:sz="0" w:space="0" w:color="auto"/>
        <w:bottom w:val="none" w:sz="0" w:space="0" w:color="auto"/>
        <w:right w:val="none" w:sz="0" w:space="0" w:color="auto"/>
      </w:divBdr>
    </w:div>
    <w:div w:id="682977906">
      <w:bodyDiv w:val="1"/>
      <w:marLeft w:val="0"/>
      <w:marRight w:val="0"/>
      <w:marTop w:val="0"/>
      <w:marBottom w:val="0"/>
      <w:divBdr>
        <w:top w:val="none" w:sz="0" w:space="0" w:color="auto"/>
        <w:left w:val="none" w:sz="0" w:space="0" w:color="auto"/>
        <w:bottom w:val="none" w:sz="0" w:space="0" w:color="auto"/>
        <w:right w:val="none" w:sz="0" w:space="0" w:color="auto"/>
      </w:divBdr>
    </w:div>
    <w:div w:id="699890466">
      <w:bodyDiv w:val="1"/>
      <w:marLeft w:val="0"/>
      <w:marRight w:val="0"/>
      <w:marTop w:val="0"/>
      <w:marBottom w:val="0"/>
      <w:divBdr>
        <w:top w:val="none" w:sz="0" w:space="0" w:color="auto"/>
        <w:left w:val="none" w:sz="0" w:space="0" w:color="auto"/>
        <w:bottom w:val="none" w:sz="0" w:space="0" w:color="auto"/>
        <w:right w:val="none" w:sz="0" w:space="0" w:color="auto"/>
      </w:divBdr>
    </w:div>
    <w:div w:id="705834766">
      <w:bodyDiv w:val="1"/>
      <w:marLeft w:val="0"/>
      <w:marRight w:val="0"/>
      <w:marTop w:val="0"/>
      <w:marBottom w:val="0"/>
      <w:divBdr>
        <w:top w:val="none" w:sz="0" w:space="0" w:color="auto"/>
        <w:left w:val="none" w:sz="0" w:space="0" w:color="auto"/>
        <w:bottom w:val="none" w:sz="0" w:space="0" w:color="auto"/>
        <w:right w:val="none" w:sz="0" w:space="0" w:color="auto"/>
      </w:divBdr>
    </w:div>
    <w:div w:id="706106528">
      <w:bodyDiv w:val="1"/>
      <w:marLeft w:val="0"/>
      <w:marRight w:val="0"/>
      <w:marTop w:val="0"/>
      <w:marBottom w:val="0"/>
      <w:divBdr>
        <w:top w:val="none" w:sz="0" w:space="0" w:color="auto"/>
        <w:left w:val="none" w:sz="0" w:space="0" w:color="auto"/>
        <w:bottom w:val="none" w:sz="0" w:space="0" w:color="auto"/>
        <w:right w:val="none" w:sz="0" w:space="0" w:color="auto"/>
      </w:divBdr>
    </w:div>
    <w:div w:id="716200903">
      <w:bodyDiv w:val="1"/>
      <w:marLeft w:val="0"/>
      <w:marRight w:val="0"/>
      <w:marTop w:val="0"/>
      <w:marBottom w:val="0"/>
      <w:divBdr>
        <w:top w:val="none" w:sz="0" w:space="0" w:color="auto"/>
        <w:left w:val="none" w:sz="0" w:space="0" w:color="auto"/>
        <w:bottom w:val="none" w:sz="0" w:space="0" w:color="auto"/>
        <w:right w:val="none" w:sz="0" w:space="0" w:color="auto"/>
      </w:divBdr>
    </w:div>
    <w:div w:id="720136885">
      <w:bodyDiv w:val="1"/>
      <w:marLeft w:val="0"/>
      <w:marRight w:val="0"/>
      <w:marTop w:val="0"/>
      <w:marBottom w:val="0"/>
      <w:divBdr>
        <w:top w:val="none" w:sz="0" w:space="0" w:color="auto"/>
        <w:left w:val="none" w:sz="0" w:space="0" w:color="auto"/>
        <w:bottom w:val="none" w:sz="0" w:space="0" w:color="auto"/>
        <w:right w:val="none" w:sz="0" w:space="0" w:color="auto"/>
      </w:divBdr>
    </w:div>
    <w:div w:id="725295488">
      <w:bodyDiv w:val="1"/>
      <w:marLeft w:val="0"/>
      <w:marRight w:val="0"/>
      <w:marTop w:val="0"/>
      <w:marBottom w:val="0"/>
      <w:divBdr>
        <w:top w:val="none" w:sz="0" w:space="0" w:color="auto"/>
        <w:left w:val="none" w:sz="0" w:space="0" w:color="auto"/>
        <w:bottom w:val="none" w:sz="0" w:space="0" w:color="auto"/>
        <w:right w:val="none" w:sz="0" w:space="0" w:color="auto"/>
      </w:divBdr>
    </w:div>
    <w:div w:id="728695950">
      <w:bodyDiv w:val="1"/>
      <w:marLeft w:val="0"/>
      <w:marRight w:val="0"/>
      <w:marTop w:val="0"/>
      <w:marBottom w:val="0"/>
      <w:divBdr>
        <w:top w:val="none" w:sz="0" w:space="0" w:color="auto"/>
        <w:left w:val="none" w:sz="0" w:space="0" w:color="auto"/>
        <w:bottom w:val="none" w:sz="0" w:space="0" w:color="auto"/>
        <w:right w:val="none" w:sz="0" w:space="0" w:color="auto"/>
      </w:divBdr>
    </w:div>
    <w:div w:id="730545656">
      <w:bodyDiv w:val="1"/>
      <w:marLeft w:val="0"/>
      <w:marRight w:val="0"/>
      <w:marTop w:val="0"/>
      <w:marBottom w:val="0"/>
      <w:divBdr>
        <w:top w:val="none" w:sz="0" w:space="0" w:color="auto"/>
        <w:left w:val="none" w:sz="0" w:space="0" w:color="auto"/>
        <w:bottom w:val="none" w:sz="0" w:space="0" w:color="auto"/>
        <w:right w:val="none" w:sz="0" w:space="0" w:color="auto"/>
      </w:divBdr>
    </w:div>
    <w:div w:id="746149822">
      <w:bodyDiv w:val="1"/>
      <w:marLeft w:val="0"/>
      <w:marRight w:val="0"/>
      <w:marTop w:val="0"/>
      <w:marBottom w:val="0"/>
      <w:divBdr>
        <w:top w:val="none" w:sz="0" w:space="0" w:color="auto"/>
        <w:left w:val="none" w:sz="0" w:space="0" w:color="auto"/>
        <w:bottom w:val="none" w:sz="0" w:space="0" w:color="auto"/>
        <w:right w:val="none" w:sz="0" w:space="0" w:color="auto"/>
      </w:divBdr>
    </w:div>
    <w:div w:id="747966400">
      <w:bodyDiv w:val="1"/>
      <w:marLeft w:val="0"/>
      <w:marRight w:val="0"/>
      <w:marTop w:val="0"/>
      <w:marBottom w:val="0"/>
      <w:divBdr>
        <w:top w:val="none" w:sz="0" w:space="0" w:color="auto"/>
        <w:left w:val="none" w:sz="0" w:space="0" w:color="auto"/>
        <w:bottom w:val="none" w:sz="0" w:space="0" w:color="auto"/>
        <w:right w:val="none" w:sz="0" w:space="0" w:color="auto"/>
      </w:divBdr>
    </w:div>
    <w:div w:id="759251189">
      <w:bodyDiv w:val="1"/>
      <w:marLeft w:val="0"/>
      <w:marRight w:val="0"/>
      <w:marTop w:val="0"/>
      <w:marBottom w:val="0"/>
      <w:divBdr>
        <w:top w:val="none" w:sz="0" w:space="0" w:color="auto"/>
        <w:left w:val="none" w:sz="0" w:space="0" w:color="auto"/>
        <w:bottom w:val="none" w:sz="0" w:space="0" w:color="auto"/>
        <w:right w:val="none" w:sz="0" w:space="0" w:color="auto"/>
      </w:divBdr>
    </w:div>
    <w:div w:id="759563517">
      <w:bodyDiv w:val="1"/>
      <w:marLeft w:val="0"/>
      <w:marRight w:val="0"/>
      <w:marTop w:val="0"/>
      <w:marBottom w:val="0"/>
      <w:divBdr>
        <w:top w:val="none" w:sz="0" w:space="0" w:color="auto"/>
        <w:left w:val="none" w:sz="0" w:space="0" w:color="auto"/>
        <w:bottom w:val="none" w:sz="0" w:space="0" w:color="auto"/>
        <w:right w:val="none" w:sz="0" w:space="0" w:color="auto"/>
      </w:divBdr>
    </w:div>
    <w:div w:id="760954658">
      <w:bodyDiv w:val="1"/>
      <w:marLeft w:val="0"/>
      <w:marRight w:val="0"/>
      <w:marTop w:val="0"/>
      <w:marBottom w:val="0"/>
      <w:divBdr>
        <w:top w:val="none" w:sz="0" w:space="0" w:color="auto"/>
        <w:left w:val="none" w:sz="0" w:space="0" w:color="auto"/>
        <w:bottom w:val="none" w:sz="0" w:space="0" w:color="auto"/>
        <w:right w:val="none" w:sz="0" w:space="0" w:color="auto"/>
      </w:divBdr>
    </w:div>
    <w:div w:id="764962507">
      <w:bodyDiv w:val="1"/>
      <w:marLeft w:val="0"/>
      <w:marRight w:val="0"/>
      <w:marTop w:val="0"/>
      <w:marBottom w:val="0"/>
      <w:divBdr>
        <w:top w:val="none" w:sz="0" w:space="0" w:color="auto"/>
        <w:left w:val="none" w:sz="0" w:space="0" w:color="auto"/>
        <w:bottom w:val="none" w:sz="0" w:space="0" w:color="auto"/>
        <w:right w:val="none" w:sz="0" w:space="0" w:color="auto"/>
      </w:divBdr>
    </w:div>
    <w:div w:id="766585940">
      <w:bodyDiv w:val="1"/>
      <w:marLeft w:val="0"/>
      <w:marRight w:val="0"/>
      <w:marTop w:val="0"/>
      <w:marBottom w:val="0"/>
      <w:divBdr>
        <w:top w:val="none" w:sz="0" w:space="0" w:color="auto"/>
        <w:left w:val="none" w:sz="0" w:space="0" w:color="auto"/>
        <w:bottom w:val="none" w:sz="0" w:space="0" w:color="auto"/>
        <w:right w:val="none" w:sz="0" w:space="0" w:color="auto"/>
      </w:divBdr>
    </w:div>
    <w:div w:id="776410655">
      <w:bodyDiv w:val="1"/>
      <w:marLeft w:val="0"/>
      <w:marRight w:val="0"/>
      <w:marTop w:val="0"/>
      <w:marBottom w:val="0"/>
      <w:divBdr>
        <w:top w:val="none" w:sz="0" w:space="0" w:color="auto"/>
        <w:left w:val="none" w:sz="0" w:space="0" w:color="auto"/>
        <w:bottom w:val="none" w:sz="0" w:space="0" w:color="auto"/>
        <w:right w:val="none" w:sz="0" w:space="0" w:color="auto"/>
      </w:divBdr>
    </w:div>
    <w:div w:id="815687903">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18349679">
      <w:bodyDiv w:val="1"/>
      <w:marLeft w:val="0"/>
      <w:marRight w:val="0"/>
      <w:marTop w:val="0"/>
      <w:marBottom w:val="0"/>
      <w:divBdr>
        <w:top w:val="none" w:sz="0" w:space="0" w:color="auto"/>
        <w:left w:val="none" w:sz="0" w:space="0" w:color="auto"/>
        <w:bottom w:val="none" w:sz="0" w:space="0" w:color="auto"/>
        <w:right w:val="none" w:sz="0" w:space="0" w:color="auto"/>
      </w:divBdr>
    </w:div>
    <w:div w:id="828137180">
      <w:bodyDiv w:val="1"/>
      <w:marLeft w:val="0"/>
      <w:marRight w:val="0"/>
      <w:marTop w:val="0"/>
      <w:marBottom w:val="0"/>
      <w:divBdr>
        <w:top w:val="none" w:sz="0" w:space="0" w:color="auto"/>
        <w:left w:val="none" w:sz="0" w:space="0" w:color="auto"/>
        <w:bottom w:val="none" w:sz="0" w:space="0" w:color="auto"/>
        <w:right w:val="none" w:sz="0" w:space="0" w:color="auto"/>
      </w:divBdr>
    </w:div>
    <w:div w:id="830565298">
      <w:bodyDiv w:val="1"/>
      <w:marLeft w:val="0"/>
      <w:marRight w:val="0"/>
      <w:marTop w:val="0"/>
      <w:marBottom w:val="0"/>
      <w:divBdr>
        <w:top w:val="none" w:sz="0" w:space="0" w:color="auto"/>
        <w:left w:val="none" w:sz="0" w:space="0" w:color="auto"/>
        <w:bottom w:val="none" w:sz="0" w:space="0" w:color="auto"/>
        <w:right w:val="none" w:sz="0" w:space="0" w:color="auto"/>
      </w:divBdr>
    </w:div>
    <w:div w:id="840043149">
      <w:bodyDiv w:val="1"/>
      <w:marLeft w:val="0"/>
      <w:marRight w:val="0"/>
      <w:marTop w:val="0"/>
      <w:marBottom w:val="0"/>
      <w:divBdr>
        <w:top w:val="none" w:sz="0" w:space="0" w:color="auto"/>
        <w:left w:val="none" w:sz="0" w:space="0" w:color="auto"/>
        <w:bottom w:val="none" w:sz="0" w:space="0" w:color="auto"/>
        <w:right w:val="none" w:sz="0" w:space="0" w:color="auto"/>
      </w:divBdr>
    </w:div>
    <w:div w:id="847721168">
      <w:bodyDiv w:val="1"/>
      <w:marLeft w:val="0"/>
      <w:marRight w:val="0"/>
      <w:marTop w:val="0"/>
      <w:marBottom w:val="0"/>
      <w:divBdr>
        <w:top w:val="none" w:sz="0" w:space="0" w:color="auto"/>
        <w:left w:val="none" w:sz="0" w:space="0" w:color="auto"/>
        <w:bottom w:val="none" w:sz="0" w:space="0" w:color="auto"/>
        <w:right w:val="none" w:sz="0" w:space="0" w:color="auto"/>
      </w:divBdr>
    </w:div>
    <w:div w:id="853154726">
      <w:bodyDiv w:val="1"/>
      <w:marLeft w:val="0"/>
      <w:marRight w:val="0"/>
      <w:marTop w:val="0"/>
      <w:marBottom w:val="0"/>
      <w:divBdr>
        <w:top w:val="none" w:sz="0" w:space="0" w:color="auto"/>
        <w:left w:val="none" w:sz="0" w:space="0" w:color="auto"/>
        <w:bottom w:val="none" w:sz="0" w:space="0" w:color="auto"/>
        <w:right w:val="none" w:sz="0" w:space="0" w:color="auto"/>
      </w:divBdr>
    </w:div>
    <w:div w:id="859585391">
      <w:bodyDiv w:val="1"/>
      <w:marLeft w:val="0"/>
      <w:marRight w:val="0"/>
      <w:marTop w:val="0"/>
      <w:marBottom w:val="0"/>
      <w:divBdr>
        <w:top w:val="none" w:sz="0" w:space="0" w:color="auto"/>
        <w:left w:val="none" w:sz="0" w:space="0" w:color="auto"/>
        <w:bottom w:val="none" w:sz="0" w:space="0" w:color="auto"/>
        <w:right w:val="none" w:sz="0" w:space="0" w:color="auto"/>
      </w:divBdr>
    </w:div>
    <w:div w:id="862402372">
      <w:bodyDiv w:val="1"/>
      <w:marLeft w:val="0"/>
      <w:marRight w:val="0"/>
      <w:marTop w:val="0"/>
      <w:marBottom w:val="0"/>
      <w:divBdr>
        <w:top w:val="none" w:sz="0" w:space="0" w:color="auto"/>
        <w:left w:val="none" w:sz="0" w:space="0" w:color="auto"/>
        <w:bottom w:val="none" w:sz="0" w:space="0" w:color="auto"/>
        <w:right w:val="none" w:sz="0" w:space="0" w:color="auto"/>
      </w:divBdr>
    </w:div>
    <w:div w:id="864485394">
      <w:bodyDiv w:val="1"/>
      <w:marLeft w:val="0"/>
      <w:marRight w:val="0"/>
      <w:marTop w:val="0"/>
      <w:marBottom w:val="0"/>
      <w:divBdr>
        <w:top w:val="none" w:sz="0" w:space="0" w:color="auto"/>
        <w:left w:val="none" w:sz="0" w:space="0" w:color="auto"/>
        <w:bottom w:val="none" w:sz="0" w:space="0" w:color="auto"/>
        <w:right w:val="none" w:sz="0" w:space="0" w:color="auto"/>
      </w:divBdr>
    </w:div>
    <w:div w:id="865213359">
      <w:bodyDiv w:val="1"/>
      <w:marLeft w:val="0"/>
      <w:marRight w:val="0"/>
      <w:marTop w:val="0"/>
      <w:marBottom w:val="0"/>
      <w:divBdr>
        <w:top w:val="none" w:sz="0" w:space="0" w:color="auto"/>
        <w:left w:val="none" w:sz="0" w:space="0" w:color="auto"/>
        <w:bottom w:val="none" w:sz="0" w:space="0" w:color="auto"/>
        <w:right w:val="none" w:sz="0" w:space="0" w:color="auto"/>
      </w:divBdr>
    </w:div>
    <w:div w:id="876309441">
      <w:bodyDiv w:val="1"/>
      <w:marLeft w:val="0"/>
      <w:marRight w:val="0"/>
      <w:marTop w:val="0"/>
      <w:marBottom w:val="0"/>
      <w:divBdr>
        <w:top w:val="none" w:sz="0" w:space="0" w:color="auto"/>
        <w:left w:val="none" w:sz="0" w:space="0" w:color="auto"/>
        <w:bottom w:val="none" w:sz="0" w:space="0" w:color="auto"/>
        <w:right w:val="none" w:sz="0" w:space="0" w:color="auto"/>
      </w:divBdr>
    </w:div>
    <w:div w:id="901675079">
      <w:bodyDiv w:val="1"/>
      <w:marLeft w:val="0"/>
      <w:marRight w:val="0"/>
      <w:marTop w:val="0"/>
      <w:marBottom w:val="0"/>
      <w:divBdr>
        <w:top w:val="none" w:sz="0" w:space="0" w:color="auto"/>
        <w:left w:val="none" w:sz="0" w:space="0" w:color="auto"/>
        <w:bottom w:val="none" w:sz="0" w:space="0" w:color="auto"/>
        <w:right w:val="none" w:sz="0" w:space="0" w:color="auto"/>
      </w:divBdr>
    </w:div>
    <w:div w:id="911431576">
      <w:bodyDiv w:val="1"/>
      <w:marLeft w:val="0"/>
      <w:marRight w:val="0"/>
      <w:marTop w:val="0"/>
      <w:marBottom w:val="0"/>
      <w:divBdr>
        <w:top w:val="none" w:sz="0" w:space="0" w:color="auto"/>
        <w:left w:val="none" w:sz="0" w:space="0" w:color="auto"/>
        <w:bottom w:val="none" w:sz="0" w:space="0" w:color="auto"/>
        <w:right w:val="none" w:sz="0" w:space="0" w:color="auto"/>
      </w:divBdr>
    </w:div>
    <w:div w:id="923223124">
      <w:bodyDiv w:val="1"/>
      <w:marLeft w:val="0"/>
      <w:marRight w:val="0"/>
      <w:marTop w:val="0"/>
      <w:marBottom w:val="0"/>
      <w:divBdr>
        <w:top w:val="none" w:sz="0" w:space="0" w:color="auto"/>
        <w:left w:val="none" w:sz="0" w:space="0" w:color="auto"/>
        <w:bottom w:val="none" w:sz="0" w:space="0" w:color="auto"/>
        <w:right w:val="none" w:sz="0" w:space="0" w:color="auto"/>
      </w:divBdr>
    </w:div>
    <w:div w:id="927537078">
      <w:bodyDiv w:val="1"/>
      <w:marLeft w:val="0"/>
      <w:marRight w:val="0"/>
      <w:marTop w:val="0"/>
      <w:marBottom w:val="0"/>
      <w:divBdr>
        <w:top w:val="none" w:sz="0" w:space="0" w:color="auto"/>
        <w:left w:val="none" w:sz="0" w:space="0" w:color="auto"/>
        <w:bottom w:val="none" w:sz="0" w:space="0" w:color="auto"/>
        <w:right w:val="none" w:sz="0" w:space="0" w:color="auto"/>
      </w:divBdr>
    </w:div>
    <w:div w:id="935748067">
      <w:bodyDiv w:val="1"/>
      <w:marLeft w:val="0"/>
      <w:marRight w:val="0"/>
      <w:marTop w:val="0"/>
      <w:marBottom w:val="0"/>
      <w:divBdr>
        <w:top w:val="none" w:sz="0" w:space="0" w:color="auto"/>
        <w:left w:val="none" w:sz="0" w:space="0" w:color="auto"/>
        <w:bottom w:val="none" w:sz="0" w:space="0" w:color="auto"/>
        <w:right w:val="none" w:sz="0" w:space="0" w:color="auto"/>
      </w:divBdr>
    </w:div>
    <w:div w:id="936014036">
      <w:bodyDiv w:val="1"/>
      <w:marLeft w:val="0"/>
      <w:marRight w:val="0"/>
      <w:marTop w:val="0"/>
      <w:marBottom w:val="0"/>
      <w:divBdr>
        <w:top w:val="none" w:sz="0" w:space="0" w:color="auto"/>
        <w:left w:val="none" w:sz="0" w:space="0" w:color="auto"/>
        <w:bottom w:val="none" w:sz="0" w:space="0" w:color="auto"/>
        <w:right w:val="none" w:sz="0" w:space="0" w:color="auto"/>
      </w:divBdr>
    </w:div>
    <w:div w:id="936985353">
      <w:bodyDiv w:val="1"/>
      <w:marLeft w:val="0"/>
      <w:marRight w:val="0"/>
      <w:marTop w:val="0"/>
      <w:marBottom w:val="0"/>
      <w:divBdr>
        <w:top w:val="none" w:sz="0" w:space="0" w:color="auto"/>
        <w:left w:val="none" w:sz="0" w:space="0" w:color="auto"/>
        <w:bottom w:val="none" w:sz="0" w:space="0" w:color="auto"/>
        <w:right w:val="none" w:sz="0" w:space="0" w:color="auto"/>
      </w:divBdr>
    </w:div>
    <w:div w:id="941500551">
      <w:bodyDiv w:val="1"/>
      <w:marLeft w:val="0"/>
      <w:marRight w:val="0"/>
      <w:marTop w:val="0"/>
      <w:marBottom w:val="0"/>
      <w:divBdr>
        <w:top w:val="none" w:sz="0" w:space="0" w:color="auto"/>
        <w:left w:val="none" w:sz="0" w:space="0" w:color="auto"/>
        <w:bottom w:val="none" w:sz="0" w:space="0" w:color="auto"/>
        <w:right w:val="none" w:sz="0" w:space="0" w:color="auto"/>
      </w:divBdr>
    </w:div>
    <w:div w:id="946541140">
      <w:bodyDiv w:val="1"/>
      <w:marLeft w:val="0"/>
      <w:marRight w:val="0"/>
      <w:marTop w:val="0"/>
      <w:marBottom w:val="0"/>
      <w:divBdr>
        <w:top w:val="none" w:sz="0" w:space="0" w:color="auto"/>
        <w:left w:val="none" w:sz="0" w:space="0" w:color="auto"/>
        <w:bottom w:val="none" w:sz="0" w:space="0" w:color="auto"/>
        <w:right w:val="none" w:sz="0" w:space="0" w:color="auto"/>
      </w:divBdr>
    </w:div>
    <w:div w:id="960570598">
      <w:bodyDiv w:val="1"/>
      <w:marLeft w:val="0"/>
      <w:marRight w:val="0"/>
      <w:marTop w:val="0"/>
      <w:marBottom w:val="0"/>
      <w:divBdr>
        <w:top w:val="none" w:sz="0" w:space="0" w:color="auto"/>
        <w:left w:val="none" w:sz="0" w:space="0" w:color="auto"/>
        <w:bottom w:val="none" w:sz="0" w:space="0" w:color="auto"/>
        <w:right w:val="none" w:sz="0" w:space="0" w:color="auto"/>
      </w:divBdr>
    </w:div>
    <w:div w:id="963733619">
      <w:bodyDiv w:val="1"/>
      <w:marLeft w:val="0"/>
      <w:marRight w:val="0"/>
      <w:marTop w:val="0"/>
      <w:marBottom w:val="0"/>
      <w:divBdr>
        <w:top w:val="none" w:sz="0" w:space="0" w:color="auto"/>
        <w:left w:val="none" w:sz="0" w:space="0" w:color="auto"/>
        <w:bottom w:val="none" w:sz="0" w:space="0" w:color="auto"/>
        <w:right w:val="none" w:sz="0" w:space="0" w:color="auto"/>
      </w:divBdr>
    </w:div>
    <w:div w:id="972564933">
      <w:bodyDiv w:val="1"/>
      <w:marLeft w:val="0"/>
      <w:marRight w:val="0"/>
      <w:marTop w:val="0"/>
      <w:marBottom w:val="0"/>
      <w:divBdr>
        <w:top w:val="none" w:sz="0" w:space="0" w:color="auto"/>
        <w:left w:val="none" w:sz="0" w:space="0" w:color="auto"/>
        <w:bottom w:val="none" w:sz="0" w:space="0" w:color="auto"/>
        <w:right w:val="none" w:sz="0" w:space="0" w:color="auto"/>
      </w:divBdr>
    </w:div>
    <w:div w:id="985165760">
      <w:bodyDiv w:val="1"/>
      <w:marLeft w:val="0"/>
      <w:marRight w:val="0"/>
      <w:marTop w:val="0"/>
      <w:marBottom w:val="0"/>
      <w:divBdr>
        <w:top w:val="none" w:sz="0" w:space="0" w:color="auto"/>
        <w:left w:val="none" w:sz="0" w:space="0" w:color="auto"/>
        <w:bottom w:val="none" w:sz="0" w:space="0" w:color="auto"/>
        <w:right w:val="none" w:sz="0" w:space="0" w:color="auto"/>
      </w:divBdr>
    </w:div>
    <w:div w:id="994601524">
      <w:bodyDiv w:val="1"/>
      <w:marLeft w:val="0"/>
      <w:marRight w:val="0"/>
      <w:marTop w:val="0"/>
      <w:marBottom w:val="0"/>
      <w:divBdr>
        <w:top w:val="none" w:sz="0" w:space="0" w:color="auto"/>
        <w:left w:val="none" w:sz="0" w:space="0" w:color="auto"/>
        <w:bottom w:val="none" w:sz="0" w:space="0" w:color="auto"/>
        <w:right w:val="none" w:sz="0" w:space="0" w:color="auto"/>
      </w:divBdr>
    </w:div>
    <w:div w:id="1009985157">
      <w:bodyDiv w:val="1"/>
      <w:marLeft w:val="0"/>
      <w:marRight w:val="0"/>
      <w:marTop w:val="0"/>
      <w:marBottom w:val="0"/>
      <w:divBdr>
        <w:top w:val="none" w:sz="0" w:space="0" w:color="auto"/>
        <w:left w:val="none" w:sz="0" w:space="0" w:color="auto"/>
        <w:bottom w:val="none" w:sz="0" w:space="0" w:color="auto"/>
        <w:right w:val="none" w:sz="0" w:space="0" w:color="auto"/>
      </w:divBdr>
    </w:div>
    <w:div w:id="1028407022">
      <w:bodyDiv w:val="1"/>
      <w:marLeft w:val="0"/>
      <w:marRight w:val="0"/>
      <w:marTop w:val="0"/>
      <w:marBottom w:val="0"/>
      <w:divBdr>
        <w:top w:val="none" w:sz="0" w:space="0" w:color="auto"/>
        <w:left w:val="none" w:sz="0" w:space="0" w:color="auto"/>
        <w:bottom w:val="none" w:sz="0" w:space="0" w:color="auto"/>
        <w:right w:val="none" w:sz="0" w:space="0" w:color="auto"/>
      </w:divBdr>
    </w:div>
    <w:div w:id="1045762900">
      <w:bodyDiv w:val="1"/>
      <w:marLeft w:val="0"/>
      <w:marRight w:val="0"/>
      <w:marTop w:val="0"/>
      <w:marBottom w:val="0"/>
      <w:divBdr>
        <w:top w:val="none" w:sz="0" w:space="0" w:color="auto"/>
        <w:left w:val="none" w:sz="0" w:space="0" w:color="auto"/>
        <w:bottom w:val="none" w:sz="0" w:space="0" w:color="auto"/>
        <w:right w:val="none" w:sz="0" w:space="0" w:color="auto"/>
      </w:divBdr>
    </w:div>
    <w:div w:id="1046299930">
      <w:bodyDiv w:val="1"/>
      <w:marLeft w:val="0"/>
      <w:marRight w:val="0"/>
      <w:marTop w:val="0"/>
      <w:marBottom w:val="0"/>
      <w:divBdr>
        <w:top w:val="none" w:sz="0" w:space="0" w:color="auto"/>
        <w:left w:val="none" w:sz="0" w:space="0" w:color="auto"/>
        <w:bottom w:val="none" w:sz="0" w:space="0" w:color="auto"/>
        <w:right w:val="none" w:sz="0" w:space="0" w:color="auto"/>
      </w:divBdr>
    </w:div>
    <w:div w:id="1066955528">
      <w:bodyDiv w:val="1"/>
      <w:marLeft w:val="0"/>
      <w:marRight w:val="0"/>
      <w:marTop w:val="0"/>
      <w:marBottom w:val="0"/>
      <w:divBdr>
        <w:top w:val="none" w:sz="0" w:space="0" w:color="auto"/>
        <w:left w:val="none" w:sz="0" w:space="0" w:color="auto"/>
        <w:bottom w:val="none" w:sz="0" w:space="0" w:color="auto"/>
        <w:right w:val="none" w:sz="0" w:space="0" w:color="auto"/>
      </w:divBdr>
    </w:div>
    <w:div w:id="1070151864">
      <w:bodyDiv w:val="1"/>
      <w:marLeft w:val="0"/>
      <w:marRight w:val="0"/>
      <w:marTop w:val="0"/>
      <w:marBottom w:val="0"/>
      <w:divBdr>
        <w:top w:val="none" w:sz="0" w:space="0" w:color="auto"/>
        <w:left w:val="none" w:sz="0" w:space="0" w:color="auto"/>
        <w:bottom w:val="none" w:sz="0" w:space="0" w:color="auto"/>
        <w:right w:val="none" w:sz="0" w:space="0" w:color="auto"/>
      </w:divBdr>
    </w:div>
    <w:div w:id="1086345322">
      <w:bodyDiv w:val="1"/>
      <w:marLeft w:val="0"/>
      <w:marRight w:val="0"/>
      <w:marTop w:val="0"/>
      <w:marBottom w:val="0"/>
      <w:divBdr>
        <w:top w:val="none" w:sz="0" w:space="0" w:color="auto"/>
        <w:left w:val="none" w:sz="0" w:space="0" w:color="auto"/>
        <w:bottom w:val="none" w:sz="0" w:space="0" w:color="auto"/>
        <w:right w:val="none" w:sz="0" w:space="0" w:color="auto"/>
      </w:divBdr>
    </w:div>
    <w:div w:id="1106733623">
      <w:bodyDiv w:val="1"/>
      <w:marLeft w:val="0"/>
      <w:marRight w:val="0"/>
      <w:marTop w:val="0"/>
      <w:marBottom w:val="0"/>
      <w:divBdr>
        <w:top w:val="none" w:sz="0" w:space="0" w:color="auto"/>
        <w:left w:val="none" w:sz="0" w:space="0" w:color="auto"/>
        <w:bottom w:val="none" w:sz="0" w:space="0" w:color="auto"/>
        <w:right w:val="none" w:sz="0" w:space="0" w:color="auto"/>
      </w:divBdr>
    </w:div>
    <w:div w:id="1109472774">
      <w:bodyDiv w:val="1"/>
      <w:marLeft w:val="0"/>
      <w:marRight w:val="0"/>
      <w:marTop w:val="0"/>
      <w:marBottom w:val="0"/>
      <w:divBdr>
        <w:top w:val="none" w:sz="0" w:space="0" w:color="auto"/>
        <w:left w:val="none" w:sz="0" w:space="0" w:color="auto"/>
        <w:bottom w:val="none" w:sz="0" w:space="0" w:color="auto"/>
        <w:right w:val="none" w:sz="0" w:space="0" w:color="auto"/>
      </w:divBdr>
    </w:div>
    <w:div w:id="1110080895">
      <w:bodyDiv w:val="1"/>
      <w:marLeft w:val="0"/>
      <w:marRight w:val="0"/>
      <w:marTop w:val="0"/>
      <w:marBottom w:val="0"/>
      <w:divBdr>
        <w:top w:val="none" w:sz="0" w:space="0" w:color="auto"/>
        <w:left w:val="none" w:sz="0" w:space="0" w:color="auto"/>
        <w:bottom w:val="none" w:sz="0" w:space="0" w:color="auto"/>
        <w:right w:val="none" w:sz="0" w:space="0" w:color="auto"/>
      </w:divBdr>
    </w:div>
    <w:div w:id="1111441222">
      <w:bodyDiv w:val="1"/>
      <w:marLeft w:val="0"/>
      <w:marRight w:val="0"/>
      <w:marTop w:val="0"/>
      <w:marBottom w:val="0"/>
      <w:divBdr>
        <w:top w:val="none" w:sz="0" w:space="0" w:color="auto"/>
        <w:left w:val="none" w:sz="0" w:space="0" w:color="auto"/>
        <w:bottom w:val="none" w:sz="0" w:space="0" w:color="auto"/>
        <w:right w:val="none" w:sz="0" w:space="0" w:color="auto"/>
      </w:divBdr>
    </w:div>
    <w:div w:id="1123766869">
      <w:bodyDiv w:val="1"/>
      <w:marLeft w:val="0"/>
      <w:marRight w:val="0"/>
      <w:marTop w:val="0"/>
      <w:marBottom w:val="0"/>
      <w:divBdr>
        <w:top w:val="none" w:sz="0" w:space="0" w:color="auto"/>
        <w:left w:val="none" w:sz="0" w:space="0" w:color="auto"/>
        <w:bottom w:val="none" w:sz="0" w:space="0" w:color="auto"/>
        <w:right w:val="none" w:sz="0" w:space="0" w:color="auto"/>
      </w:divBdr>
    </w:div>
    <w:div w:id="1126507916">
      <w:bodyDiv w:val="1"/>
      <w:marLeft w:val="0"/>
      <w:marRight w:val="0"/>
      <w:marTop w:val="0"/>
      <w:marBottom w:val="0"/>
      <w:divBdr>
        <w:top w:val="none" w:sz="0" w:space="0" w:color="auto"/>
        <w:left w:val="none" w:sz="0" w:space="0" w:color="auto"/>
        <w:bottom w:val="none" w:sz="0" w:space="0" w:color="auto"/>
        <w:right w:val="none" w:sz="0" w:space="0" w:color="auto"/>
      </w:divBdr>
    </w:div>
    <w:div w:id="1143473275">
      <w:bodyDiv w:val="1"/>
      <w:marLeft w:val="0"/>
      <w:marRight w:val="0"/>
      <w:marTop w:val="0"/>
      <w:marBottom w:val="0"/>
      <w:divBdr>
        <w:top w:val="none" w:sz="0" w:space="0" w:color="auto"/>
        <w:left w:val="none" w:sz="0" w:space="0" w:color="auto"/>
        <w:bottom w:val="none" w:sz="0" w:space="0" w:color="auto"/>
        <w:right w:val="none" w:sz="0" w:space="0" w:color="auto"/>
      </w:divBdr>
    </w:div>
    <w:div w:id="1144614529">
      <w:bodyDiv w:val="1"/>
      <w:marLeft w:val="0"/>
      <w:marRight w:val="0"/>
      <w:marTop w:val="0"/>
      <w:marBottom w:val="0"/>
      <w:divBdr>
        <w:top w:val="none" w:sz="0" w:space="0" w:color="auto"/>
        <w:left w:val="none" w:sz="0" w:space="0" w:color="auto"/>
        <w:bottom w:val="none" w:sz="0" w:space="0" w:color="auto"/>
        <w:right w:val="none" w:sz="0" w:space="0" w:color="auto"/>
      </w:divBdr>
    </w:div>
    <w:div w:id="1163735370">
      <w:bodyDiv w:val="1"/>
      <w:marLeft w:val="0"/>
      <w:marRight w:val="0"/>
      <w:marTop w:val="0"/>
      <w:marBottom w:val="0"/>
      <w:divBdr>
        <w:top w:val="none" w:sz="0" w:space="0" w:color="auto"/>
        <w:left w:val="none" w:sz="0" w:space="0" w:color="auto"/>
        <w:bottom w:val="none" w:sz="0" w:space="0" w:color="auto"/>
        <w:right w:val="none" w:sz="0" w:space="0" w:color="auto"/>
      </w:divBdr>
    </w:div>
    <w:div w:id="1165126178">
      <w:bodyDiv w:val="1"/>
      <w:marLeft w:val="0"/>
      <w:marRight w:val="0"/>
      <w:marTop w:val="0"/>
      <w:marBottom w:val="0"/>
      <w:divBdr>
        <w:top w:val="none" w:sz="0" w:space="0" w:color="auto"/>
        <w:left w:val="none" w:sz="0" w:space="0" w:color="auto"/>
        <w:bottom w:val="none" w:sz="0" w:space="0" w:color="auto"/>
        <w:right w:val="none" w:sz="0" w:space="0" w:color="auto"/>
      </w:divBdr>
    </w:div>
    <w:div w:id="1165166802">
      <w:bodyDiv w:val="1"/>
      <w:marLeft w:val="0"/>
      <w:marRight w:val="0"/>
      <w:marTop w:val="0"/>
      <w:marBottom w:val="0"/>
      <w:divBdr>
        <w:top w:val="none" w:sz="0" w:space="0" w:color="auto"/>
        <w:left w:val="none" w:sz="0" w:space="0" w:color="auto"/>
        <w:bottom w:val="none" w:sz="0" w:space="0" w:color="auto"/>
        <w:right w:val="none" w:sz="0" w:space="0" w:color="auto"/>
      </w:divBdr>
    </w:div>
    <w:div w:id="1181234962">
      <w:bodyDiv w:val="1"/>
      <w:marLeft w:val="0"/>
      <w:marRight w:val="0"/>
      <w:marTop w:val="0"/>
      <w:marBottom w:val="0"/>
      <w:divBdr>
        <w:top w:val="none" w:sz="0" w:space="0" w:color="auto"/>
        <w:left w:val="none" w:sz="0" w:space="0" w:color="auto"/>
        <w:bottom w:val="none" w:sz="0" w:space="0" w:color="auto"/>
        <w:right w:val="none" w:sz="0" w:space="0" w:color="auto"/>
      </w:divBdr>
    </w:div>
    <w:div w:id="1191190458">
      <w:bodyDiv w:val="1"/>
      <w:marLeft w:val="0"/>
      <w:marRight w:val="0"/>
      <w:marTop w:val="0"/>
      <w:marBottom w:val="0"/>
      <w:divBdr>
        <w:top w:val="none" w:sz="0" w:space="0" w:color="auto"/>
        <w:left w:val="none" w:sz="0" w:space="0" w:color="auto"/>
        <w:bottom w:val="none" w:sz="0" w:space="0" w:color="auto"/>
        <w:right w:val="none" w:sz="0" w:space="0" w:color="auto"/>
      </w:divBdr>
    </w:div>
    <w:div w:id="1197040060">
      <w:bodyDiv w:val="1"/>
      <w:marLeft w:val="0"/>
      <w:marRight w:val="0"/>
      <w:marTop w:val="0"/>
      <w:marBottom w:val="0"/>
      <w:divBdr>
        <w:top w:val="none" w:sz="0" w:space="0" w:color="auto"/>
        <w:left w:val="none" w:sz="0" w:space="0" w:color="auto"/>
        <w:bottom w:val="none" w:sz="0" w:space="0" w:color="auto"/>
        <w:right w:val="none" w:sz="0" w:space="0" w:color="auto"/>
      </w:divBdr>
    </w:div>
    <w:div w:id="1207257676">
      <w:bodyDiv w:val="1"/>
      <w:marLeft w:val="0"/>
      <w:marRight w:val="0"/>
      <w:marTop w:val="0"/>
      <w:marBottom w:val="0"/>
      <w:divBdr>
        <w:top w:val="none" w:sz="0" w:space="0" w:color="auto"/>
        <w:left w:val="none" w:sz="0" w:space="0" w:color="auto"/>
        <w:bottom w:val="none" w:sz="0" w:space="0" w:color="auto"/>
        <w:right w:val="none" w:sz="0" w:space="0" w:color="auto"/>
      </w:divBdr>
    </w:div>
    <w:div w:id="1214586087">
      <w:bodyDiv w:val="1"/>
      <w:marLeft w:val="0"/>
      <w:marRight w:val="0"/>
      <w:marTop w:val="0"/>
      <w:marBottom w:val="0"/>
      <w:divBdr>
        <w:top w:val="none" w:sz="0" w:space="0" w:color="auto"/>
        <w:left w:val="none" w:sz="0" w:space="0" w:color="auto"/>
        <w:bottom w:val="none" w:sz="0" w:space="0" w:color="auto"/>
        <w:right w:val="none" w:sz="0" w:space="0" w:color="auto"/>
      </w:divBdr>
    </w:div>
    <w:div w:id="1218659913">
      <w:bodyDiv w:val="1"/>
      <w:marLeft w:val="0"/>
      <w:marRight w:val="0"/>
      <w:marTop w:val="0"/>
      <w:marBottom w:val="0"/>
      <w:divBdr>
        <w:top w:val="none" w:sz="0" w:space="0" w:color="auto"/>
        <w:left w:val="none" w:sz="0" w:space="0" w:color="auto"/>
        <w:bottom w:val="none" w:sz="0" w:space="0" w:color="auto"/>
        <w:right w:val="none" w:sz="0" w:space="0" w:color="auto"/>
      </w:divBdr>
    </w:div>
    <w:div w:id="1219517293">
      <w:bodyDiv w:val="1"/>
      <w:marLeft w:val="0"/>
      <w:marRight w:val="0"/>
      <w:marTop w:val="0"/>
      <w:marBottom w:val="0"/>
      <w:divBdr>
        <w:top w:val="none" w:sz="0" w:space="0" w:color="auto"/>
        <w:left w:val="none" w:sz="0" w:space="0" w:color="auto"/>
        <w:bottom w:val="none" w:sz="0" w:space="0" w:color="auto"/>
        <w:right w:val="none" w:sz="0" w:space="0" w:color="auto"/>
      </w:divBdr>
    </w:div>
    <w:div w:id="1224025692">
      <w:bodyDiv w:val="1"/>
      <w:marLeft w:val="0"/>
      <w:marRight w:val="0"/>
      <w:marTop w:val="0"/>
      <w:marBottom w:val="0"/>
      <w:divBdr>
        <w:top w:val="none" w:sz="0" w:space="0" w:color="auto"/>
        <w:left w:val="none" w:sz="0" w:space="0" w:color="auto"/>
        <w:bottom w:val="none" w:sz="0" w:space="0" w:color="auto"/>
        <w:right w:val="none" w:sz="0" w:space="0" w:color="auto"/>
      </w:divBdr>
    </w:div>
    <w:div w:id="1224953384">
      <w:bodyDiv w:val="1"/>
      <w:marLeft w:val="0"/>
      <w:marRight w:val="0"/>
      <w:marTop w:val="0"/>
      <w:marBottom w:val="0"/>
      <w:divBdr>
        <w:top w:val="none" w:sz="0" w:space="0" w:color="auto"/>
        <w:left w:val="none" w:sz="0" w:space="0" w:color="auto"/>
        <w:bottom w:val="none" w:sz="0" w:space="0" w:color="auto"/>
        <w:right w:val="none" w:sz="0" w:space="0" w:color="auto"/>
      </w:divBdr>
    </w:div>
    <w:div w:id="1244803958">
      <w:bodyDiv w:val="1"/>
      <w:marLeft w:val="0"/>
      <w:marRight w:val="0"/>
      <w:marTop w:val="0"/>
      <w:marBottom w:val="0"/>
      <w:divBdr>
        <w:top w:val="none" w:sz="0" w:space="0" w:color="auto"/>
        <w:left w:val="none" w:sz="0" w:space="0" w:color="auto"/>
        <w:bottom w:val="none" w:sz="0" w:space="0" w:color="auto"/>
        <w:right w:val="none" w:sz="0" w:space="0" w:color="auto"/>
      </w:divBdr>
    </w:div>
    <w:div w:id="1246300940">
      <w:bodyDiv w:val="1"/>
      <w:marLeft w:val="0"/>
      <w:marRight w:val="0"/>
      <w:marTop w:val="0"/>
      <w:marBottom w:val="0"/>
      <w:divBdr>
        <w:top w:val="none" w:sz="0" w:space="0" w:color="auto"/>
        <w:left w:val="none" w:sz="0" w:space="0" w:color="auto"/>
        <w:bottom w:val="none" w:sz="0" w:space="0" w:color="auto"/>
        <w:right w:val="none" w:sz="0" w:space="0" w:color="auto"/>
      </w:divBdr>
    </w:div>
    <w:div w:id="1258320048">
      <w:bodyDiv w:val="1"/>
      <w:marLeft w:val="0"/>
      <w:marRight w:val="0"/>
      <w:marTop w:val="0"/>
      <w:marBottom w:val="0"/>
      <w:divBdr>
        <w:top w:val="none" w:sz="0" w:space="0" w:color="auto"/>
        <w:left w:val="none" w:sz="0" w:space="0" w:color="auto"/>
        <w:bottom w:val="none" w:sz="0" w:space="0" w:color="auto"/>
        <w:right w:val="none" w:sz="0" w:space="0" w:color="auto"/>
      </w:divBdr>
    </w:div>
    <w:div w:id="1262303871">
      <w:bodyDiv w:val="1"/>
      <w:marLeft w:val="0"/>
      <w:marRight w:val="0"/>
      <w:marTop w:val="0"/>
      <w:marBottom w:val="0"/>
      <w:divBdr>
        <w:top w:val="none" w:sz="0" w:space="0" w:color="auto"/>
        <w:left w:val="none" w:sz="0" w:space="0" w:color="auto"/>
        <w:bottom w:val="none" w:sz="0" w:space="0" w:color="auto"/>
        <w:right w:val="none" w:sz="0" w:space="0" w:color="auto"/>
      </w:divBdr>
    </w:div>
    <w:div w:id="1269199225">
      <w:bodyDiv w:val="1"/>
      <w:marLeft w:val="0"/>
      <w:marRight w:val="0"/>
      <w:marTop w:val="0"/>
      <w:marBottom w:val="0"/>
      <w:divBdr>
        <w:top w:val="none" w:sz="0" w:space="0" w:color="auto"/>
        <w:left w:val="none" w:sz="0" w:space="0" w:color="auto"/>
        <w:bottom w:val="none" w:sz="0" w:space="0" w:color="auto"/>
        <w:right w:val="none" w:sz="0" w:space="0" w:color="auto"/>
      </w:divBdr>
    </w:div>
    <w:div w:id="1269704828">
      <w:bodyDiv w:val="1"/>
      <w:marLeft w:val="0"/>
      <w:marRight w:val="0"/>
      <w:marTop w:val="0"/>
      <w:marBottom w:val="0"/>
      <w:divBdr>
        <w:top w:val="none" w:sz="0" w:space="0" w:color="auto"/>
        <w:left w:val="none" w:sz="0" w:space="0" w:color="auto"/>
        <w:bottom w:val="none" w:sz="0" w:space="0" w:color="auto"/>
        <w:right w:val="none" w:sz="0" w:space="0" w:color="auto"/>
      </w:divBdr>
    </w:div>
    <w:div w:id="1270507344">
      <w:bodyDiv w:val="1"/>
      <w:marLeft w:val="0"/>
      <w:marRight w:val="0"/>
      <w:marTop w:val="0"/>
      <w:marBottom w:val="0"/>
      <w:divBdr>
        <w:top w:val="none" w:sz="0" w:space="0" w:color="auto"/>
        <w:left w:val="none" w:sz="0" w:space="0" w:color="auto"/>
        <w:bottom w:val="none" w:sz="0" w:space="0" w:color="auto"/>
        <w:right w:val="none" w:sz="0" w:space="0" w:color="auto"/>
      </w:divBdr>
    </w:div>
    <w:div w:id="1271427856">
      <w:bodyDiv w:val="1"/>
      <w:marLeft w:val="0"/>
      <w:marRight w:val="0"/>
      <w:marTop w:val="0"/>
      <w:marBottom w:val="0"/>
      <w:divBdr>
        <w:top w:val="none" w:sz="0" w:space="0" w:color="auto"/>
        <w:left w:val="none" w:sz="0" w:space="0" w:color="auto"/>
        <w:bottom w:val="none" w:sz="0" w:space="0" w:color="auto"/>
        <w:right w:val="none" w:sz="0" w:space="0" w:color="auto"/>
      </w:divBdr>
    </w:div>
    <w:div w:id="1271819310">
      <w:bodyDiv w:val="1"/>
      <w:marLeft w:val="0"/>
      <w:marRight w:val="0"/>
      <w:marTop w:val="0"/>
      <w:marBottom w:val="0"/>
      <w:divBdr>
        <w:top w:val="none" w:sz="0" w:space="0" w:color="auto"/>
        <w:left w:val="none" w:sz="0" w:space="0" w:color="auto"/>
        <w:bottom w:val="none" w:sz="0" w:space="0" w:color="auto"/>
        <w:right w:val="none" w:sz="0" w:space="0" w:color="auto"/>
      </w:divBdr>
    </w:div>
    <w:div w:id="1278215438">
      <w:bodyDiv w:val="1"/>
      <w:marLeft w:val="0"/>
      <w:marRight w:val="0"/>
      <w:marTop w:val="0"/>
      <w:marBottom w:val="0"/>
      <w:divBdr>
        <w:top w:val="none" w:sz="0" w:space="0" w:color="auto"/>
        <w:left w:val="none" w:sz="0" w:space="0" w:color="auto"/>
        <w:bottom w:val="none" w:sz="0" w:space="0" w:color="auto"/>
        <w:right w:val="none" w:sz="0" w:space="0" w:color="auto"/>
      </w:divBdr>
    </w:div>
    <w:div w:id="1280180735">
      <w:bodyDiv w:val="1"/>
      <w:marLeft w:val="0"/>
      <w:marRight w:val="0"/>
      <w:marTop w:val="0"/>
      <w:marBottom w:val="0"/>
      <w:divBdr>
        <w:top w:val="none" w:sz="0" w:space="0" w:color="auto"/>
        <w:left w:val="none" w:sz="0" w:space="0" w:color="auto"/>
        <w:bottom w:val="none" w:sz="0" w:space="0" w:color="auto"/>
        <w:right w:val="none" w:sz="0" w:space="0" w:color="auto"/>
      </w:divBdr>
    </w:div>
    <w:div w:id="1281372448">
      <w:bodyDiv w:val="1"/>
      <w:marLeft w:val="0"/>
      <w:marRight w:val="0"/>
      <w:marTop w:val="0"/>
      <w:marBottom w:val="0"/>
      <w:divBdr>
        <w:top w:val="none" w:sz="0" w:space="0" w:color="auto"/>
        <w:left w:val="none" w:sz="0" w:space="0" w:color="auto"/>
        <w:bottom w:val="none" w:sz="0" w:space="0" w:color="auto"/>
        <w:right w:val="none" w:sz="0" w:space="0" w:color="auto"/>
      </w:divBdr>
    </w:div>
    <w:div w:id="1290746874">
      <w:bodyDiv w:val="1"/>
      <w:marLeft w:val="0"/>
      <w:marRight w:val="0"/>
      <w:marTop w:val="0"/>
      <w:marBottom w:val="0"/>
      <w:divBdr>
        <w:top w:val="none" w:sz="0" w:space="0" w:color="auto"/>
        <w:left w:val="none" w:sz="0" w:space="0" w:color="auto"/>
        <w:bottom w:val="none" w:sz="0" w:space="0" w:color="auto"/>
        <w:right w:val="none" w:sz="0" w:space="0" w:color="auto"/>
      </w:divBdr>
    </w:div>
    <w:div w:id="1294751139">
      <w:bodyDiv w:val="1"/>
      <w:marLeft w:val="0"/>
      <w:marRight w:val="0"/>
      <w:marTop w:val="0"/>
      <w:marBottom w:val="0"/>
      <w:divBdr>
        <w:top w:val="none" w:sz="0" w:space="0" w:color="auto"/>
        <w:left w:val="none" w:sz="0" w:space="0" w:color="auto"/>
        <w:bottom w:val="none" w:sz="0" w:space="0" w:color="auto"/>
        <w:right w:val="none" w:sz="0" w:space="0" w:color="auto"/>
      </w:divBdr>
    </w:div>
    <w:div w:id="1316758225">
      <w:bodyDiv w:val="1"/>
      <w:marLeft w:val="0"/>
      <w:marRight w:val="0"/>
      <w:marTop w:val="0"/>
      <w:marBottom w:val="0"/>
      <w:divBdr>
        <w:top w:val="none" w:sz="0" w:space="0" w:color="auto"/>
        <w:left w:val="none" w:sz="0" w:space="0" w:color="auto"/>
        <w:bottom w:val="none" w:sz="0" w:space="0" w:color="auto"/>
        <w:right w:val="none" w:sz="0" w:space="0" w:color="auto"/>
      </w:divBdr>
    </w:div>
    <w:div w:id="1322734453">
      <w:bodyDiv w:val="1"/>
      <w:marLeft w:val="0"/>
      <w:marRight w:val="0"/>
      <w:marTop w:val="0"/>
      <w:marBottom w:val="0"/>
      <w:divBdr>
        <w:top w:val="none" w:sz="0" w:space="0" w:color="auto"/>
        <w:left w:val="none" w:sz="0" w:space="0" w:color="auto"/>
        <w:bottom w:val="none" w:sz="0" w:space="0" w:color="auto"/>
        <w:right w:val="none" w:sz="0" w:space="0" w:color="auto"/>
      </w:divBdr>
    </w:div>
    <w:div w:id="1336952577">
      <w:bodyDiv w:val="1"/>
      <w:marLeft w:val="0"/>
      <w:marRight w:val="0"/>
      <w:marTop w:val="0"/>
      <w:marBottom w:val="0"/>
      <w:divBdr>
        <w:top w:val="none" w:sz="0" w:space="0" w:color="auto"/>
        <w:left w:val="none" w:sz="0" w:space="0" w:color="auto"/>
        <w:bottom w:val="none" w:sz="0" w:space="0" w:color="auto"/>
        <w:right w:val="none" w:sz="0" w:space="0" w:color="auto"/>
      </w:divBdr>
    </w:div>
    <w:div w:id="1362634924">
      <w:bodyDiv w:val="1"/>
      <w:marLeft w:val="0"/>
      <w:marRight w:val="0"/>
      <w:marTop w:val="0"/>
      <w:marBottom w:val="0"/>
      <w:divBdr>
        <w:top w:val="none" w:sz="0" w:space="0" w:color="auto"/>
        <w:left w:val="none" w:sz="0" w:space="0" w:color="auto"/>
        <w:bottom w:val="none" w:sz="0" w:space="0" w:color="auto"/>
        <w:right w:val="none" w:sz="0" w:space="0" w:color="auto"/>
      </w:divBdr>
    </w:div>
    <w:div w:id="1377856258">
      <w:bodyDiv w:val="1"/>
      <w:marLeft w:val="0"/>
      <w:marRight w:val="0"/>
      <w:marTop w:val="0"/>
      <w:marBottom w:val="0"/>
      <w:divBdr>
        <w:top w:val="none" w:sz="0" w:space="0" w:color="auto"/>
        <w:left w:val="none" w:sz="0" w:space="0" w:color="auto"/>
        <w:bottom w:val="none" w:sz="0" w:space="0" w:color="auto"/>
        <w:right w:val="none" w:sz="0" w:space="0" w:color="auto"/>
      </w:divBdr>
    </w:div>
    <w:div w:id="1381785889">
      <w:bodyDiv w:val="1"/>
      <w:marLeft w:val="0"/>
      <w:marRight w:val="0"/>
      <w:marTop w:val="0"/>
      <w:marBottom w:val="0"/>
      <w:divBdr>
        <w:top w:val="none" w:sz="0" w:space="0" w:color="auto"/>
        <w:left w:val="none" w:sz="0" w:space="0" w:color="auto"/>
        <w:bottom w:val="none" w:sz="0" w:space="0" w:color="auto"/>
        <w:right w:val="none" w:sz="0" w:space="0" w:color="auto"/>
      </w:divBdr>
    </w:div>
    <w:div w:id="1386098175">
      <w:bodyDiv w:val="1"/>
      <w:marLeft w:val="0"/>
      <w:marRight w:val="0"/>
      <w:marTop w:val="0"/>
      <w:marBottom w:val="0"/>
      <w:divBdr>
        <w:top w:val="none" w:sz="0" w:space="0" w:color="auto"/>
        <w:left w:val="none" w:sz="0" w:space="0" w:color="auto"/>
        <w:bottom w:val="none" w:sz="0" w:space="0" w:color="auto"/>
        <w:right w:val="none" w:sz="0" w:space="0" w:color="auto"/>
      </w:divBdr>
    </w:div>
    <w:div w:id="1387216419">
      <w:bodyDiv w:val="1"/>
      <w:marLeft w:val="0"/>
      <w:marRight w:val="0"/>
      <w:marTop w:val="0"/>
      <w:marBottom w:val="0"/>
      <w:divBdr>
        <w:top w:val="none" w:sz="0" w:space="0" w:color="auto"/>
        <w:left w:val="none" w:sz="0" w:space="0" w:color="auto"/>
        <w:bottom w:val="none" w:sz="0" w:space="0" w:color="auto"/>
        <w:right w:val="none" w:sz="0" w:space="0" w:color="auto"/>
      </w:divBdr>
    </w:div>
    <w:div w:id="1388647427">
      <w:bodyDiv w:val="1"/>
      <w:marLeft w:val="0"/>
      <w:marRight w:val="0"/>
      <w:marTop w:val="0"/>
      <w:marBottom w:val="0"/>
      <w:divBdr>
        <w:top w:val="none" w:sz="0" w:space="0" w:color="auto"/>
        <w:left w:val="none" w:sz="0" w:space="0" w:color="auto"/>
        <w:bottom w:val="none" w:sz="0" w:space="0" w:color="auto"/>
        <w:right w:val="none" w:sz="0" w:space="0" w:color="auto"/>
      </w:divBdr>
    </w:div>
    <w:div w:id="1406876433">
      <w:bodyDiv w:val="1"/>
      <w:marLeft w:val="0"/>
      <w:marRight w:val="0"/>
      <w:marTop w:val="0"/>
      <w:marBottom w:val="0"/>
      <w:divBdr>
        <w:top w:val="none" w:sz="0" w:space="0" w:color="auto"/>
        <w:left w:val="none" w:sz="0" w:space="0" w:color="auto"/>
        <w:bottom w:val="none" w:sz="0" w:space="0" w:color="auto"/>
        <w:right w:val="none" w:sz="0" w:space="0" w:color="auto"/>
      </w:divBdr>
    </w:div>
    <w:div w:id="1423912606">
      <w:bodyDiv w:val="1"/>
      <w:marLeft w:val="0"/>
      <w:marRight w:val="0"/>
      <w:marTop w:val="0"/>
      <w:marBottom w:val="0"/>
      <w:divBdr>
        <w:top w:val="none" w:sz="0" w:space="0" w:color="auto"/>
        <w:left w:val="none" w:sz="0" w:space="0" w:color="auto"/>
        <w:bottom w:val="none" w:sz="0" w:space="0" w:color="auto"/>
        <w:right w:val="none" w:sz="0" w:space="0" w:color="auto"/>
      </w:divBdr>
    </w:div>
    <w:div w:id="1426340811">
      <w:bodyDiv w:val="1"/>
      <w:marLeft w:val="0"/>
      <w:marRight w:val="0"/>
      <w:marTop w:val="0"/>
      <w:marBottom w:val="0"/>
      <w:divBdr>
        <w:top w:val="none" w:sz="0" w:space="0" w:color="auto"/>
        <w:left w:val="none" w:sz="0" w:space="0" w:color="auto"/>
        <w:bottom w:val="none" w:sz="0" w:space="0" w:color="auto"/>
        <w:right w:val="none" w:sz="0" w:space="0" w:color="auto"/>
      </w:divBdr>
    </w:div>
    <w:div w:id="1433014346">
      <w:bodyDiv w:val="1"/>
      <w:marLeft w:val="0"/>
      <w:marRight w:val="0"/>
      <w:marTop w:val="0"/>
      <w:marBottom w:val="0"/>
      <w:divBdr>
        <w:top w:val="none" w:sz="0" w:space="0" w:color="auto"/>
        <w:left w:val="none" w:sz="0" w:space="0" w:color="auto"/>
        <w:bottom w:val="none" w:sz="0" w:space="0" w:color="auto"/>
        <w:right w:val="none" w:sz="0" w:space="0" w:color="auto"/>
      </w:divBdr>
    </w:div>
    <w:div w:id="1439105877">
      <w:bodyDiv w:val="1"/>
      <w:marLeft w:val="0"/>
      <w:marRight w:val="0"/>
      <w:marTop w:val="0"/>
      <w:marBottom w:val="0"/>
      <w:divBdr>
        <w:top w:val="none" w:sz="0" w:space="0" w:color="auto"/>
        <w:left w:val="none" w:sz="0" w:space="0" w:color="auto"/>
        <w:bottom w:val="none" w:sz="0" w:space="0" w:color="auto"/>
        <w:right w:val="none" w:sz="0" w:space="0" w:color="auto"/>
      </w:divBdr>
    </w:div>
    <w:div w:id="1464616575">
      <w:bodyDiv w:val="1"/>
      <w:marLeft w:val="0"/>
      <w:marRight w:val="0"/>
      <w:marTop w:val="0"/>
      <w:marBottom w:val="0"/>
      <w:divBdr>
        <w:top w:val="none" w:sz="0" w:space="0" w:color="auto"/>
        <w:left w:val="none" w:sz="0" w:space="0" w:color="auto"/>
        <w:bottom w:val="none" w:sz="0" w:space="0" w:color="auto"/>
        <w:right w:val="none" w:sz="0" w:space="0" w:color="auto"/>
      </w:divBdr>
    </w:div>
    <w:div w:id="1464881053">
      <w:bodyDiv w:val="1"/>
      <w:marLeft w:val="0"/>
      <w:marRight w:val="0"/>
      <w:marTop w:val="0"/>
      <w:marBottom w:val="0"/>
      <w:divBdr>
        <w:top w:val="none" w:sz="0" w:space="0" w:color="auto"/>
        <w:left w:val="none" w:sz="0" w:space="0" w:color="auto"/>
        <w:bottom w:val="none" w:sz="0" w:space="0" w:color="auto"/>
        <w:right w:val="none" w:sz="0" w:space="0" w:color="auto"/>
      </w:divBdr>
    </w:div>
    <w:div w:id="1478258641">
      <w:bodyDiv w:val="1"/>
      <w:marLeft w:val="0"/>
      <w:marRight w:val="0"/>
      <w:marTop w:val="0"/>
      <w:marBottom w:val="0"/>
      <w:divBdr>
        <w:top w:val="none" w:sz="0" w:space="0" w:color="auto"/>
        <w:left w:val="none" w:sz="0" w:space="0" w:color="auto"/>
        <w:bottom w:val="none" w:sz="0" w:space="0" w:color="auto"/>
        <w:right w:val="none" w:sz="0" w:space="0" w:color="auto"/>
      </w:divBdr>
    </w:div>
    <w:div w:id="1499731360">
      <w:bodyDiv w:val="1"/>
      <w:marLeft w:val="0"/>
      <w:marRight w:val="0"/>
      <w:marTop w:val="0"/>
      <w:marBottom w:val="0"/>
      <w:divBdr>
        <w:top w:val="none" w:sz="0" w:space="0" w:color="auto"/>
        <w:left w:val="none" w:sz="0" w:space="0" w:color="auto"/>
        <w:bottom w:val="none" w:sz="0" w:space="0" w:color="auto"/>
        <w:right w:val="none" w:sz="0" w:space="0" w:color="auto"/>
      </w:divBdr>
    </w:div>
    <w:div w:id="1500081107">
      <w:bodyDiv w:val="1"/>
      <w:marLeft w:val="0"/>
      <w:marRight w:val="0"/>
      <w:marTop w:val="0"/>
      <w:marBottom w:val="0"/>
      <w:divBdr>
        <w:top w:val="none" w:sz="0" w:space="0" w:color="auto"/>
        <w:left w:val="none" w:sz="0" w:space="0" w:color="auto"/>
        <w:bottom w:val="none" w:sz="0" w:space="0" w:color="auto"/>
        <w:right w:val="none" w:sz="0" w:space="0" w:color="auto"/>
      </w:divBdr>
    </w:div>
    <w:div w:id="1522160737">
      <w:bodyDiv w:val="1"/>
      <w:marLeft w:val="0"/>
      <w:marRight w:val="0"/>
      <w:marTop w:val="0"/>
      <w:marBottom w:val="0"/>
      <w:divBdr>
        <w:top w:val="none" w:sz="0" w:space="0" w:color="auto"/>
        <w:left w:val="none" w:sz="0" w:space="0" w:color="auto"/>
        <w:bottom w:val="none" w:sz="0" w:space="0" w:color="auto"/>
        <w:right w:val="none" w:sz="0" w:space="0" w:color="auto"/>
      </w:divBdr>
    </w:div>
    <w:div w:id="1523279197">
      <w:bodyDiv w:val="1"/>
      <w:marLeft w:val="0"/>
      <w:marRight w:val="0"/>
      <w:marTop w:val="0"/>
      <w:marBottom w:val="0"/>
      <w:divBdr>
        <w:top w:val="none" w:sz="0" w:space="0" w:color="auto"/>
        <w:left w:val="none" w:sz="0" w:space="0" w:color="auto"/>
        <w:bottom w:val="none" w:sz="0" w:space="0" w:color="auto"/>
        <w:right w:val="none" w:sz="0" w:space="0" w:color="auto"/>
      </w:divBdr>
    </w:div>
    <w:div w:id="1526209536">
      <w:bodyDiv w:val="1"/>
      <w:marLeft w:val="0"/>
      <w:marRight w:val="0"/>
      <w:marTop w:val="0"/>
      <w:marBottom w:val="0"/>
      <w:divBdr>
        <w:top w:val="none" w:sz="0" w:space="0" w:color="auto"/>
        <w:left w:val="none" w:sz="0" w:space="0" w:color="auto"/>
        <w:bottom w:val="none" w:sz="0" w:space="0" w:color="auto"/>
        <w:right w:val="none" w:sz="0" w:space="0" w:color="auto"/>
      </w:divBdr>
    </w:div>
    <w:div w:id="1531605506">
      <w:bodyDiv w:val="1"/>
      <w:marLeft w:val="0"/>
      <w:marRight w:val="0"/>
      <w:marTop w:val="0"/>
      <w:marBottom w:val="0"/>
      <w:divBdr>
        <w:top w:val="none" w:sz="0" w:space="0" w:color="auto"/>
        <w:left w:val="none" w:sz="0" w:space="0" w:color="auto"/>
        <w:bottom w:val="none" w:sz="0" w:space="0" w:color="auto"/>
        <w:right w:val="none" w:sz="0" w:space="0" w:color="auto"/>
      </w:divBdr>
    </w:div>
    <w:div w:id="1535777048">
      <w:bodyDiv w:val="1"/>
      <w:marLeft w:val="0"/>
      <w:marRight w:val="0"/>
      <w:marTop w:val="0"/>
      <w:marBottom w:val="0"/>
      <w:divBdr>
        <w:top w:val="none" w:sz="0" w:space="0" w:color="auto"/>
        <w:left w:val="none" w:sz="0" w:space="0" w:color="auto"/>
        <w:bottom w:val="none" w:sz="0" w:space="0" w:color="auto"/>
        <w:right w:val="none" w:sz="0" w:space="0" w:color="auto"/>
      </w:divBdr>
    </w:div>
    <w:div w:id="1538465670">
      <w:bodyDiv w:val="1"/>
      <w:marLeft w:val="0"/>
      <w:marRight w:val="0"/>
      <w:marTop w:val="0"/>
      <w:marBottom w:val="0"/>
      <w:divBdr>
        <w:top w:val="none" w:sz="0" w:space="0" w:color="auto"/>
        <w:left w:val="none" w:sz="0" w:space="0" w:color="auto"/>
        <w:bottom w:val="none" w:sz="0" w:space="0" w:color="auto"/>
        <w:right w:val="none" w:sz="0" w:space="0" w:color="auto"/>
      </w:divBdr>
    </w:div>
    <w:div w:id="1548493240">
      <w:bodyDiv w:val="1"/>
      <w:marLeft w:val="0"/>
      <w:marRight w:val="0"/>
      <w:marTop w:val="0"/>
      <w:marBottom w:val="0"/>
      <w:divBdr>
        <w:top w:val="none" w:sz="0" w:space="0" w:color="auto"/>
        <w:left w:val="none" w:sz="0" w:space="0" w:color="auto"/>
        <w:bottom w:val="none" w:sz="0" w:space="0" w:color="auto"/>
        <w:right w:val="none" w:sz="0" w:space="0" w:color="auto"/>
      </w:divBdr>
    </w:div>
    <w:div w:id="1553925423">
      <w:bodyDiv w:val="1"/>
      <w:marLeft w:val="0"/>
      <w:marRight w:val="0"/>
      <w:marTop w:val="0"/>
      <w:marBottom w:val="0"/>
      <w:divBdr>
        <w:top w:val="none" w:sz="0" w:space="0" w:color="auto"/>
        <w:left w:val="none" w:sz="0" w:space="0" w:color="auto"/>
        <w:bottom w:val="none" w:sz="0" w:space="0" w:color="auto"/>
        <w:right w:val="none" w:sz="0" w:space="0" w:color="auto"/>
      </w:divBdr>
    </w:div>
    <w:div w:id="1565605492">
      <w:bodyDiv w:val="1"/>
      <w:marLeft w:val="0"/>
      <w:marRight w:val="0"/>
      <w:marTop w:val="0"/>
      <w:marBottom w:val="0"/>
      <w:divBdr>
        <w:top w:val="none" w:sz="0" w:space="0" w:color="auto"/>
        <w:left w:val="none" w:sz="0" w:space="0" w:color="auto"/>
        <w:bottom w:val="none" w:sz="0" w:space="0" w:color="auto"/>
        <w:right w:val="none" w:sz="0" w:space="0" w:color="auto"/>
      </w:divBdr>
    </w:div>
    <w:div w:id="1579704859">
      <w:bodyDiv w:val="1"/>
      <w:marLeft w:val="0"/>
      <w:marRight w:val="0"/>
      <w:marTop w:val="0"/>
      <w:marBottom w:val="0"/>
      <w:divBdr>
        <w:top w:val="none" w:sz="0" w:space="0" w:color="auto"/>
        <w:left w:val="none" w:sz="0" w:space="0" w:color="auto"/>
        <w:bottom w:val="none" w:sz="0" w:space="0" w:color="auto"/>
        <w:right w:val="none" w:sz="0" w:space="0" w:color="auto"/>
      </w:divBdr>
    </w:div>
    <w:div w:id="1584410058">
      <w:bodyDiv w:val="1"/>
      <w:marLeft w:val="0"/>
      <w:marRight w:val="0"/>
      <w:marTop w:val="0"/>
      <w:marBottom w:val="0"/>
      <w:divBdr>
        <w:top w:val="none" w:sz="0" w:space="0" w:color="auto"/>
        <w:left w:val="none" w:sz="0" w:space="0" w:color="auto"/>
        <w:bottom w:val="none" w:sz="0" w:space="0" w:color="auto"/>
        <w:right w:val="none" w:sz="0" w:space="0" w:color="auto"/>
      </w:divBdr>
    </w:div>
    <w:div w:id="1584681951">
      <w:bodyDiv w:val="1"/>
      <w:marLeft w:val="0"/>
      <w:marRight w:val="0"/>
      <w:marTop w:val="0"/>
      <w:marBottom w:val="0"/>
      <w:divBdr>
        <w:top w:val="none" w:sz="0" w:space="0" w:color="auto"/>
        <w:left w:val="none" w:sz="0" w:space="0" w:color="auto"/>
        <w:bottom w:val="none" w:sz="0" w:space="0" w:color="auto"/>
        <w:right w:val="none" w:sz="0" w:space="0" w:color="auto"/>
      </w:divBdr>
    </w:div>
    <w:div w:id="1585800890">
      <w:bodyDiv w:val="1"/>
      <w:marLeft w:val="0"/>
      <w:marRight w:val="0"/>
      <w:marTop w:val="0"/>
      <w:marBottom w:val="0"/>
      <w:divBdr>
        <w:top w:val="none" w:sz="0" w:space="0" w:color="auto"/>
        <w:left w:val="none" w:sz="0" w:space="0" w:color="auto"/>
        <w:bottom w:val="none" w:sz="0" w:space="0" w:color="auto"/>
        <w:right w:val="none" w:sz="0" w:space="0" w:color="auto"/>
      </w:divBdr>
    </w:div>
    <w:div w:id="1592543373">
      <w:bodyDiv w:val="1"/>
      <w:marLeft w:val="0"/>
      <w:marRight w:val="0"/>
      <w:marTop w:val="0"/>
      <w:marBottom w:val="0"/>
      <w:divBdr>
        <w:top w:val="none" w:sz="0" w:space="0" w:color="auto"/>
        <w:left w:val="none" w:sz="0" w:space="0" w:color="auto"/>
        <w:bottom w:val="none" w:sz="0" w:space="0" w:color="auto"/>
        <w:right w:val="none" w:sz="0" w:space="0" w:color="auto"/>
      </w:divBdr>
    </w:div>
    <w:div w:id="1593591034">
      <w:bodyDiv w:val="1"/>
      <w:marLeft w:val="0"/>
      <w:marRight w:val="0"/>
      <w:marTop w:val="0"/>
      <w:marBottom w:val="0"/>
      <w:divBdr>
        <w:top w:val="none" w:sz="0" w:space="0" w:color="auto"/>
        <w:left w:val="none" w:sz="0" w:space="0" w:color="auto"/>
        <w:bottom w:val="none" w:sz="0" w:space="0" w:color="auto"/>
        <w:right w:val="none" w:sz="0" w:space="0" w:color="auto"/>
      </w:divBdr>
    </w:div>
    <w:div w:id="1604455148">
      <w:bodyDiv w:val="1"/>
      <w:marLeft w:val="0"/>
      <w:marRight w:val="0"/>
      <w:marTop w:val="0"/>
      <w:marBottom w:val="0"/>
      <w:divBdr>
        <w:top w:val="none" w:sz="0" w:space="0" w:color="auto"/>
        <w:left w:val="none" w:sz="0" w:space="0" w:color="auto"/>
        <w:bottom w:val="none" w:sz="0" w:space="0" w:color="auto"/>
        <w:right w:val="none" w:sz="0" w:space="0" w:color="auto"/>
      </w:divBdr>
    </w:div>
    <w:div w:id="1614092485">
      <w:bodyDiv w:val="1"/>
      <w:marLeft w:val="0"/>
      <w:marRight w:val="0"/>
      <w:marTop w:val="0"/>
      <w:marBottom w:val="0"/>
      <w:divBdr>
        <w:top w:val="none" w:sz="0" w:space="0" w:color="auto"/>
        <w:left w:val="none" w:sz="0" w:space="0" w:color="auto"/>
        <w:bottom w:val="none" w:sz="0" w:space="0" w:color="auto"/>
        <w:right w:val="none" w:sz="0" w:space="0" w:color="auto"/>
      </w:divBdr>
    </w:div>
    <w:div w:id="1615213762">
      <w:bodyDiv w:val="1"/>
      <w:marLeft w:val="0"/>
      <w:marRight w:val="0"/>
      <w:marTop w:val="0"/>
      <w:marBottom w:val="0"/>
      <w:divBdr>
        <w:top w:val="none" w:sz="0" w:space="0" w:color="auto"/>
        <w:left w:val="none" w:sz="0" w:space="0" w:color="auto"/>
        <w:bottom w:val="none" w:sz="0" w:space="0" w:color="auto"/>
        <w:right w:val="none" w:sz="0" w:space="0" w:color="auto"/>
      </w:divBdr>
    </w:div>
    <w:div w:id="1620795967">
      <w:bodyDiv w:val="1"/>
      <w:marLeft w:val="0"/>
      <w:marRight w:val="0"/>
      <w:marTop w:val="0"/>
      <w:marBottom w:val="0"/>
      <w:divBdr>
        <w:top w:val="none" w:sz="0" w:space="0" w:color="auto"/>
        <w:left w:val="none" w:sz="0" w:space="0" w:color="auto"/>
        <w:bottom w:val="none" w:sz="0" w:space="0" w:color="auto"/>
        <w:right w:val="none" w:sz="0" w:space="0" w:color="auto"/>
      </w:divBdr>
    </w:div>
    <w:div w:id="1624727251">
      <w:bodyDiv w:val="1"/>
      <w:marLeft w:val="0"/>
      <w:marRight w:val="0"/>
      <w:marTop w:val="0"/>
      <w:marBottom w:val="0"/>
      <w:divBdr>
        <w:top w:val="none" w:sz="0" w:space="0" w:color="auto"/>
        <w:left w:val="none" w:sz="0" w:space="0" w:color="auto"/>
        <w:bottom w:val="none" w:sz="0" w:space="0" w:color="auto"/>
        <w:right w:val="none" w:sz="0" w:space="0" w:color="auto"/>
      </w:divBdr>
    </w:div>
    <w:div w:id="1632322764">
      <w:bodyDiv w:val="1"/>
      <w:marLeft w:val="0"/>
      <w:marRight w:val="0"/>
      <w:marTop w:val="0"/>
      <w:marBottom w:val="0"/>
      <w:divBdr>
        <w:top w:val="none" w:sz="0" w:space="0" w:color="auto"/>
        <w:left w:val="none" w:sz="0" w:space="0" w:color="auto"/>
        <w:bottom w:val="none" w:sz="0" w:space="0" w:color="auto"/>
        <w:right w:val="none" w:sz="0" w:space="0" w:color="auto"/>
      </w:divBdr>
    </w:div>
    <w:div w:id="1642464951">
      <w:bodyDiv w:val="1"/>
      <w:marLeft w:val="0"/>
      <w:marRight w:val="0"/>
      <w:marTop w:val="0"/>
      <w:marBottom w:val="0"/>
      <w:divBdr>
        <w:top w:val="none" w:sz="0" w:space="0" w:color="auto"/>
        <w:left w:val="none" w:sz="0" w:space="0" w:color="auto"/>
        <w:bottom w:val="none" w:sz="0" w:space="0" w:color="auto"/>
        <w:right w:val="none" w:sz="0" w:space="0" w:color="auto"/>
      </w:divBdr>
    </w:div>
    <w:div w:id="1649702591">
      <w:bodyDiv w:val="1"/>
      <w:marLeft w:val="0"/>
      <w:marRight w:val="0"/>
      <w:marTop w:val="0"/>
      <w:marBottom w:val="0"/>
      <w:divBdr>
        <w:top w:val="none" w:sz="0" w:space="0" w:color="auto"/>
        <w:left w:val="none" w:sz="0" w:space="0" w:color="auto"/>
        <w:bottom w:val="none" w:sz="0" w:space="0" w:color="auto"/>
        <w:right w:val="none" w:sz="0" w:space="0" w:color="auto"/>
      </w:divBdr>
    </w:div>
    <w:div w:id="1651255137">
      <w:bodyDiv w:val="1"/>
      <w:marLeft w:val="0"/>
      <w:marRight w:val="0"/>
      <w:marTop w:val="0"/>
      <w:marBottom w:val="0"/>
      <w:divBdr>
        <w:top w:val="none" w:sz="0" w:space="0" w:color="auto"/>
        <w:left w:val="none" w:sz="0" w:space="0" w:color="auto"/>
        <w:bottom w:val="none" w:sz="0" w:space="0" w:color="auto"/>
        <w:right w:val="none" w:sz="0" w:space="0" w:color="auto"/>
      </w:divBdr>
    </w:div>
    <w:div w:id="1660422607">
      <w:bodyDiv w:val="1"/>
      <w:marLeft w:val="0"/>
      <w:marRight w:val="0"/>
      <w:marTop w:val="0"/>
      <w:marBottom w:val="0"/>
      <w:divBdr>
        <w:top w:val="none" w:sz="0" w:space="0" w:color="auto"/>
        <w:left w:val="none" w:sz="0" w:space="0" w:color="auto"/>
        <w:bottom w:val="none" w:sz="0" w:space="0" w:color="auto"/>
        <w:right w:val="none" w:sz="0" w:space="0" w:color="auto"/>
      </w:divBdr>
    </w:div>
    <w:div w:id="1674380914">
      <w:bodyDiv w:val="1"/>
      <w:marLeft w:val="0"/>
      <w:marRight w:val="0"/>
      <w:marTop w:val="0"/>
      <w:marBottom w:val="0"/>
      <w:divBdr>
        <w:top w:val="none" w:sz="0" w:space="0" w:color="auto"/>
        <w:left w:val="none" w:sz="0" w:space="0" w:color="auto"/>
        <w:bottom w:val="none" w:sz="0" w:space="0" w:color="auto"/>
        <w:right w:val="none" w:sz="0" w:space="0" w:color="auto"/>
      </w:divBdr>
    </w:div>
    <w:div w:id="1676494951">
      <w:bodyDiv w:val="1"/>
      <w:marLeft w:val="0"/>
      <w:marRight w:val="0"/>
      <w:marTop w:val="0"/>
      <w:marBottom w:val="0"/>
      <w:divBdr>
        <w:top w:val="none" w:sz="0" w:space="0" w:color="auto"/>
        <w:left w:val="none" w:sz="0" w:space="0" w:color="auto"/>
        <w:bottom w:val="none" w:sz="0" w:space="0" w:color="auto"/>
        <w:right w:val="none" w:sz="0" w:space="0" w:color="auto"/>
      </w:divBdr>
    </w:div>
    <w:div w:id="1678842681">
      <w:bodyDiv w:val="1"/>
      <w:marLeft w:val="0"/>
      <w:marRight w:val="0"/>
      <w:marTop w:val="0"/>
      <w:marBottom w:val="0"/>
      <w:divBdr>
        <w:top w:val="none" w:sz="0" w:space="0" w:color="auto"/>
        <w:left w:val="none" w:sz="0" w:space="0" w:color="auto"/>
        <w:bottom w:val="none" w:sz="0" w:space="0" w:color="auto"/>
        <w:right w:val="none" w:sz="0" w:space="0" w:color="auto"/>
      </w:divBdr>
    </w:div>
    <w:div w:id="1687097842">
      <w:bodyDiv w:val="1"/>
      <w:marLeft w:val="0"/>
      <w:marRight w:val="0"/>
      <w:marTop w:val="0"/>
      <w:marBottom w:val="0"/>
      <w:divBdr>
        <w:top w:val="none" w:sz="0" w:space="0" w:color="auto"/>
        <w:left w:val="none" w:sz="0" w:space="0" w:color="auto"/>
        <w:bottom w:val="none" w:sz="0" w:space="0" w:color="auto"/>
        <w:right w:val="none" w:sz="0" w:space="0" w:color="auto"/>
      </w:divBdr>
    </w:div>
    <w:div w:id="1702316766">
      <w:bodyDiv w:val="1"/>
      <w:marLeft w:val="0"/>
      <w:marRight w:val="0"/>
      <w:marTop w:val="0"/>
      <w:marBottom w:val="0"/>
      <w:divBdr>
        <w:top w:val="none" w:sz="0" w:space="0" w:color="auto"/>
        <w:left w:val="none" w:sz="0" w:space="0" w:color="auto"/>
        <w:bottom w:val="none" w:sz="0" w:space="0" w:color="auto"/>
        <w:right w:val="none" w:sz="0" w:space="0" w:color="auto"/>
      </w:divBdr>
    </w:div>
    <w:div w:id="1708532124">
      <w:bodyDiv w:val="1"/>
      <w:marLeft w:val="0"/>
      <w:marRight w:val="0"/>
      <w:marTop w:val="0"/>
      <w:marBottom w:val="0"/>
      <w:divBdr>
        <w:top w:val="none" w:sz="0" w:space="0" w:color="auto"/>
        <w:left w:val="none" w:sz="0" w:space="0" w:color="auto"/>
        <w:bottom w:val="none" w:sz="0" w:space="0" w:color="auto"/>
        <w:right w:val="none" w:sz="0" w:space="0" w:color="auto"/>
      </w:divBdr>
    </w:div>
    <w:div w:id="1709065139">
      <w:bodyDiv w:val="1"/>
      <w:marLeft w:val="0"/>
      <w:marRight w:val="0"/>
      <w:marTop w:val="0"/>
      <w:marBottom w:val="0"/>
      <w:divBdr>
        <w:top w:val="none" w:sz="0" w:space="0" w:color="auto"/>
        <w:left w:val="none" w:sz="0" w:space="0" w:color="auto"/>
        <w:bottom w:val="none" w:sz="0" w:space="0" w:color="auto"/>
        <w:right w:val="none" w:sz="0" w:space="0" w:color="auto"/>
      </w:divBdr>
    </w:div>
    <w:div w:id="1721250817">
      <w:bodyDiv w:val="1"/>
      <w:marLeft w:val="0"/>
      <w:marRight w:val="0"/>
      <w:marTop w:val="0"/>
      <w:marBottom w:val="0"/>
      <w:divBdr>
        <w:top w:val="none" w:sz="0" w:space="0" w:color="auto"/>
        <w:left w:val="none" w:sz="0" w:space="0" w:color="auto"/>
        <w:bottom w:val="none" w:sz="0" w:space="0" w:color="auto"/>
        <w:right w:val="none" w:sz="0" w:space="0" w:color="auto"/>
      </w:divBdr>
    </w:div>
    <w:div w:id="1726564709">
      <w:bodyDiv w:val="1"/>
      <w:marLeft w:val="0"/>
      <w:marRight w:val="0"/>
      <w:marTop w:val="0"/>
      <w:marBottom w:val="0"/>
      <w:divBdr>
        <w:top w:val="none" w:sz="0" w:space="0" w:color="auto"/>
        <w:left w:val="none" w:sz="0" w:space="0" w:color="auto"/>
        <w:bottom w:val="none" w:sz="0" w:space="0" w:color="auto"/>
        <w:right w:val="none" w:sz="0" w:space="0" w:color="auto"/>
      </w:divBdr>
    </w:div>
    <w:div w:id="1741439850">
      <w:bodyDiv w:val="1"/>
      <w:marLeft w:val="0"/>
      <w:marRight w:val="0"/>
      <w:marTop w:val="0"/>
      <w:marBottom w:val="0"/>
      <w:divBdr>
        <w:top w:val="none" w:sz="0" w:space="0" w:color="auto"/>
        <w:left w:val="none" w:sz="0" w:space="0" w:color="auto"/>
        <w:bottom w:val="none" w:sz="0" w:space="0" w:color="auto"/>
        <w:right w:val="none" w:sz="0" w:space="0" w:color="auto"/>
      </w:divBdr>
    </w:div>
    <w:div w:id="1747150493">
      <w:bodyDiv w:val="1"/>
      <w:marLeft w:val="0"/>
      <w:marRight w:val="0"/>
      <w:marTop w:val="0"/>
      <w:marBottom w:val="0"/>
      <w:divBdr>
        <w:top w:val="none" w:sz="0" w:space="0" w:color="auto"/>
        <w:left w:val="none" w:sz="0" w:space="0" w:color="auto"/>
        <w:bottom w:val="none" w:sz="0" w:space="0" w:color="auto"/>
        <w:right w:val="none" w:sz="0" w:space="0" w:color="auto"/>
      </w:divBdr>
    </w:div>
    <w:div w:id="1770160056">
      <w:bodyDiv w:val="1"/>
      <w:marLeft w:val="0"/>
      <w:marRight w:val="0"/>
      <w:marTop w:val="0"/>
      <w:marBottom w:val="0"/>
      <w:divBdr>
        <w:top w:val="none" w:sz="0" w:space="0" w:color="auto"/>
        <w:left w:val="none" w:sz="0" w:space="0" w:color="auto"/>
        <w:bottom w:val="none" w:sz="0" w:space="0" w:color="auto"/>
        <w:right w:val="none" w:sz="0" w:space="0" w:color="auto"/>
      </w:divBdr>
    </w:div>
    <w:div w:id="1779328469">
      <w:bodyDiv w:val="1"/>
      <w:marLeft w:val="0"/>
      <w:marRight w:val="0"/>
      <w:marTop w:val="0"/>
      <w:marBottom w:val="0"/>
      <w:divBdr>
        <w:top w:val="none" w:sz="0" w:space="0" w:color="auto"/>
        <w:left w:val="none" w:sz="0" w:space="0" w:color="auto"/>
        <w:bottom w:val="none" w:sz="0" w:space="0" w:color="auto"/>
        <w:right w:val="none" w:sz="0" w:space="0" w:color="auto"/>
      </w:divBdr>
    </w:div>
    <w:div w:id="1814328299">
      <w:bodyDiv w:val="1"/>
      <w:marLeft w:val="0"/>
      <w:marRight w:val="0"/>
      <w:marTop w:val="0"/>
      <w:marBottom w:val="0"/>
      <w:divBdr>
        <w:top w:val="none" w:sz="0" w:space="0" w:color="auto"/>
        <w:left w:val="none" w:sz="0" w:space="0" w:color="auto"/>
        <w:bottom w:val="none" w:sz="0" w:space="0" w:color="auto"/>
        <w:right w:val="none" w:sz="0" w:space="0" w:color="auto"/>
      </w:divBdr>
    </w:div>
    <w:div w:id="1815440180">
      <w:bodyDiv w:val="1"/>
      <w:marLeft w:val="0"/>
      <w:marRight w:val="0"/>
      <w:marTop w:val="0"/>
      <w:marBottom w:val="0"/>
      <w:divBdr>
        <w:top w:val="none" w:sz="0" w:space="0" w:color="auto"/>
        <w:left w:val="none" w:sz="0" w:space="0" w:color="auto"/>
        <w:bottom w:val="none" w:sz="0" w:space="0" w:color="auto"/>
        <w:right w:val="none" w:sz="0" w:space="0" w:color="auto"/>
      </w:divBdr>
    </w:div>
    <w:div w:id="1835100121">
      <w:bodyDiv w:val="1"/>
      <w:marLeft w:val="0"/>
      <w:marRight w:val="0"/>
      <w:marTop w:val="0"/>
      <w:marBottom w:val="0"/>
      <w:divBdr>
        <w:top w:val="none" w:sz="0" w:space="0" w:color="auto"/>
        <w:left w:val="none" w:sz="0" w:space="0" w:color="auto"/>
        <w:bottom w:val="none" w:sz="0" w:space="0" w:color="auto"/>
        <w:right w:val="none" w:sz="0" w:space="0" w:color="auto"/>
      </w:divBdr>
    </w:div>
    <w:div w:id="1851026730">
      <w:bodyDiv w:val="1"/>
      <w:marLeft w:val="0"/>
      <w:marRight w:val="0"/>
      <w:marTop w:val="0"/>
      <w:marBottom w:val="0"/>
      <w:divBdr>
        <w:top w:val="none" w:sz="0" w:space="0" w:color="auto"/>
        <w:left w:val="none" w:sz="0" w:space="0" w:color="auto"/>
        <w:bottom w:val="none" w:sz="0" w:space="0" w:color="auto"/>
        <w:right w:val="none" w:sz="0" w:space="0" w:color="auto"/>
      </w:divBdr>
    </w:div>
    <w:div w:id="1853568548">
      <w:bodyDiv w:val="1"/>
      <w:marLeft w:val="0"/>
      <w:marRight w:val="0"/>
      <w:marTop w:val="0"/>
      <w:marBottom w:val="0"/>
      <w:divBdr>
        <w:top w:val="none" w:sz="0" w:space="0" w:color="auto"/>
        <w:left w:val="none" w:sz="0" w:space="0" w:color="auto"/>
        <w:bottom w:val="none" w:sz="0" w:space="0" w:color="auto"/>
        <w:right w:val="none" w:sz="0" w:space="0" w:color="auto"/>
      </w:divBdr>
    </w:div>
    <w:div w:id="1865248470">
      <w:bodyDiv w:val="1"/>
      <w:marLeft w:val="0"/>
      <w:marRight w:val="0"/>
      <w:marTop w:val="0"/>
      <w:marBottom w:val="0"/>
      <w:divBdr>
        <w:top w:val="none" w:sz="0" w:space="0" w:color="auto"/>
        <w:left w:val="none" w:sz="0" w:space="0" w:color="auto"/>
        <w:bottom w:val="none" w:sz="0" w:space="0" w:color="auto"/>
        <w:right w:val="none" w:sz="0" w:space="0" w:color="auto"/>
      </w:divBdr>
    </w:div>
    <w:div w:id="1871914437">
      <w:bodyDiv w:val="1"/>
      <w:marLeft w:val="0"/>
      <w:marRight w:val="0"/>
      <w:marTop w:val="0"/>
      <w:marBottom w:val="0"/>
      <w:divBdr>
        <w:top w:val="none" w:sz="0" w:space="0" w:color="auto"/>
        <w:left w:val="none" w:sz="0" w:space="0" w:color="auto"/>
        <w:bottom w:val="none" w:sz="0" w:space="0" w:color="auto"/>
        <w:right w:val="none" w:sz="0" w:space="0" w:color="auto"/>
      </w:divBdr>
    </w:div>
    <w:div w:id="1880359411">
      <w:bodyDiv w:val="1"/>
      <w:marLeft w:val="0"/>
      <w:marRight w:val="0"/>
      <w:marTop w:val="0"/>
      <w:marBottom w:val="0"/>
      <w:divBdr>
        <w:top w:val="none" w:sz="0" w:space="0" w:color="auto"/>
        <w:left w:val="none" w:sz="0" w:space="0" w:color="auto"/>
        <w:bottom w:val="none" w:sz="0" w:space="0" w:color="auto"/>
        <w:right w:val="none" w:sz="0" w:space="0" w:color="auto"/>
      </w:divBdr>
    </w:div>
    <w:div w:id="1895004610">
      <w:bodyDiv w:val="1"/>
      <w:marLeft w:val="0"/>
      <w:marRight w:val="0"/>
      <w:marTop w:val="0"/>
      <w:marBottom w:val="0"/>
      <w:divBdr>
        <w:top w:val="none" w:sz="0" w:space="0" w:color="auto"/>
        <w:left w:val="none" w:sz="0" w:space="0" w:color="auto"/>
        <w:bottom w:val="none" w:sz="0" w:space="0" w:color="auto"/>
        <w:right w:val="none" w:sz="0" w:space="0" w:color="auto"/>
      </w:divBdr>
    </w:div>
    <w:div w:id="1902641169">
      <w:bodyDiv w:val="1"/>
      <w:marLeft w:val="0"/>
      <w:marRight w:val="0"/>
      <w:marTop w:val="0"/>
      <w:marBottom w:val="0"/>
      <w:divBdr>
        <w:top w:val="none" w:sz="0" w:space="0" w:color="auto"/>
        <w:left w:val="none" w:sz="0" w:space="0" w:color="auto"/>
        <w:bottom w:val="none" w:sz="0" w:space="0" w:color="auto"/>
        <w:right w:val="none" w:sz="0" w:space="0" w:color="auto"/>
      </w:divBdr>
    </w:div>
    <w:div w:id="1905333122">
      <w:bodyDiv w:val="1"/>
      <w:marLeft w:val="0"/>
      <w:marRight w:val="0"/>
      <w:marTop w:val="0"/>
      <w:marBottom w:val="0"/>
      <w:divBdr>
        <w:top w:val="none" w:sz="0" w:space="0" w:color="auto"/>
        <w:left w:val="none" w:sz="0" w:space="0" w:color="auto"/>
        <w:bottom w:val="none" w:sz="0" w:space="0" w:color="auto"/>
        <w:right w:val="none" w:sz="0" w:space="0" w:color="auto"/>
      </w:divBdr>
    </w:div>
    <w:div w:id="1906715854">
      <w:bodyDiv w:val="1"/>
      <w:marLeft w:val="0"/>
      <w:marRight w:val="0"/>
      <w:marTop w:val="0"/>
      <w:marBottom w:val="0"/>
      <w:divBdr>
        <w:top w:val="none" w:sz="0" w:space="0" w:color="auto"/>
        <w:left w:val="none" w:sz="0" w:space="0" w:color="auto"/>
        <w:bottom w:val="none" w:sz="0" w:space="0" w:color="auto"/>
        <w:right w:val="none" w:sz="0" w:space="0" w:color="auto"/>
      </w:divBdr>
    </w:div>
    <w:div w:id="1910924672">
      <w:bodyDiv w:val="1"/>
      <w:marLeft w:val="0"/>
      <w:marRight w:val="0"/>
      <w:marTop w:val="0"/>
      <w:marBottom w:val="0"/>
      <w:divBdr>
        <w:top w:val="none" w:sz="0" w:space="0" w:color="auto"/>
        <w:left w:val="none" w:sz="0" w:space="0" w:color="auto"/>
        <w:bottom w:val="none" w:sz="0" w:space="0" w:color="auto"/>
        <w:right w:val="none" w:sz="0" w:space="0" w:color="auto"/>
      </w:divBdr>
    </w:div>
    <w:div w:id="1917012556">
      <w:bodyDiv w:val="1"/>
      <w:marLeft w:val="0"/>
      <w:marRight w:val="0"/>
      <w:marTop w:val="0"/>
      <w:marBottom w:val="0"/>
      <w:divBdr>
        <w:top w:val="none" w:sz="0" w:space="0" w:color="auto"/>
        <w:left w:val="none" w:sz="0" w:space="0" w:color="auto"/>
        <w:bottom w:val="none" w:sz="0" w:space="0" w:color="auto"/>
        <w:right w:val="none" w:sz="0" w:space="0" w:color="auto"/>
      </w:divBdr>
    </w:div>
    <w:div w:id="1918007088">
      <w:bodyDiv w:val="1"/>
      <w:marLeft w:val="0"/>
      <w:marRight w:val="0"/>
      <w:marTop w:val="0"/>
      <w:marBottom w:val="0"/>
      <w:divBdr>
        <w:top w:val="none" w:sz="0" w:space="0" w:color="auto"/>
        <w:left w:val="none" w:sz="0" w:space="0" w:color="auto"/>
        <w:bottom w:val="none" w:sz="0" w:space="0" w:color="auto"/>
        <w:right w:val="none" w:sz="0" w:space="0" w:color="auto"/>
      </w:divBdr>
    </w:div>
    <w:div w:id="1920946377">
      <w:bodyDiv w:val="1"/>
      <w:marLeft w:val="0"/>
      <w:marRight w:val="0"/>
      <w:marTop w:val="0"/>
      <w:marBottom w:val="0"/>
      <w:divBdr>
        <w:top w:val="none" w:sz="0" w:space="0" w:color="auto"/>
        <w:left w:val="none" w:sz="0" w:space="0" w:color="auto"/>
        <w:bottom w:val="none" w:sz="0" w:space="0" w:color="auto"/>
        <w:right w:val="none" w:sz="0" w:space="0" w:color="auto"/>
      </w:divBdr>
    </w:div>
    <w:div w:id="1927764109">
      <w:bodyDiv w:val="1"/>
      <w:marLeft w:val="0"/>
      <w:marRight w:val="0"/>
      <w:marTop w:val="0"/>
      <w:marBottom w:val="0"/>
      <w:divBdr>
        <w:top w:val="none" w:sz="0" w:space="0" w:color="auto"/>
        <w:left w:val="none" w:sz="0" w:space="0" w:color="auto"/>
        <w:bottom w:val="none" w:sz="0" w:space="0" w:color="auto"/>
        <w:right w:val="none" w:sz="0" w:space="0" w:color="auto"/>
      </w:divBdr>
    </w:div>
    <w:div w:id="1936398149">
      <w:bodyDiv w:val="1"/>
      <w:marLeft w:val="0"/>
      <w:marRight w:val="0"/>
      <w:marTop w:val="0"/>
      <w:marBottom w:val="0"/>
      <w:divBdr>
        <w:top w:val="none" w:sz="0" w:space="0" w:color="auto"/>
        <w:left w:val="none" w:sz="0" w:space="0" w:color="auto"/>
        <w:bottom w:val="none" w:sz="0" w:space="0" w:color="auto"/>
        <w:right w:val="none" w:sz="0" w:space="0" w:color="auto"/>
      </w:divBdr>
    </w:div>
    <w:div w:id="1940671624">
      <w:bodyDiv w:val="1"/>
      <w:marLeft w:val="0"/>
      <w:marRight w:val="0"/>
      <w:marTop w:val="0"/>
      <w:marBottom w:val="0"/>
      <w:divBdr>
        <w:top w:val="none" w:sz="0" w:space="0" w:color="auto"/>
        <w:left w:val="none" w:sz="0" w:space="0" w:color="auto"/>
        <w:bottom w:val="none" w:sz="0" w:space="0" w:color="auto"/>
        <w:right w:val="none" w:sz="0" w:space="0" w:color="auto"/>
      </w:divBdr>
    </w:div>
    <w:div w:id="1957906115">
      <w:bodyDiv w:val="1"/>
      <w:marLeft w:val="0"/>
      <w:marRight w:val="0"/>
      <w:marTop w:val="0"/>
      <w:marBottom w:val="0"/>
      <w:divBdr>
        <w:top w:val="none" w:sz="0" w:space="0" w:color="auto"/>
        <w:left w:val="none" w:sz="0" w:space="0" w:color="auto"/>
        <w:bottom w:val="none" w:sz="0" w:space="0" w:color="auto"/>
        <w:right w:val="none" w:sz="0" w:space="0" w:color="auto"/>
      </w:divBdr>
    </w:div>
    <w:div w:id="1975940400">
      <w:bodyDiv w:val="1"/>
      <w:marLeft w:val="0"/>
      <w:marRight w:val="0"/>
      <w:marTop w:val="0"/>
      <w:marBottom w:val="0"/>
      <w:divBdr>
        <w:top w:val="none" w:sz="0" w:space="0" w:color="auto"/>
        <w:left w:val="none" w:sz="0" w:space="0" w:color="auto"/>
        <w:bottom w:val="none" w:sz="0" w:space="0" w:color="auto"/>
        <w:right w:val="none" w:sz="0" w:space="0" w:color="auto"/>
      </w:divBdr>
    </w:div>
    <w:div w:id="1979450701">
      <w:bodyDiv w:val="1"/>
      <w:marLeft w:val="0"/>
      <w:marRight w:val="0"/>
      <w:marTop w:val="0"/>
      <w:marBottom w:val="0"/>
      <w:divBdr>
        <w:top w:val="none" w:sz="0" w:space="0" w:color="auto"/>
        <w:left w:val="none" w:sz="0" w:space="0" w:color="auto"/>
        <w:bottom w:val="none" w:sz="0" w:space="0" w:color="auto"/>
        <w:right w:val="none" w:sz="0" w:space="0" w:color="auto"/>
      </w:divBdr>
    </w:div>
    <w:div w:id="1988389667">
      <w:bodyDiv w:val="1"/>
      <w:marLeft w:val="0"/>
      <w:marRight w:val="0"/>
      <w:marTop w:val="0"/>
      <w:marBottom w:val="0"/>
      <w:divBdr>
        <w:top w:val="none" w:sz="0" w:space="0" w:color="auto"/>
        <w:left w:val="none" w:sz="0" w:space="0" w:color="auto"/>
        <w:bottom w:val="none" w:sz="0" w:space="0" w:color="auto"/>
        <w:right w:val="none" w:sz="0" w:space="0" w:color="auto"/>
      </w:divBdr>
    </w:div>
    <w:div w:id="1994947537">
      <w:bodyDiv w:val="1"/>
      <w:marLeft w:val="0"/>
      <w:marRight w:val="0"/>
      <w:marTop w:val="0"/>
      <w:marBottom w:val="0"/>
      <w:divBdr>
        <w:top w:val="none" w:sz="0" w:space="0" w:color="auto"/>
        <w:left w:val="none" w:sz="0" w:space="0" w:color="auto"/>
        <w:bottom w:val="none" w:sz="0" w:space="0" w:color="auto"/>
        <w:right w:val="none" w:sz="0" w:space="0" w:color="auto"/>
      </w:divBdr>
    </w:div>
    <w:div w:id="1999845037">
      <w:bodyDiv w:val="1"/>
      <w:marLeft w:val="0"/>
      <w:marRight w:val="0"/>
      <w:marTop w:val="0"/>
      <w:marBottom w:val="0"/>
      <w:divBdr>
        <w:top w:val="none" w:sz="0" w:space="0" w:color="auto"/>
        <w:left w:val="none" w:sz="0" w:space="0" w:color="auto"/>
        <w:bottom w:val="none" w:sz="0" w:space="0" w:color="auto"/>
        <w:right w:val="none" w:sz="0" w:space="0" w:color="auto"/>
      </w:divBdr>
    </w:div>
    <w:div w:id="2011833817">
      <w:bodyDiv w:val="1"/>
      <w:marLeft w:val="0"/>
      <w:marRight w:val="0"/>
      <w:marTop w:val="0"/>
      <w:marBottom w:val="0"/>
      <w:divBdr>
        <w:top w:val="none" w:sz="0" w:space="0" w:color="auto"/>
        <w:left w:val="none" w:sz="0" w:space="0" w:color="auto"/>
        <w:bottom w:val="none" w:sz="0" w:space="0" w:color="auto"/>
        <w:right w:val="none" w:sz="0" w:space="0" w:color="auto"/>
      </w:divBdr>
    </w:div>
    <w:div w:id="2028748877">
      <w:bodyDiv w:val="1"/>
      <w:marLeft w:val="0"/>
      <w:marRight w:val="0"/>
      <w:marTop w:val="0"/>
      <w:marBottom w:val="0"/>
      <w:divBdr>
        <w:top w:val="none" w:sz="0" w:space="0" w:color="auto"/>
        <w:left w:val="none" w:sz="0" w:space="0" w:color="auto"/>
        <w:bottom w:val="none" w:sz="0" w:space="0" w:color="auto"/>
        <w:right w:val="none" w:sz="0" w:space="0" w:color="auto"/>
      </w:divBdr>
    </w:div>
    <w:div w:id="2043549898">
      <w:bodyDiv w:val="1"/>
      <w:marLeft w:val="0"/>
      <w:marRight w:val="0"/>
      <w:marTop w:val="0"/>
      <w:marBottom w:val="0"/>
      <w:divBdr>
        <w:top w:val="none" w:sz="0" w:space="0" w:color="auto"/>
        <w:left w:val="none" w:sz="0" w:space="0" w:color="auto"/>
        <w:bottom w:val="none" w:sz="0" w:space="0" w:color="auto"/>
        <w:right w:val="none" w:sz="0" w:space="0" w:color="auto"/>
      </w:divBdr>
    </w:div>
    <w:div w:id="2060202877">
      <w:bodyDiv w:val="1"/>
      <w:marLeft w:val="0"/>
      <w:marRight w:val="0"/>
      <w:marTop w:val="0"/>
      <w:marBottom w:val="0"/>
      <w:divBdr>
        <w:top w:val="none" w:sz="0" w:space="0" w:color="auto"/>
        <w:left w:val="none" w:sz="0" w:space="0" w:color="auto"/>
        <w:bottom w:val="none" w:sz="0" w:space="0" w:color="auto"/>
        <w:right w:val="none" w:sz="0" w:space="0" w:color="auto"/>
      </w:divBdr>
    </w:div>
    <w:div w:id="2075620390">
      <w:bodyDiv w:val="1"/>
      <w:marLeft w:val="0"/>
      <w:marRight w:val="0"/>
      <w:marTop w:val="0"/>
      <w:marBottom w:val="0"/>
      <w:divBdr>
        <w:top w:val="none" w:sz="0" w:space="0" w:color="auto"/>
        <w:left w:val="none" w:sz="0" w:space="0" w:color="auto"/>
        <w:bottom w:val="none" w:sz="0" w:space="0" w:color="auto"/>
        <w:right w:val="none" w:sz="0" w:space="0" w:color="auto"/>
      </w:divBdr>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
    <w:div w:id="2092701792">
      <w:bodyDiv w:val="1"/>
      <w:marLeft w:val="0"/>
      <w:marRight w:val="0"/>
      <w:marTop w:val="0"/>
      <w:marBottom w:val="0"/>
      <w:divBdr>
        <w:top w:val="none" w:sz="0" w:space="0" w:color="auto"/>
        <w:left w:val="none" w:sz="0" w:space="0" w:color="auto"/>
        <w:bottom w:val="none" w:sz="0" w:space="0" w:color="auto"/>
        <w:right w:val="none" w:sz="0" w:space="0" w:color="auto"/>
      </w:divBdr>
    </w:div>
    <w:div w:id="2104253333">
      <w:bodyDiv w:val="1"/>
      <w:marLeft w:val="0"/>
      <w:marRight w:val="0"/>
      <w:marTop w:val="0"/>
      <w:marBottom w:val="0"/>
      <w:divBdr>
        <w:top w:val="none" w:sz="0" w:space="0" w:color="auto"/>
        <w:left w:val="none" w:sz="0" w:space="0" w:color="auto"/>
        <w:bottom w:val="none" w:sz="0" w:space="0" w:color="auto"/>
        <w:right w:val="none" w:sz="0" w:space="0" w:color="auto"/>
      </w:divBdr>
    </w:div>
    <w:div w:id="2111192383">
      <w:bodyDiv w:val="1"/>
      <w:marLeft w:val="0"/>
      <w:marRight w:val="0"/>
      <w:marTop w:val="0"/>
      <w:marBottom w:val="0"/>
      <w:divBdr>
        <w:top w:val="none" w:sz="0" w:space="0" w:color="auto"/>
        <w:left w:val="none" w:sz="0" w:space="0" w:color="auto"/>
        <w:bottom w:val="none" w:sz="0" w:space="0" w:color="auto"/>
        <w:right w:val="none" w:sz="0" w:space="0" w:color="auto"/>
      </w:divBdr>
    </w:div>
    <w:div w:id="2114396064">
      <w:bodyDiv w:val="1"/>
      <w:marLeft w:val="0"/>
      <w:marRight w:val="0"/>
      <w:marTop w:val="0"/>
      <w:marBottom w:val="0"/>
      <w:divBdr>
        <w:top w:val="none" w:sz="0" w:space="0" w:color="auto"/>
        <w:left w:val="none" w:sz="0" w:space="0" w:color="auto"/>
        <w:bottom w:val="none" w:sz="0" w:space="0" w:color="auto"/>
        <w:right w:val="none" w:sz="0" w:space="0" w:color="auto"/>
      </w:divBdr>
    </w:div>
    <w:div w:id="213814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eer.cancer.gov/operations/standards/setters/ncdb.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3754E-E60B-41AE-8549-348C44F89D6C}">
  <ds:schemaRefs>
    <ds:schemaRef ds:uri="http://schemas.openxmlformats.org/officeDocument/2006/bibliography"/>
  </ds:schemaRefs>
</ds:datastoreItem>
</file>

<file path=docMetadata/LabelInfo.xml><?xml version="1.0" encoding="utf-8"?>
<clbl:labelList xmlns:clbl="http://schemas.microsoft.com/office/2020/mipLabelMetadata">
  <clbl:label id="{84a28940-b464-41c3-ba3b-b4fa6665bc05}" enabled="0" method="" siteId="{84a28940-b464-41c3-ba3b-b4fa6665bc05}" removed="1"/>
</clbl:labelList>
</file>

<file path=docProps/app.xml><?xml version="1.0" encoding="utf-8"?>
<Properties xmlns="http://schemas.openxmlformats.org/officeDocument/2006/extended-properties" xmlns:vt="http://schemas.openxmlformats.org/officeDocument/2006/docPropsVTypes">
  <Template>Normal</Template>
  <TotalTime>52</TotalTime>
  <Pages>10</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soh</dc:creator>
  <cp:keywords/>
  <dc:description/>
  <cp:lastModifiedBy>Soh, Charlie</cp:lastModifiedBy>
  <cp:revision>86</cp:revision>
  <cp:lastPrinted>2024-04-23T02:13:00Z</cp:lastPrinted>
  <dcterms:created xsi:type="dcterms:W3CDTF">2024-12-01T06:46:00Z</dcterms:created>
  <dcterms:modified xsi:type="dcterms:W3CDTF">2024-12-03T23:29:00Z</dcterms:modified>
</cp:coreProperties>
</file>