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A16B5" w14:textId="77777777" w:rsidR="006552B3" w:rsidRDefault="006552B3">
      <w:pPr>
        <w:spacing w:after="1440"/>
      </w:pPr>
    </w:p>
    <w:p w14:paraId="77A5CD1B" w14:textId="77777777" w:rsidR="006552B3" w:rsidRDefault="00ED690B">
      <w:pPr>
        <w:spacing w:after="60"/>
        <w:jc w:val="center"/>
      </w:pPr>
      <w:r>
        <w:rPr>
          <w:b/>
          <w:bCs/>
          <w:color w:val="1B3A5C"/>
          <w:sz w:val="72"/>
          <w:szCs w:val="72"/>
        </w:rPr>
        <w:t>ARCSHIELD</w:t>
      </w:r>
    </w:p>
    <w:p w14:paraId="2EBA7D38" w14:textId="77777777" w:rsidR="006552B3" w:rsidRDefault="00ED690B">
      <w:pPr>
        <w:spacing w:after="60"/>
        <w:jc w:val="center"/>
      </w:pPr>
      <w:r>
        <w:rPr>
          <w:b/>
          <w:bCs/>
          <w:color w:val="2E75B6"/>
          <w:sz w:val="36"/>
          <w:szCs w:val="36"/>
        </w:rPr>
        <w:t>TWIN MARKETPLACE ARCHITECTURE</w:t>
      </w:r>
    </w:p>
    <w:p w14:paraId="4362A349" w14:textId="77777777" w:rsidR="006552B3" w:rsidRDefault="00ED690B">
      <w:pPr>
        <w:spacing w:after="120"/>
        <w:jc w:val="center"/>
      </w:pPr>
      <w:r>
        <w:rPr>
          <w:i/>
          <w:iCs/>
          <w:color w:val="4A5568"/>
          <w:sz w:val="24"/>
          <w:szCs w:val="24"/>
        </w:rPr>
        <w:t>Addendum to Product Architecture Document v1.0</w:t>
      </w:r>
    </w:p>
    <w:p w14:paraId="3A1F0E79" w14:textId="77777777" w:rsidR="006552B3" w:rsidRDefault="006552B3">
      <w:pPr>
        <w:pBdr>
          <w:bottom w:val="single" w:sz="6" w:space="1" w:color="2E75B6"/>
        </w:pBdr>
        <w:spacing w:before="80" w:after="80"/>
      </w:pPr>
    </w:p>
    <w:p w14:paraId="547B0176" w14:textId="77777777" w:rsidR="006552B3" w:rsidRDefault="006552B3">
      <w:pPr>
        <w:spacing w:after="120"/>
      </w:pPr>
    </w:p>
    <w:p w14:paraId="0DF3ECFA" w14:textId="77777777" w:rsidR="006552B3" w:rsidRDefault="00ED690B">
      <w:pPr>
        <w:spacing w:after="40"/>
        <w:jc w:val="center"/>
      </w:pPr>
      <w:r>
        <w:rPr>
          <w:b/>
          <w:bCs/>
          <w:sz w:val="24"/>
          <w:szCs w:val="24"/>
        </w:rPr>
        <w:t>Capps Family Enterprises</w:t>
      </w:r>
    </w:p>
    <w:p w14:paraId="61D6F5E1" w14:textId="77777777" w:rsidR="006552B3" w:rsidRDefault="00ED690B">
      <w:pPr>
        <w:spacing w:after="40"/>
        <w:jc w:val="center"/>
      </w:pPr>
      <w:r>
        <w:rPr>
          <w:color w:val="4A5568"/>
        </w:rPr>
        <w:t>Kahn Capps, Founder/CEO</w:t>
      </w:r>
    </w:p>
    <w:p w14:paraId="0EA3A863" w14:textId="77777777" w:rsidR="006552B3" w:rsidRDefault="00ED690B">
      <w:pPr>
        <w:spacing w:after="40"/>
        <w:jc w:val="center"/>
      </w:pPr>
      <w:r>
        <w:rPr>
          <w:color w:val="4A5568"/>
        </w:rPr>
        <w:t>April 2026</w:t>
      </w:r>
    </w:p>
    <w:p w14:paraId="377F83CE" w14:textId="77777777" w:rsidR="006552B3" w:rsidRDefault="006552B3">
      <w:pPr>
        <w:spacing w:after="240"/>
      </w:pPr>
    </w:p>
    <w:tbl>
      <w:tblPr>
        <w:tblW w:w="9360" w:type="dxa"/>
        <w:tblInd w:w="1"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699DE37E" w14:textId="77777777">
        <w:tblPrEx>
          <w:tblCellMar>
            <w:top w:w="0" w:type="dxa"/>
            <w:bottom w:w="0" w:type="dxa"/>
          </w:tblCellMar>
        </w:tblPrEx>
        <w:tc>
          <w:tcPr>
            <w:tcW w:w="9360" w:type="dxa"/>
            <w:tcBorders>
              <w:top w:val="single" w:sz="1" w:space="0" w:color="1B3A5C"/>
              <w:left w:val="single" w:sz="20" w:space="0" w:color="1B3A5C"/>
              <w:bottom w:val="single" w:sz="1" w:space="0" w:color="1B3A5C"/>
              <w:right w:val="single" w:sz="1" w:space="0" w:color="1B3A5C"/>
            </w:tcBorders>
            <w:shd w:val="clear" w:color="auto" w:fill="EBF2FA"/>
            <w:tcMar>
              <w:top w:w="120" w:type="dxa"/>
              <w:left w:w="160" w:type="dxa"/>
              <w:bottom w:w="120" w:type="dxa"/>
              <w:right w:w="160" w:type="dxa"/>
            </w:tcMar>
          </w:tcPr>
          <w:p w14:paraId="31F04543" w14:textId="77777777" w:rsidR="006552B3" w:rsidRDefault="00ED690B">
            <w:pPr>
              <w:jc w:val="both"/>
            </w:pPr>
            <w:r>
              <w:t xml:space="preserve">This document is Addendum A to the </w:t>
            </w:r>
            <w:proofErr w:type="spellStart"/>
            <w:r>
              <w:t>ArcShield</w:t>
            </w:r>
            <w:proofErr w:type="spellEnd"/>
            <w:r>
              <w:t xml:space="preserve"> Product Architecture Document (v1.0, April 2026). It specifies the Twin Marketplace layer in full — the deployment routing system that allows Personal AI Twins to be listed, matched, contracted, and deployed to remote facilities as autonomous copilot agents. Read in conjunction with the parent document. Speculative elements are flagged explicitly.</w:t>
            </w:r>
          </w:p>
        </w:tc>
      </w:tr>
    </w:tbl>
    <w:p w14:paraId="692D55E7" w14:textId="77777777" w:rsidR="006552B3" w:rsidRDefault="006552B3">
      <w:pPr>
        <w:spacing w:after="120"/>
      </w:pPr>
    </w:p>
    <w:p w14:paraId="0B4565CC" w14:textId="77777777" w:rsidR="006552B3" w:rsidRDefault="00ED690B">
      <w:r>
        <w:br w:type="page"/>
      </w:r>
    </w:p>
    <w:p w14:paraId="005F05A6" w14:textId="77777777" w:rsidR="006552B3" w:rsidRDefault="00ED690B">
      <w:pPr>
        <w:pStyle w:val="Heading1"/>
      </w:pPr>
      <w:r>
        <w:t>Table of Contents</w:t>
      </w:r>
    </w:p>
    <w:sdt>
      <w:sdtPr>
        <w:alias w:val="Table of Contents"/>
        <w:id w:val="-980773955"/>
      </w:sdtPr>
      <w:sdtEndPr/>
      <w:sdtContent>
        <w:p w14:paraId="5868702B" w14:textId="77777777" w:rsidR="006552B3" w:rsidRDefault="00ED690B">
          <w:r>
            <w:fldChar w:fldCharType="begin"/>
          </w:r>
          <w:r>
            <w:instrText>TOC \h \o "1-2"</w:instrText>
          </w:r>
          <w:r>
            <w:fldChar w:fldCharType="separate"/>
          </w:r>
        </w:p>
        <w:p w14:paraId="39A40AAC" w14:textId="77777777" w:rsidR="006552B3" w:rsidRDefault="00ED690B">
          <w:r>
            <w:fldChar w:fldCharType="end"/>
          </w:r>
        </w:p>
      </w:sdtContent>
    </w:sdt>
    <w:p w14:paraId="653A43AC" w14:textId="77777777" w:rsidR="006552B3" w:rsidRDefault="00ED690B">
      <w:r>
        <w:br w:type="page"/>
      </w:r>
    </w:p>
    <w:p w14:paraId="0742F980" w14:textId="77777777" w:rsidR="006552B3" w:rsidRDefault="00ED690B">
      <w:pPr>
        <w:pStyle w:val="Heading1"/>
      </w:pPr>
      <w:r>
        <w:t>A1. Strategic Context: Why a Marketplace Layer</w:t>
      </w:r>
    </w:p>
    <w:p w14:paraId="2F6A5913" w14:textId="77777777" w:rsidR="006552B3" w:rsidRDefault="00ED690B">
      <w:pPr>
        <w:spacing w:after="120"/>
        <w:jc w:val="both"/>
      </w:pPr>
      <w:r>
        <w:t>The four-layer intelligence architecture defined in the parent document — Personal AI Twin, Craft Cortex, Organizational Cortex, Super-Corpus — describes how expertise is captured, structured, and aggregated. It does not describe how expertise moves between people and organizations that need it.</w:t>
      </w:r>
    </w:p>
    <w:p w14:paraId="1DE802E0" w14:textId="77777777" w:rsidR="006552B3" w:rsidRDefault="00ED690B">
      <w:pPr>
        <w:spacing w:after="120"/>
        <w:jc w:val="both"/>
      </w:pPr>
      <w:r>
        <w:t>The Twin Marketplace is the answer to that question. It is a deployment routing layer that sits below the Personal AI Twin and enables three capabilities not present in the base architecture:</w:t>
      </w:r>
    </w:p>
    <w:p w14:paraId="68C2FE19" w14:textId="77777777" w:rsidR="006552B3" w:rsidRDefault="006552B3">
      <w:pPr>
        <w:spacing w:after="60"/>
      </w:pPr>
    </w:p>
    <w:p w14:paraId="1B9B042A" w14:textId="77777777" w:rsidR="006552B3" w:rsidRDefault="00ED690B">
      <w:pPr>
        <w:pStyle w:val="ListParagraph"/>
        <w:numPr>
          <w:ilvl w:val="0"/>
          <w:numId w:val="2"/>
        </w:numPr>
        <w:spacing w:after="80"/>
      </w:pPr>
      <w:r>
        <w:rPr>
          <w:b/>
          <w:bCs/>
          <w:color w:val="1B3A5C"/>
        </w:rPr>
        <w:t xml:space="preserve">Model deployment without expert presence. </w:t>
      </w:r>
      <w:r>
        <w:t>A trained Personal AI Twin can be deployed as a running inference agent at a remote facility. The expert's judgment is present without the expert being physically present. The Twin "teleports" — the expertise is in two places simultaneously.</w:t>
      </w:r>
    </w:p>
    <w:p w14:paraId="24FB7522" w14:textId="77777777" w:rsidR="006552B3" w:rsidRDefault="00ED690B">
      <w:pPr>
        <w:pStyle w:val="ListParagraph"/>
        <w:numPr>
          <w:ilvl w:val="0"/>
          <w:numId w:val="2"/>
        </w:numPr>
        <w:spacing w:after="80"/>
      </w:pPr>
      <w:r>
        <w:rPr>
          <w:b/>
          <w:bCs/>
          <w:color w:val="1B3A5C"/>
        </w:rPr>
        <w:t xml:space="preserve">Expertise as a </w:t>
      </w:r>
      <w:proofErr w:type="spellStart"/>
      <w:r>
        <w:rPr>
          <w:b/>
          <w:bCs/>
          <w:color w:val="1B3A5C"/>
        </w:rPr>
        <w:t>tradeable</w:t>
      </w:r>
      <w:proofErr w:type="spellEnd"/>
      <w:r>
        <w:rPr>
          <w:b/>
          <w:bCs/>
          <w:color w:val="1B3A5C"/>
        </w:rPr>
        <w:t xml:space="preserve"> asset. </w:t>
      </w:r>
      <w:r>
        <w:t>Operators with high-quality Twins can list them on an open marketplace. Organizations post solicitations describing what expertise they need. Supply finds demand without a human broker intermediating every relationship.</w:t>
      </w:r>
    </w:p>
    <w:p w14:paraId="5DC963D4" w14:textId="77777777" w:rsidR="006552B3" w:rsidRDefault="00ED690B">
      <w:pPr>
        <w:pStyle w:val="ListParagraph"/>
        <w:numPr>
          <w:ilvl w:val="0"/>
          <w:numId w:val="2"/>
        </w:numPr>
        <w:spacing w:after="80"/>
      </w:pPr>
      <w:r>
        <w:rPr>
          <w:b/>
          <w:bCs/>
          <w:color w:val="1B3A5C"/>
        </w:rPr>
        <w:t xml:space="preserve">Network value made tangible. </w:t>
      </w:r>
      <w:r>
        <w:t>The marketplace is where the platform's network effect becomes felt by individual users. More Twins in the market means better matches for soliciting organizations. More successful deployments means richer quality signals. Richer quality signals means operators invest more in corpus quality. The virtuous cycle is real and the marketplace is where it runs.</w:t>
      </w:r>
    </w:p>
    <w:p w14:paraId="1207AAFD" w14:textId="77777777" w:rsidR="006552B3" w:rsidRDefault="006552B3">
      <w:pPr>
        <w:spacing w:after="60"/>
      </w:pPr>
    </w:p>
    <w:tbl>
      <w:tblPr>
        <w:tblW w:w="9360" w:type="dxa"/>
        <w:tblInd w:w="1"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266189FE" w14:textId="77777777">
        <w:tblPrEx>
          <w:tblCellMar>
            <w:top w:w="0" w:type="dxa"/>
            <w:bottom w:w="0" w:type="dxa"/>
          </w:tblCellMar>
        </w:tblPrEx>
        <w:tc>
          <w:tcPr>
            <w:tcW w:w="9360" w:type="dxa"/>
            <w:tcBorders>
              <w:top w:val="single" w:sz="1" w:space="0" w:color="1B3A5C"/>
              <w:left w:val="single" w:sz="20" w:space="0" w:color="1B3A5C"/>
              <w:bottom w:val="single" w:sz="1" w:space="0" w:color="1B3A5C"/>
              <w:right w:val="single" w:sz="1" w:space="0" w:color="1B3A5C"/>
            </w:tcBorders>
            <w:shd w:val="clear" w:color="auto" w:fill="EBF2FA"/>
            <w:tcMar>
              <w:top w:w="120" w:type="dxa"/>
              <w:left w:w="160" w:type="dxa"/>
              <w:bottom w:w="120" w:type="dxa"/>
              <w:right w:w="160" w:type="dxa"/>
            </w:tcMar>
          </w:tcPr>
          <w:p w14:paraId="4B375FC3" w14:textId="77777777" w:rsidR="006552B3" w:rsidRDefault="00ED690B">
            <w:pPr>
              <w:jc w:val="both"/>
            </w:pPr>
            <w:r>
              <w:t>The marketplace does not change the ownership architecture above it. Personal AI Twin data belongs to the operator. Organizational Cortex data belongs to the enterprise. The Super-Corpus belongs to the platform. The marketplace adds a deployment routing layer below the Twin — routing inference agents, not raw data.</w:t>
            </w:r>
          </w:p>
        </w:tc>
      </w:tr>
    </w:tbl>
    <w:p w14:paraId="06F79A10" w14:textId="77777777" w:rsidR="006552B3" w:rsidRDefault="006552B3">
      <w:pPr>
        <w:spacing w:after="60"/>
      </w:pPr>
    </w:p>
    <w:p w14:paraId="63DE018C" w14:textId="77777777" w:rsidR="006552B3" w:rsidRDefault="00ED690B">
      <w:pPr>
        <w:spacing w:after="120"/>
        <w:jc w:val="both"/>
      </w:pPr>
      <w:r>
        <w:t>This addendum specifies six components of the marketplace architecture in full: the Twin Listing, the Solicitation Schema, the Matching Engine, the Deployment Contract, the Quality Signal and Anti-Gaming mechanisms, and the Revenue Model. A seventh component — the Cold Start and Certification Pathway — describes how operators progress from new capture to marketplace listing.</w:t>
      </w:r>
    </w:p>
    <w:p w14:paraId="56EE385E" w14:textId="77777777" w:rsidR="006552B3" w:rsidRDefault="006552B3">
      <w:pPr>
        <w:spacing w:after="120"/>
      </w:pPr>
    </w:p>
    <w:p w14:paraId="0BF54631" w14:textId="77777777" w:rsidR="006552B3" w:rsidRDefault="00ED690B">
      <w:r>
        <w:br w:type="page"/>
      </w:r>
    </w:p>
    <w:p w14:paraId="5B9289AF" w14:textId="77777777" w:rsidR="006552B3" w:rsidRDefault="00ED690B">
      <w:pPr>
        <w:pStyle w:val="Heading1"/>
      </w:pPr>
      <w:r>
        <w:t>A2. Updated Layer Architecture</w:t>
      </w:r>
    </w:p>
    <w:p w14:paraId="1FB8EE25" w14:textId="77777777" w:rsidR="006552B3" w:rsidRDefault="00ED690B">
      <w:pPr>
        <w:spacing w:after="120"/>
        <w:jc w:val="both"/>
      </w:pPr>
      <w:r>
        <w:t>The parent document defines four intelligence layers. The marketplace adds a fifth operational layer between the Personal AI Twin and the facilities that deploy it.</w:t>
      </w:r>
    </w:p>
    <w:p w14:paraId="1494C6AE" w14:textId="77777777" w:rsidR="006552B3" w:rsidRDefault="006552B3">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4"/>
        <w:gridCol w:w="1983"/>
        <w:gridCol w:w="4396"/>
        <w:gridCol w:w="2167"/>
      </w:tblGrid>
      <w:tr w:rsidR="006552B3" w14:paraId="494CD743" w14:textId="77777777">
        <w:tblPrEx>
          <w:tblCellMar>
            <w:top w:w="0" w:type="dxa"/>
            <w:bottom w:w="0" w:type="dxa"/>
          </w:tblCellMar>
        </w:tblPrEx>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2A96AE65" w14:textId="77777777" w:rsidR="006552B3" w:rsidRDefault="00ED690B">
            <w:r>
              <w:rPr>
                <w:b/>
                <w:bCs/>
                <w:color w:val="FFFFFF"/>
                <w:sz w:val="20"/>
                <w:szCs w:val="20"/>
              </w:rPr>
              <w:t>Layer</w:t>
            </w:r>
          </w:p>
        </w:tc>
        <w:tc>
          <w:tcPr>
            <w:tcW w:w="20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71AD2078" w14:textId="77777777" w:rsidR="006552B3" w:rsidRDefault="00ED690B">
            <w:r>
              <w:rPr>
                <w:b/>
                <w:bCs/>
                <w:color w:val="FFFFFF"/>
                <w:sz w:val="20"/>
                <w:szCs w:val="20"/>
              </w:rPr>
              <w:t>Name</w:t>
            </w:r>
          </w:p>
        </w:tc>
        <w:tc>
          <w:tcPr>
            <w:tcW w:w="456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19C39C40" w14:textId="77777777" w:rsidR="006552B3" w:rsidRDefault="00ED690B">
            <w:r>
              <w:rPr>
                <w:b/>
                <w:bCs/>
                <w:color w:val="FFFFFF"/>
                <w:sz w:val="20"/>
                <w:szCs w:val="20"/>
              </w:rPr>
              <w:t>Function</w:t>
            </w:r>
          </w:p>
        </w:tc>
        <w:tc>
          <w:tcPr>
            <w:tcW w:w="22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004DF216" w14:textId="77777777" w:rsidR="006552B3" w:rsidRDefault="00ED690B">
            <w:r>
              <w:rPr>
                <w:b/>
                <w:bCs/>
                <w:color w:val="FFFFFF"/>
                <w:sz w:val="20"/>
                <w:szCs w:val="20"/>
              </w:rPr>
              <w:t>Owner</w:t>
            </w:r>
          </w:p>
        </w:tc>
      </w:tr>
      <w:tr w:rsidR="006552B3" w14:paraId="1CBEDD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EAF1B2" w14:textId="77777777" w:rsidR="006552B3" w:rsidRDefault="00ED690B">
            <w:r>
              <w:t>L0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46FF0D" w14:textId="77777777" w:rsidR="006552B3" w:rsidRDefault="00ED690B">
            <w:r>
              <w:t>Capture Platform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B350D7" w14:textId="77777777" w:rsidR="006552B3" w:rsidRDefault="00ED690B">
            <w:r>
              <w:t>Wearable sensor monitoring, CIAER+ event capture, debrief flow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312E01" w14:textId="77777777" w:rsidR="006552B3" w:rsidRDefault="00ED690B">
            <w:r>
              <w:t>Operator / Enterprise</w:t>
            </w:r>
          </w:p>
        </w:tc>
      </w:tr>
      <w:tr w:rsidR="006552B3" w14:paraId="6C9BA91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14E765A" w14:textId="77777777" w:rsidR="006552B3" w:rsidRDefault="00ED690B">
            <w:r>
              <w:t>L1</w:t>
            </w:r>
          </w:p>
        </w:tc>
        <w:tc>
          <w:tcPr>
            <w:tcW w:w="20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1A1F45D8" w14:textId="77777777" w:rsidR="006552B3" w:rsidRDefault="00ED690B">
            <w:r>
              <w:t>Personal AI Twin</w:t>
            </w:r>
          </w:p>
        </w:tc>
        <w:tc>
          <w:tcPr>
            <w:tcW w:w="45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CC73F91" w14:textId="77777777" w:rsidR="006552B3" w:rsidRDefault="00ED690B">
            <w:proofErr w:type="spellStart"/>
            <w:r>
              <w:t>LoRA</w:t>
            </w:r>
            <w:proofErr w:type="spellEnd"/>
            <w:r>
              <w:t>-adapter model trained on individual operator's corpus. Portable. Belongs to operator.</w:t>
            </w:r>
          </w:p>
        </w:tc>
        <w:tc>
          <w:tcPr>
            <w:tcW w:w="22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42DE7E2F" w14:textId="77777777" w:rsidR="006552B3" w:rsidRDefault="00ED690B">
            <w:r>
              <w:t>Individual Operator</w:t>
            </w:r>
          </w:p>
        </w:tc>
      </w:tr>
      <w:tr w:rsidR="006552B3" w14:paraId="0672C1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B3A7C9" w14:textId="77777777" w:rsidR="006552B3" w:rsidRDefault="00ED690B">
            <w:r>
              <w:t>L2a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389339" w14:textId="77777777" w:rsidR="006552B3" w:rsidRDefault="00ED690B">
            <w:r>
              <w:t>Craft Cortex</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74DD4F" w14:textId="77777777" w:rsidR="006552B3" w:rsidRDefault="00ED690B">
            <w:r>
              <w:t>Anonymized aggregate patterns across Individual Pro users in same field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5ACCE2" w14:textId="77777777" w:rsidR="006552B3" w:rsidRDefault="00ED690B">
            <w:r>
              <w:t>Platform (sealed)</w:t>
            </w:r>
          </w:p>
        </w:tc>
      </w:tr>
      <w:tr w:rsidR="006552B3" w14:paraId="3FD82A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7B84D563" w14:textId="77777777" w:rsidR="006552B3" w:rsidRDefault="00ED690B">
            <w:r>
              <w:t>L2b</w:t>
            </w:r>
          </w:p>
        </w:tc>
        <w:tc>
          <w:tcPr>
            <w:tcW w:w="20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1FB3273" w14:textId="77777777" w:rsidR="006552B3" w:rsidRDefault="00ED690B">
            <w:r>
              <w:t>Organizational Cortex</w:t>
            </w:r>
          </w:p>
        </w:tc>
        <w:tc>
          <w:tcPr>
            <w:tcW w:w="45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0CCB2672" w14:textId="77777777" w:rsidR="006552B3" w:rsidRDefault="00ED690B">
            <w:r>
              <w:t>Aggregate patterns within single enterprise. Sealed against other enterprises.</w:t>
            </w:r>
          </w:p>
        </w:tc>
        <w:tc>
          <w:tcPr>
            <w:tcW w:w="22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88E8D86" w14:textId="77777777" w:rsidR="006552B3" w:rsidRDefault="00ED690B">
            <w:r>
              <w:t>Enterprise (sealed)</w:t>
            </w:r>
          </w:p>
        </w:tc>
      </w:tr>
      <w:tr w:rsidR="006552B3" w14:paraId="37AB313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E9A58E" w14:textId="77777777" w:rsidR="006552B3" w:rsidRDefault="00ED690B">
            <w:r>
              <w:t>L3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8124B5" w14:textId="77777777" w:rsidR="006552B3" w:rsidRDefault="00ED690B">
            <w:r>
              <w:t>Super-Corpus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6A11B7" w14:textId="77777777" w:rsidR="006552B3" w:rsidRDefault="00ED690B">
            <w:r>
              <w:t>Platform-internal. Cross-domain, cross-cortex pattern aggregation. Not sold.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366AC6" w14:textId="77777777" w:rsidR="006552B3" w:rsidRDefault="00ED690B">
            <w:r>
              <w:t>Platform Only</w:t>
            </w:r>
          </w:p>
        </w:tc>
      </w:tr>
      <w:tr w:rsidR="006552B3" w14:paraId="323359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D8B7AB9" w14:textId="77777777" w:rsidR="006552B3" w:rsidRDefault="00ED690B">
            <w:r>
              <w:t>LM</w:t>
            </w:r>
          </w:p>
        </w:tc>
        <w:tc>
          <w:tcPr>
            <w:tcW w:w="20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2AEFD517" w14:textId="77777777" w:rsidR="006552B3" w:rsidRDefault="00ED690B">
            <w:r>
              <w:t>Twin Marketplace</w:t>
            </w:r>
          </w:p>
        </w:tc>
        <w:tc>
          <w:tcPr>
            <w:tcW w:w="45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4DCE8A94" w14:textId="77777777" w:rsidR="006552B3" w:rsidRDefault="00ED690B">
            <w:r>
              <w:t>NEW. Deployment routing layer. Lists Twins, matches solicitations, routes inference agents to remote facilities.</w:t>
            </w:r>
          </w:p>
        </w:tc>
        <w:tc>
          <w:tcPr>
            <w:tcW w:w="22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07A72497" w14:textId="77777777" w:rsidR="006552B3" w:rsidRDefault="00ED690B">
            <w:r>
              <w:t>Platform Infrastructure</w:t>
            </w:r>
          </w:p>
        </w:tc>
      </w:tr>
    </w:tbl>
    <w:p w14:paraId="7702EFE5" w14:textId="77777777" w:rsidR="006552B3" w:rsidRDefault="006552B3">
      <w:pPr>
        <w:spacing w:after="120"/>
      </w:pPr>
    </w:p>
    <w:p w14:paraId="46BA260B" w14:textId="77777777" w:rsidR="006552B3" w:rsidRDefault="00ED690B">
      <w:pPr>
        <w:spacing w:after="120"/>
        <w:jc w:val="both"/>
      </w:pPr>
      <w:r>
        <w:t>The marketplace layer does not sit above or below the intelligence layers in a clean hierarchy — it connects L1 (the Twin) to external deployment environments. Visually:</w:t>
      </w:r>
    </w:p>
    <w:p w14:paraId="6E524597" w14:textId="77777777" w:rsidR="006552B3" w:rsidRDefault="006552B3">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165327ED"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544AAA3" w14:textId="77777777" w:rsidR="006552B3" w:rsidRDefault="00ED690B">
            <w:pPr>
              <w:spacing w:after="40"/>
            </w:pPr>
            <w:r>
              <w:rPr>
                <w:rFonts w:ascii="Courier New" w:eastAsia="Courier New" w:hAnsi="Courier New" w:cs="Courier New"/>
                <w:color w:val="A8E6CF"/>
                <w:sz w:val="18"/>
                <w:szCs w:val="18"/>
              </w:rPr>
              <w:t>Super-Corpus (L3) — platform internal</w:t>
            </w:r>
          </w:p>
        </w:tc>
      </w:tr>
      <w:tr w:rsidR="006552B3" w14:paraId="2B7A69D2"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F2F7A7B" w14:textId="77777777" w:rsidR="006552B3" w:rsidRDefault="00ED690B">
            <w:pPr>
              <w:spacing w:after="40"/>
            </w:pPr>
            <w:r>
              <w:rPr>
                <w:rFonts w:ascii="Courier New" w:eastAsia="Courier New" w:hAnsi="Courier New" w:cs="Courier New"/>
                <w:color w:val="A8E6CF"/>
                <w:sz w:val="18"/>
                <w:szCs w:val="18"/>
              </w:rPr>
              <w:t xml:space="preserve">       ↑ derived signals only</w:t>
            </w:r>
          </w:p>
        </w:tc>
      </w:tr>
      <w:tr w:rsidR="006552B3" w14:paraId="665DF12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23A6C6B" w14:textId="77777777" w:rsidR="006552B3" w:rsidRDefault="00ED690B">
            <w:pPr>
              <w:spacing w:after="40"/>
            </w:pPr>
            <w:r>
              <w:rPr>
                <w:rFonts w:ascii="Courier New" w:eastAsia="Courier New" w:hAnsi="Courier New" w:cs="Courier New"/>
                <w:color w:val="A8E6CF"/>
                <w:sz w:val="18"/>
                <w:szCs w:val="18"/>
              </w:rPr>
              <w:t>Craft Cortex (L2a) / Org Cortex (L2b)</w:t>
            </w:r>
          </w:p>
        </w:tc>
      </w:tr>
      <w:tr w:rsidR="006552B3" w14:paraId="42F58A40"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CF94C6B" w14:textId="77777777" w:rsidR="006552B3" w:rsidRDefault="00ED690B">
            <w:pPr>
              <w:spacing w:after="40"/>
            </w:pPr>
            <w:r>
              <w:rPr>
                <w:rFonts w:ascii="Courier New" w:eastAsia="Courier New" w:hAnsi="Courier New" w:cs="Courier New"/>
                <w:color w:val="A8E6CF"/>
                <w:sz w:val="18"/>
                <w:szCs w:val="18"/>
              </w:rPr>
              <w:t xml:space="preserve">       ↑ derived signals only</w:t>
            </w:r>
          </w:p>
        </w:tc>
      </w:tr>
      <w:tr w:rsidR="006552B3" w14:paraId="15471AF0"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0C589DF" w14:textId="77777777" w:rsidR="006552B3" w:rsidRDefault="00ED690B">
            <w:pPr>
              <w:spacing w:after="40"/>
            </w:pPr>
            <w:r>
              <w:rPr>
                <w:rFonts w:ascii="Courier New" w:eastAsia="Courier New" w:hAnsi="Courier New" w:cs="Courier New"/>
                <w:color w:val="A8E6CF"/>
                <w:sz w:val="18"/>
                <w:szCs w:val="18"/>
              </w:rPr>
              <w:t>Personal AI Twin (L1) — operator-owned</w:t>
            </w:r>
          </w:p>
        </w:tc>
      </w:tr>
      <w:tr w:rsidR="006552B3" w14:paraId="4F3D8A1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3E12461" w14:textId="77777777" w:rsidR="006552B3" w:rsidRDefault="00ED690B">
            <w:pPr>
              <w:spacing w:after="40"/>
            </w:pPr>
            <w:r>
              <w:rPr>
                <w:rFonts w:ascii="Courier New" w:eastAsia="Courier New" w:hAnsi="Courier New" w:cs="Courier New"/>
                <w:color w:val="A8E6CF"/>
                <w:sz w:val="18"/>
                <w:szCs w:val="18"/>
              </w:rPr>
              <w:t xml:space="preserve">       ↓                    ↓</w:t>
            </w:r>
          </w:p>
        </w:tc>
      </w:tr>
      <w:tr w:rsidR="006552B3" w14:paraId="13C9DFCF"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6E82B18" w14:textId="77777777" w:rsidR="006552B3" w:rsidRDefault="00ED690B">
            <w:pPr>
              <w:spacing w:after="40"/>
            </w:pPr>
            <w:r>
              <w:rPr>
                <w:rFonts w:ascii="Courier New" w:eastAsia="Courier New" w:hAnsi="Courier New" w:cs="Courier New"/>
                <w:color w:val="A8E6CF"/>
                <w:sz w:val="18"/>
                <w:szCs w:val="18"/>
              </w:rPr>
              <w:t>Home facility         Twin Marketplace (LM)</w:t>
            </w:r>
          </w:p>
        </w:tc>
      </w:tr>
      <w:tr w:rsidR="006552B3" w14:paraId="6C8141C0"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29BC27E" w14:textId="77777777" w:rsidR="006552B3" w:rsidRDefault="00ED690B">
            <w:pPr>
              <w:spacing w:after="40"/>
            </w:pPr>
            <w:r>
              <w:rPr>
                <w:rFonts w:ascii="Courier New" w:eastAsia="Courier New" w:hAnsi="Courier New" w:cs="Courier New"/>
                <w:color w:val="A8E6CF"/>
                <w:sz w:val="18"/>
                <w:szCs w:val="18"/>
              </w:rPr>
              <w:t>(internal use)               ↓</w:t>
            </w:r>
          </w:p>
        </w:tc>
      </w:tr>
      <w:tr w:rsidR="006552B3" w14:paraId="458E906E"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5C444C2" w14:textId="77777777" w:rsidR="006552B3" w:rsidRDefault="00ED690B">
            <w:pPr>
              <w:spacing w:after="40"/>
            </w:pPr>
            <w:r>
              <w:rPr>
                <w:rFonts w:ascii="Courier New" w:eastAsia="Courier New" w:hAnsi="Courier New" w:cs="Courier New"/>
                <w:color w:val="A8E6CF"/>
                <w:sz w:val="18"/>
                <w:szCs w:val="18"/>
              </w:rPr>
              <w:t xml:space="preserve">                  Remote Deployment Agent</w:t>
            </w:r>
          </w:p>
        </w:tc>
      </w:tr>
      <w:tr w:rsidR="006552B3" w14:paraId="1E4B88A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947B085" w14:textId="77777777" w:rsidR="006552B3" w:rsidRDefault="00ED690B">
            <w:pPr>
              <w:spacing w:after="40"/>
            </w:pPr>
            <w:r>
              <w:rPr>
                <w:rFonts w:ascii="Courier New" w:eastAsia="Courier New" w:hAnsi="Courier New" w:cs="Courier New"/>
                <w:color w:val="A8E6CF"/>
                <w:sz w:val="18"/>
                <w:szCs w:val="18"/>
              </w:rPr>
              <w:t xml:space="preserve">                  (inference-only instance)</w:t>
            </w:r>
          </w:p>
        </w:tc>
      </w:tr>
      <w:tr w:rsidR="006552B3" w14:paraId="19B36D9A"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2C63A32" w14:textId="77777777" w:rsidR="006552B3" w:rsidRDefault="00ED690B">
            <w:pPr>
              <w:spacing w:after="40"/>
            </w:pPr>
            <w:r>
              <w:rPr>
                <w:rFonts w:ascii="Courier New" w:eastAsia="Courier New" w:hAnsi="Courier New" w:cs="Courier New"/>
                <w:color w:val="A8E6CF"/>
                <w:sz w:val="18"/>
                <w:szCs w:val="18"/>
              </w:rPr>
              <w:t xml:space="preserve">                  at receiving facility</w:t>
            </w:r>
          </w:p>
        </w:tc>
      </w:tr>
    </w:tbl>
    <w:p w14:paraId="138073D5" w14:textId="77777777" w:rsidR="006552B3" w:rsidRDefault="006552B3">
      <w:pPr>
        <w:spacing w:after="120"/>
      </w:pPr>
    </w:p>
    <w:p w14:paraId="41E85F69" w14:textId="77777777" w:rsidR="006552B3" w:rsidRDefault="00ED690B">
      <w:pPr>
        <w:spacing w:after="120"/>
        <w:jc w:val="both"/>
      </w:pPr>
      <w:r>
        <w:t>The Remote Deployment Agent is a stateless inference instance of the Twin running at the receiving facility. It has no persistent state of its own. It does not accumulate training data from the receiving facility without explicit opt-in. It is not a copy of the Twin — it is a live query interface against the Twin's weights, running inside the platform's inference infrastructure.</w:t>
      </w:r>
    </w:p>
    <w:p w14:paraId="0AA11F5B" w14:textId="77777777" w:rsidR="006552B3" w:rsidRDefault="006552B3">
      <w:pPr>
        <w:spacing w:after="120"/>
      </w:pPr>
    </w:p>
    <w:p w14:paraId="623CA239" w14:textId="77777777" w:rsidR="006552B3" w:rsidRDefault="00ED690B">
      <w:r>
        <w:br w:type="page"/>
      </w:r>
    </w:p>
    <w:p w14:paraId="4B285F70" w14:textId="77777777" w:rsidR="006552B3" w:rsidRDefault="00ED690B">
      <w:pPr>
        <w:pStyle w:val="Heading1"/>
      </w:pPr>
      <w:r>
        <w:t>A3. Component 1 — The Twin Listing</w:t>
      </w:r>
    </w:p>
    <w:p w14:paraId="66E239C1" w14:textId="77777777" w:rsidR="006552B3" w:rsidRDefault="00ED690B">
      <w:pPr>
        <w:spacing w:after="120"/>
        <w:jc w:val="both"/>
      </w:pPr>
      <w:r>
        <w:t>When an operator lists their Twin on the marketplace, they publish a capability profile. This profile is derived from the corpus — it is not self-reported. The platform computes it automatically from the event records and makes it visible to browsing organizations.</w:t>
      </w:r>
    </w:p>
    <w:p w14:paraId="0FCE9ACD" w14:textId="77777777" w:rsidR="006552B3" w:rsidRDefault="006552B3">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42AB05F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4155D5A" w14:textId="77777777" w:rsidR="006552B3" w:rsidRDefault="00ED690B">
            <w:pPr>
              <w:spacing w:after="40"/>
            </w:pPr>
            <w:proofErr w:type="spellStart"/>
            <w:r>
              <w:rPr>
                <w:rFonts w:ascii="Courier New" w:eastAsia="Courier New" w:hAnsi="Courier New" w:cs="Courier New"/>
                <w:color w:val="A8E6CF"/>
                <w:sz w:val="18"/>
                <w:szCs w:val="18"/>
              </w:rPr>
              <w:t>twin_id</w:t>
            </w:r>
            <w:proofErr w:type="spellEnd"/>
            <w:r>
              <w:rPr>
                <w:rFonts w:ascii="Courier New" w:eastAsia="Courier New" w:hAnsi="Courier New" w:cs="Courier New"/>
                <w:color w:val="A8E6CF"/>
                <w:sz w:val="18"/>
                <w:szCs w:val="18"/>
              </w:rPr>
              <w:t>:                    unique platform identifier</w:t>
            </w:r>
          </w:p>
        </w:tc>
      </w:tr>
      <w:tr w:rsidR="006552B3" w14:paraId="54E467B9"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611688B" w14:textId="77777777" w:rsidR="006552B3" w:rsidRDefault="00ED690B">
            <w:pPr>
              <w:spacing w:after="40"/>
            </w:pPr>
            <w:proofErr w:type="spellStart"/>
            <w:r>
              <w:rPr>
                <w:rFonts w:ascii="Courier New" w:eastAsia="Courier New" w:hAnsi="Courier New" w:cs="Courier New"/>
                <w:color w:val="A8E6CF"/>
                <w:sz w:val="18"/>
                <w:szCs w:val="18"/>
              </w:rPr>
              <w:t>owner_pseudonym</w:t>
            </w:r>
            <w:proofErr w:type="spellEnd"/>
            <w:r>
              <w:rPr>
                <w:rFonts w:ascii="Courier New" w:eastAsia="Courier New" w:hAnsi="Courier New" w:cs="Courier New"/>
                <w:color w:val="A8E6CF"/>
                <w:sz w:val="18"/>
                <w:szCs w:val="18"/>
              </w:rPr>
              <w:t>:            operator's chosen marketplace identity</w:t>
            </w:r>
          </w:p>
        </w:tc>
      </w:tr>
      <w:tr w:rsidR="006552B3" w14:paraId="211A4BB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96C0C22" w14:textId="77777777" w:rsidR="006552B3" w:rsidRDefault="00ED690B">
            <w:pPr>
              <w:spacing w:after="40"/>
            </w:pPr>
            <w:proofErr w:type="spellStart"/>
            <w:r>
              <w:rPr>
                <w:rFonts w:ascii="Courier New" w:eastAsia="Courier New" w:hAnsi="Courier New" w:cs="Courier New"/>
                <w:color w:val="A8E6CF"/>
                <w:sz w:val="18"/>
                <w:szCs w:val="18"/>
              </w:rPr>
              <w:t>domain_tags</w:t>
            </w:r>
            <w:proofErr w:type="spellEnd"/>
            <w:r>
              <w:rPr>
                <w:rFonts w:ascii="Courier New" w:eastAsia="Courier New" w:hAnsi="Courier New" w:cs="Courier New"/>
                <w:color w:val="A8E6CF"/>
                <w:sz w:val="18"/>
                <w:szCs w:val="18"/>
              </w:rPr>
              <w:t>:                [</w:t>
            </w:r>
            <w:proofErr w:type="spellStart"/>
            <w:r>
              <w:rPr>
                <w:rFonts w:ascii="Courier New" w:eastAsia="Courier New" w:hAnsi="Courier New" w:cs="Courier New"/>
                <w:color w:val="A8E6CF"/>
                <w:sz w:val="18"/>
                <w:szCs w:val="18"/>
              </w:rPr>
              <w:t>PVC_extrusion</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single_screw</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flexible_profile</w:t>
            </w:r>
            <w:proofErr w:type="spellEnd"/>
            <w:r>
              <w:rPr>
                <w:rFonts w:ascii="Courier New" w:eastAsia="Courier New" w:hAnsi="Courier New" w:cs="Courier New"/>
                <w:color w:val="A8E6CF"/>
                <w:sz w:val="18"/>
                <w:szCs w:val="18"/>
              </w:rPr>
              <w:t>]</w:t>
            </w:r>
          </w:p>
        </w:tc>
      </w:tr>
      <w:tr w:rsidR="006552B3" w14:paraId="53B177F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8D7A3BE" w14:textId="77777777" w:rsidR="006552B3" w:rsidRDefault="00ED690B">
            <w:pPr>
              <w:spacing w:after="40"/>
            </w:pPr>
            <w:proofErr w:type="spellStart"/>
            <w:r>
              <w:rPr>
                <w:rFonts w:ascii="Courier New" w:eastAsia="Courier New" w:hAnsi="Courier New" w:cs="Courier New"/>
                <w:color w:val="A8E6CF"/>
                <w:sz w:val="18"/>
                <w:szCs w:val="18"/>
              </w:rPr>
              <w:t>equipment_vocabulary</w:t>
            </w:r>
            <w:proofErr w:type="spellEnd"/>
            <w:r>
              <w:rPr>
                <w:rFonts w:ascii="Courier New" w:eastAsia="Courier New" w:hAnsi="Courier New" w:cs="Courier New"/>
                <w:color w:val="A8E6CF"/>
                <w:sz w:val="18"/>
                <w:szCs w:val="18"/>
              </w:rPr>
              <w:t>:       [32:1 L/D, 80-inch sheet die, crammer feed]</w:t>
            </w:r>
          </w:p>
        </w:tc>
      </w:tr>
      <w:tr w:rsidR="006552B3" w14:paraId="58281886"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A53B3DD" w14:textId="77777777" w:rsidR="006552B3" w:rsidRDefault="00ED690B">
            <w:pPr>
              <w:spacing w:after="40"/>
            </w:pPr>
            <w:proofErr w:type="spellStart"/>
            <w:r>
              <w:rPr>
                <w:rFonts w:ascii="Courier New" w:eastAsia="Courier New" w:hAnsi="Courier New" w:cs="Courier New"/>
                <w:color w:val="A8E6CF"/>
                <w:sz w:val="18"/>
                <w:szCs w:val="18"/>
              </w:rPr>
              <w:t>failure_mode_coverage</w:t>
            </w:r>
            <w:proofErr w:type="spellEnd"/>
            <w:r>
              <w:rPr>
                <w:rFonts w:ascii="Courier New" w:eastAsia="Courier New" w:hAnsi="Courier New" w:cs="Courier New"/>
                <w:color w:val="A8E6CF"/>
                <w:sz w:val="18"/>
                <w:szCs w:val="18"/>
              </w:rPr>
              <w:t>:      [</w:t>
            </w:r>
            <w:proofErr w:type="spellStart"/>
            <w:r>
              <w:rPr>
                <w:rFonts w:ascii="Courier New" w:eastAsia="Courier New" w:hAnsi="Courier New" w:cs="Courier New"/>
                <w:color w:val="A8E6CF"/>
                <w:sz w:val="18"/>
                <w:szCs w:val="18"/>
              </w:rPr>
              <w:t>material_segregation</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die_drool</w:t>
            </w:r>
            <w:proofErr w:type="spellEnd"/>
            <w:r>
              <w:rPr>
                <w:rFonts w:ascii="Courier New" w:eastAsia="Courier New" w:hAnsi="Courier New" w:cs="Courier New"/>
                <w:color w:val="A8E6CF"/>
                <w:sz w:val="18"/>
                <w:szCs w:val="18"/>
              </w:rPr>
              <w:t>,</w:t>
            </w:r>
          </w:p>
        </w:tc>
      </w:tr>
      <w:tr w:rsidR="006552B3" w14:paraId="14B4B5F0"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541B475"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thermal_drift</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screen_pack_pressure</w:t>
            </w:r>
            <w:proofErr w:type="spellEnd"/>
            <w:r>
              <w:rPr>
                <w:rFonts w:ascii="Courier New" w:eastAsia="Courier New" w:hAnsi="Courier New" w:cs="Courier New"/>
                <w:color w:val="A8E6CF"/>
                <w:sz w:val="18"/>
                <w:szCs w:val="18"/>
              </w:rPr>
              <w:t>]</w:t>
            </w:r>
          </w:p>
        </w:tc>
      </w:tr>
      <w:tr w:rsidR="006552B3" w14:paraId="6B9EA9E9"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3B46BF6" w14:textId="77777777" w:rsidR="006552B3" w:rsidRDefault="00ED690B">
            <w:pPr>
              <w:spacing w:after="40"/>
            </w:pPr>
            <w:proofErr w:type="spellStart"/>
            <w:r>
              <w:rPr>
                <w:rFonts w:ascii="Courier New" w:eastAsia="Courier New" w:hAnsi="Courier New" w:cs="Courier New"/>
                <w:color w:val="A8E6CF"/>
                <w:sz w:val="18"/>
                <w:szCs w:val="18"/>
              </w:rPr>
              <w:t>srk_distribution</w:t>
            </w:r>
            <w:proofErr w:type="spellEnd"/>
            <w:r>
              <w:rPr>
                <w:rFonts w:ascii="Courier New" w:eastAsia="Courier New" w:hAnsi="Courier New" w:cs="Courier New"/>
                <w:color w:val="A8E6CF"/>
                <w:sz w:val="18"/>
                <w:szCs w:val="18"/>
              </w:rPr>
              <w:t>:           {SKILL: 0.15, RULE: 0.55, KNOWLEDGE: 0.30}</w:t>
            </w:r>
          </w:p>
        </w:tc>
      </w:tr>
      <w:tr w:rsidR="006552B3" w14:paraId="4F1F66CE"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0E93EEA" w14:textId="77777777" w:rsidR="006552B3" w:rsidRDefault="00ED690B">
            <w:pPr>
              <w:spacing w:after="40"/>
            </w:pPr>
            <w:proofErr w:type="spellStart"/>
            <w:r>
              <w:rPr>
                <w:rFonts w:ascii="Courier New" w:eastAsia="Courier New" w:hAnsi="Courier New" w:cs="Courier New"/>
                <w:color w:val="A8E6CF"/>
                <w:sz w:val="18"/>
                <w:szCs w:val="18"/>
              </w:rPr>
              <w:t>corpus_depth</w:t>
            </w:r>
            <w:proofErr w:type="spellEnd"/>
            <w:r>
              <w:rPr>
                <w:rFonts w:ascii="Courier New" w:eastAsia="Courier New" w:hAnsi="Courier New" w:cs="Courier New"/>
                <w:color w:val="A8E6CF"/>
                <w:sz w:val="18"/>
                <w:szCs w:val="18"/>
              </w:rPr>
              <w:t>:               847 events</w:t>
            </w:r>
          </w:p>
        </w:tc>
      </w:tr>
      <w:tr w:rsidR="006552B3" w14:paraId="61DFEEE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2B7D7D6" w14:textId="77777777" w:rsidR="006552B3" w:rsidRDefault="00ED690B">
            <w:pPr>
              <w:spacing w:after="40"/>
            </w:pPr>
            <w:proofErr w:type="spellStart"/>
            <w:r>
              <w:rPr>
                <w:rFonts w:ascii="Courier New" w:eastAsia="Courier New" w:hAnsi="Courier New" w:cs="Courier New"/>
                <w:color w:val="A8E6CF"/>
                <w:sz w:val="18"/>
                <w:szCs w:val="18"/>
              </w:rPr>
              <w:t>corpus_span_days</w:t>
            </w:r>
            <w:proofErr w:type="spellEnd"/>
            <w:r>
              <w:rPr>
                <w:rFonts w:ascii="Courier New" w:eastAsia="Courier New" w:hAnsi="Courier New" w:cs="Courier New"/>
                <w:color w:val="A8E6CF"/>
                <w:sz w:val="18"/>
                <w:szCs w:val="18"/>
              </w:rPr>
              <w:t>:           312</w:t>
            </w:r>
          </w:p>
        </w:tc>
      </w:tr>
      <w:tr w:rsidR="006552B3" w14:paraId="46D61A6A"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6DCFCAB" w14:textId="77777777" w:rsidR="006552B3" w:rsidRDefault="00ED690B">
            <w:pPr>
              <w:spacing w:after="40"/>
            </w:pPr>
            <w:proofErr w:type="spellStart"/>
            <w:r>
              <w:rPr>
                <w:rFonts w:ascii="Courier New" w:eastAsia="Courier New" w:hAnsi="Courier New" w:cs="Courier New"/>
                <w:color w:val="A8E6CF"/>
                <w:sz w:val="18"/>
                <w:szCs w:val="18"/>
              </w:rPr>
              <w:t>corpus_last_updated</w:t>
            </w:r>
            <w:proofErr w:type="spellEnd"/>
            <w:r>
              <w:rPr>
                <w:rFonts w:ascii="Courier New" w:eastAsia="Courier New" w:hAnsi="Courier New" w:cs="Courier New"/>
                <w:color w:val="A8E6CF"/>
                <w:sz w:val="18"/>
                <w:szCs w:val="18"/>
              </w:rPr>
              <w:t>:        23 days ago</w:t>
            </w:r>
          </w:p>
        </w:tc>
      </w:tr>
      <w:tr w:rsidR="006552B3" w14:paraId="4FE6C52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EC03CBC" w14:textId="77777777" w:rsidR="006552B3" w:rsidRDefault="00ED690B">
            <w:pPr>
              <w:spacing w:after="40"/>
            </w:pPr>
            <w:proofErr w:type="spellStart"/>
            <w:r>
              <w:rPr>
                <w:rFonts w:ascii="Courier New" w:eastAsia="Courier New" w:hAnsi="Courier New" w:cs="Courier New"/>
                <w:color w:val="A8E6CF"/>
                <w:sz w:val="18"/>
                <w:szCs w:val="18"/>
              </w:rPr>
              <w:t>active_capture_status</w:t>
            </w:r>
            <w:proofErr w:type="spellEnd"/>
            <w:r>
              <w:rPr>
                <w:rFonts w:ascii="Courier New" w:eastAsia="Courier New" w:hAnsi="Courier New" w:cs="Courier New"/>
                <w:color w:val="A8E6CF"/>
                <w:sz w:val="18"/>
                <w:szCs w:val="18"/>
              </w:rPr>
              <w:t>:      ACTIVE</w:t>
            </w:r>
          </w:p>
        </w:tc>
      </w:tr>
      <w:tr w:rsidR="006552B3" w14:paraId="6CBAD24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32710C2" w14:textId="77777777" w:rsidR="006552B3" w:rsidRDefault="00ED690B">
            <w:pPr>
              <w:spacing w:after="40"/>
            </w:pPr>
            <w:proofErr w:type="spellStart"/>
            <w:r>
              <w:rPr>
                <w:rFonts w:ascii="Courier New" w:eastAsia="Courier New" w:hAnsi="Courier New" w:cs="Courier New"/>
                <w:color w:val="A8E6CF"/>
                <w:sz w:val="18"/>
                <w:szCs w:val="18"/>
              </w:rPr>
              <w:t>corpus_growth_rate</w:t>
            </w:r>
            <w:proofErr w:type="spellEnd"/>
            <w:r>
              <w:rPr>
                <w:rFonts w:ascii="Courier New" w:eastAsia="Courier New" w:hAnsi="Courier New" w:cs="Courier New"/>
                <w:color w:val="A8E6CF"/>
                <w:sz w:val="18"/>
                <w:szCs w:val="18"/>
              </w:rPr>
              <w:t>:         ~12 events/month</w:t>
            </w:r>
          </w:p>
        </w:tc>
      </w:tr>
      <w:tr w:rsidR="006552B3" w14:paraId="5D806782"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6217B34" w14:textId="77777777" w:rsidR="006552B3" w:rsidRDefault="00ED690B">
            <w:pPr>
              <w:spacing w:after="40"/>
            </w:pPr>
            <w:proofErr w:type="spellStart"/>
            <w:r>
              <w:rPr>
                <w:rFonts w:ascii="Courier New" w:eastAsia="Courier New" w:hAnsi="Courier New" w:cs="Courier New"/>
                <w:color w:val="A8E6CF"/>
                <w:sz w:val="18"/>
                <w:szCs w:val="18"/>
              </w:rPr>
              <w:t>prediction_accuracy</w:t>
            </w:r>
            <w:proofErr w:type="spellEnd"/>
            <w:r>
              <w:rPr>
                <w:rFonts w:ascii="Courier New" w:eastAsia="Courier New" w:hAnsi="Courier New" w:cs="Courier New"/>
                <w:color w:val="A8E6CF"/>
                <w:sz w:val="18"/>
                <w:szCs w:val="18"/>
              </w:rPr>
              <w:t>:        0.84  ← computed from Result confirmations</w:t>
            </w:r>
          </w:p>
        </w:tc>
      </w:tr>
      <w:tr w:rsidR="006552B3" w14:paraId="55898CD5"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20FDC77" w14:textId="77777777" w:rsidR="006552B3" w:rsidRDefault="00ED690B">
            <w:pPr>
              <w:spacing w:after="40"/>
            </w:pPr>
            <w:proofErr w:type="spellStart"/>
            <w:r>
              <w:rPr>
                <w:rFonts w:ascii="Courier New" w:eastAsia="Courier New" w:hAnsi="Courier New" w:cs="Courier New"/>
                <w:color w:val="A8E6CF"/>
                <w:sz w:val="18"/>
                <w:szCs w:val="18"/>
              </w:rPr>
              <w:t>calibration_r_squared</w:t>
            </w:r>
            <w:proofErr w:type="spellEnd"/>
            <w:r>
              <w:rPr>
                <w:rFonts w:ascii="Courier New" w:eastAsia="Courier New" w:hAnsi="Courier New" w:cs="Courier New"/>
                <w:color w:val="A8E6CF"/>
                <w:sz w:val="18"/>
                <w:szCs w:val="18"/>
              </w:rPr>
              <w:t>:      0.81  ← confidence vs. actual accuracy curve</w:t>
            </w:r>
          </w:p>
        </w:tc>
      </w:tr>
      <w:tr w:rsidR="006552B3" w14:paraId="4A8700C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8ECABC9" w14:textId="77777777" w:rsidR="006552B3" w:rsidRDefault="00ED690B">
            <w:pPr>
              <w:spacing w:after="40"/>
            </w:pPr>
            <w:proofErr w:type="spellStart"/>
            <w:r>
              <w:rPr>
                <w:rFonts w:ascii="Courier New" w:eastAsia="Courier New" w:hAnsi="Courier New" w:cs="Courier New"/>
                <w:color w:val="A8E6CF"/>
                <w:sz w:val="18"/>
                <w:szCs w:val="18"/>
              </w:rPr>
              <w:t>completed_deployments</w:t>
            </w:r>
            <w:proofErr w:type="spellEnd"/>
            <w:r>
              <w:rPr>
                <w:rFonts w:ascii="Courier New" w:eastAsia="Courier New" w:hAnsi="Courier New" w:cs="Courier New"/>
                <w:color w:val="A8E6CF"/>
                <w:sz w:val="18"/>
                <w:szCs w:val="18"/>
              </w:rPr>
              <w:t>:      3</w:t>
            </w:r>
          </w:p>
        </w:tc>
      </w:tr>
      <w:tr w:rsidR="006552B3" w14:paraId="02F04E4A"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835CC6D" w14:textId="77777777" w:rsidR="006552B3" w:rsidRDefault="00ED690B">
            <w:pPr>
              <w:spacing w:after="40"/>
            </w:pPr>
            <w:proofErr w:type="spellStart"/>
            <w:r>
              <w:rPr>
                <w:rFonts w:ascii="Courier New" w:eastAsia="Courier New" w:hAnsi="Courier New" w:cs="Courier New"/>
                <w:color w:val="A8E6CF"/>
                <w:sz w:val="18"/>
                <w:szCs w:val="18"/>
              </w:rPr>
              <w:t>avg_post_deploy_rating</w:t>
            </w:r>
            <w:proofErr w:type="spellEnd"/>
            <w:r>
              <w:rPr>
                <w:rFonts w:ascii="Courier New" w:eastAsia="Courier New" w:hAnsi="Courier New" w:cs="Courier New"/>
                <w:color w:val="A8E6CF"/>
                <w:sz w:val="18"/>
                <w:szCs w:val="18"/>
              </w:rPr>
              <w:t>:     4.3 / 5.0</w:t>
            </w:r>
          </w:p>
        </w:tc>
      </w:tr>
      <w:tr w:rsidR="006552B3" w14:paraId="63352FA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7F81472" w14:textId="77777777" w:rsidR="006552B3" w:rsidRDefault="00ED690B">
            <w:pPr>
              <w:spacing w:after="40"/>
            </w:pPr>
            <w:proofErr w:type="spellStart"/>
            <w:r>
              <w:rPr>
                <w:rFonts w:ascii="Courier New" w:eastAsia="Courier New" w:hAnsi="Courier New" w:cs="Courier New"/>
                <w:color w:val="A8E6CF"/>
                <w:sz w:val="18"/>
                <w:szCs w:val="18"/>
              </w:rPr>
              <w:t>active_deployment_slots</w:t>
            </w:r>
            <w:proofErr w:type="spellEnd"/>
            <w:r>
              <w:rPr>
                <w:rFonts w:ascii="Courier New" w:eastAsia="Courier New" w:hAnsi="Courier New" w:cs="Courier New"/>
                <w:color w:val="A8E6CF"/>
                <w:sz w:val="18"/>
                <w:szCs w:val="18"/>
              </w:rPr>
              <w:t>:    2 of 3 available</w:t>
            </w:r>
          </w:p>
        </w:tc>
      </w:tr>
      <w:tr w:rsidR="006552B3" w14:paraId="5A2E657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A723380" w14:textId="77777777" w:rsidR="006552B3" w:rsidRDefault="00ED690B">
            <w:pPr>
              <w:spacing w:after="40"/>
            </w:pPr>
            <w:r>
              <w:rPr>
                <w:rFonts w:ascii="Courier New" w:eastAsia="Courier New" w:hAnsi="Courier New" w:cs="Courier New"/>
                <w:color w:val="A8E6CF"/>
                <w:sz w:val="18"/>
                <w:szCs w:val="18"/>
              </w:rPr>
              <w:t>pricing:                    $120 / facility / month</w:t>
            </w:r>
          </w:p>
        </w:tc>
      </w:tr>
      <w:tr w:rsidR="006552B3" w14:paraId="5D5E1A4D"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0F6F692" w14:textId="77777777" w:rsidR="006552B3" w:rsidRDefault="00ED690B">
            <w:pPr>
              <w:spacing w:after="40"/>
            </w:pPr>
            <w:r>
              <w:rPr>
                <w:rFonts w:ascii="Courier New" w:eastAsia="Courier New" w:hAnsi="Courier New" w:cs="Courier New"/>
                <w:color w:val="A8E6CF"/>
                <w:sz w:val="18"/>
                <w:szCs w:val="18"/>
              </w:rPr>
              <w:t>availability:               immediate</w:t>
            </w:r>
          </w:p>
        </w:tc>
      </w:tr>
      <w:tr w:rsidR="006552B3" w14:paraId="412D0E75"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E23DEF3" w14:textId="77777777" w:rsidR="006552B3" w:rsidRDefault="00ED690B">
            <w:pPr>
              <w:spacing w:after="40"/>
            </w:pPr>
            <w:proofErr w:type="spellStart"/>
            <w:r>
              <w:rPr>
                <w:rFonts w:ascii="Courier New" w:eastAsia="Courier New" w:hAnsi="Courier New" w:cs="Courier New"/>
                <w:color w:val="A8E6CF"/>
                <w:sz w:val="18"/>
                <w:szCs w:val="18"/>
              </w:rPr>
              <w:t>certification_level</w:t>
            </w:r>
            <w:proofErr w:type="spellEnd"/>
            <w:r>
              <w:rPr>
                <w:rFonts w:ascii="Courier New" w:eastAsia="Courier New" w:hAnsi="Courier New" w:cs="Courier New"/>
                <w:color w:val="A8E6CF"/>
                <w:sz w:val="18"/>
                <w:szCs w:val="18"/>
              </w:rPr>
              <w:t>:        VERIFIED_EXPERT  ← Level 4</w:t>
            </w:r>
          </w:p>
        </w:tc>
      </w:tr>
    </w:tbl>
    <w:p w14:paraId="789073D8" w14:textId="77777777" w:rsidR="006552B3" w:rsidRDefault="006552B3">
      <w:pPr>
        <w:spacing w:after="60"/>
      </w:pPr>
    </w:p>
    <w:p w14:paraId="58B92166" w14:textId="77777777" w:rsidR="006552B3" w:rsidRDefault="00ED690B">
      <w:pPr>
        <w:spacing w:after="120"/>
        <w:jc w:val="both"/>
      </w:pPr>
      <w:proofErr w:type="spellStart"/>
      <w:r>
        <w:rPr>
          <w:b/>
          <w:bCs/>
          <w:color w:val="1B3A5C"/>
        </w:rPr>
        <w:t>prediction_accuracy</w:t>
      </w:r>
      <w:proofErr w:type="spellEnd"/>
      <w:r>
        <w:t xml:space="preserve"> is the primary quality signal. It is computed from the Result field across all events in the corpus: how often did the operator's causal hypothesis get confirmed by the subsequent Effect? This is not self-reported. It is not editable. It is calculated by the platform from raw event records.</w:t>
      </w:r>
    </w:p>
    <w:p w14:paraId="51433087" w14:textId="77777777" w:rsidR="006552B3" w:rsidRDefault="00ED690B">
      <w:pPr>
        <w:spacing w:after="120"/>
        <w:jc w:val="both"/>
      </w:pPr>
      <w:proofErr w:type="spellStart"/>
      <w:r>
        <w:rPr>
          <w:b/>
          <w:bCs/>
          <w:color w:val="1B3A5C"/>
        </w:rPr>
        <w:t>calibration_r_squared</w:t>
      </w:r>
      <w:proofErr w:type="spellEnd"/>
      <w:r>
        <w:t xml:space="preserve"> measures whether the operator's stated confidence levels (0–1 in the Intuition phase) correlate with their actual confirmation rate. A well-calibrated Twin that says 0.90 confidence should be confirmed about 90% of the time. </w:t>
      </w:r>
      <w:proofErr w:type="spellStart"/>
      <w:r>
        <w:t>Miscalibration</w:t>
      </w:r>
      <w:proofErr w:type="spellEnd"/>
      <w:r>
        <w:t xml:space="preserve"> is a quality flag and a marketplace listing disqualifier until corrected.</w:t>
      </w:r>
    </w:p>
    <w:p w14:paraId="19A98928" w14:textId="77777777" w:rsidR="006552B3" w:rsidRDefault="00ED690B">
      <w:pPr>
        <w:spacing w:after="120"/>
        <w:jc w:val="both"/>
      </w:pPr>
      <w:proofErr w:type="spellStart"/>
      <w:r>
        <w:rPr>
          <w:b/>
          <w:bCs/>
          <w:color w:val="1B3A5C"/>
        </w:rPr>
        <w:t>avg_post_deploy_rating</w:t>
      </w:r>
      <w:proofErr w:type="spellEnd"/>
      <w:r>
        <w:t xml:space="preserve"> is the post-deployment outcome rating submitted by receiving organizations after each completed deployment. This is the transfer performance signal — it tells the market how well this Twin's expertise moves across facility boundaries, not just how accurate it is at home.</w:t>
      </w:r>
    </w:p>
    <w:p w14:paraId="17FF7C68" w14:textId="77777777" w:rsidR="006552B3" w:rsidRDefault="006552B3">
      <w:pPr>
        <w:spacing w:after="120"/>
      </w:pPr>
    </w:p>
    <w:p w14:paraId="3F545016" w14:textId="77777777" w:rsidR="006552B3" w:rsidRDefault="00ED690B">
      <w:r>
        <w:br w:type="page"/>
      </w:r>
    </w:p>
    <w:p w14:paraId="20913F93" w14:textId="77777777" w:rsidR="006552B3" w:rsidRDefault="00ED690B">
      <w:pPr>
        <w:pStyle w:val="Heading1"/>
      </w:pPr>
      <w:r>
        <w:t>A4. Component 2 — The Solicitation Schema</w:t>
      </w:r>
    </w:p>
    <w:p w14:paraId="7F40AD3C" w14:textId="77777777" w:rsidR="006552B3" w:rsidRDefault="00ED690B">
      <w:pPr>
        <w:spacing w:after="120"/>
        <w:jc w:val="both"/>
      </w:pPr>
      <w:r>
        <w:t xml:space="preserve">A solicitation is the document an organization publishes to the marketplace describing what expertise they need. It accomplishes three things simultaneously: it gives the matching engine enough structured signal to score Twin candidates accurately; it gives browsing Twin owners enough context to self-select intelligently; and it must be </w:t>
      </w:r>
      <w:proofErr w:type="spellStart"/>
      <w:r>
        <w:t>completable</w:t>
      </w:r>
      <w:proofErr w:type="spellEnd"/>
      <w:r>
        <w:t xml:space="preserve"> in 15–20 minutes by a plant manager or process engineer without AI system design expertise.</w:t>
      </w:r>
    </w:p>
    <w:p w14:paraId="6F42D7E5" w14:textId="77777777" w:rsidR="006552B3" w:rsidRDefault="00ED690B">
      <w:pPr>
        <w:spacing w:after="120"/>
        <w:jc w:val="both"/>
      </w:pPr>
      <w:r>
        <w:t>The schema has four layers of increasing specificity. Layers 1 and 2 are required. Layers 3 and 4 are optional but materially improve match quality.</w:t>
      </w:r>
    </w:p>
    <w:p w14:paraId="72616B31" w14:textId="77777777" w:rsidR="006552B3" w:rsidRDefault="006552B3">
      <w:pPr>
        <w:spacing w:after="60"/>
      </w:pPr>
    </w:p>
    <w:p w14:paraId="1E5A3283" w14:textId="77777777" w:rsidR="006552B3" w:rsidRDefault="00ED690B">
      <w:pPr>
        <w:pStyle w:val="Heading2"/>
      </w:pPr>
      <w:r>
        <w:t>A4.1 Layer 1 — Identity and Context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7B868816"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5507AE0" w14:textId="77777777" w:rsidR="006552B3" w:rsidRDefault="00ED690B">
            <w:pPr>
              <w:spacing w:after="40"/>
            </w:pPr>
            <w:proofErr w:type="spellStart"/>
            <w:r>
              <w:rPr>
                <w:rFonts w:ascii="Courier New" w:eastAsia="Courier New" w:hAnsi="Courier New" w:cs="Courier New"/>
                <w:color w:val="A8E6CF"/>
                <w:sz w:val="18"/>
                <w:szCs w:val="18"/>
              </w:rPr>
              <w:t>solicitation_id</w:t>
            </w:r>
            <w:proofErr w:type="spellEnd"/>
            <w:r>
              <w:rPr>
                <w:rFonts w:ascii="Courier New" w:eastAsia="Courier New" w:hAnsi="Courier New" w:cs="Courier New"/>
                <w:color w:val="A8E6CF"/>
                <w:sz w:val="18"/>
                <w:szCs w:val="18"/>
              </w:rPr>
              <w:t>:        auto-generated</w:t>
            </w:r>
          </w:p>
        </w:tc>
      </w:tr>
      <w:tr w:rsidR="006552B3" w14:paraId="225673A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31FB457" w14:textId="77777777" w:rsidR="006552B3" w:rsidRDefault="00ED690B">
            <w:pPr>
              <w:spacing w:after="40"/>
            </w:pPr>
            <w:proofErr w:type="spellStart"/>
            <w:r>
              <w:rPr>
                <w:rFonts w:ascii="Courier New" w:eastAsia="Courier New" w:hAnsi="Courier New" w:cs="Courier New"/>
                <w:color w:val="A8E6CF"/>
                <w:sz w:val="18"/>
                <w:szCs w:val="18"/>
              </w:rPr>
              <w:t>posting_org_id</w:t>
            </w:r>
            <w:proofErr w:type="spellEnd"/>
            <w:r>
              <w:rPr>
                <w:rFonts w:ascii="Courier New" w:eastAsia="Courier New" w:hAnsi="Courier New" w:cs="Courier New"/>
                <w:color w:val="A8E6CF"/>
                <w:sz w:val="18"/>
                <w:szCs w:val="18"/>
              </w:rPr>
              <w:t>:         platform account ID</w:t>
            </w:r>
          </w:p>
        </w:tc>
      </w:tr>
      <w:tr w:rsidR="006552B3" w14:paraId="2CAABABF"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99FA5DB" w14:textId="77777777" w:rsidR="006552B3" w:rsidRDefault="00ED690B">
            <w:pPr>
              <w:spacing w:after="40"/>
            </w:pPr>
            <w:proofErr w:type="spellStart"/>
            <w:r>
              <w:rPr>
                <w:rFonts w:ascii="Courier New" w:eastAsia="Courier New" w:hAnsi="Courier New" w:cs="Courier New"/>
                <w:color w:val="A8E6CF"/>
                <w:sz w:val="18"/>
                <w:szCs w:val="18"/>
              </w:rPr>
              <w:t>public_display_name</w:t>
            </w:r>
            <w:proofErr w:type="spellEnd"/>
            <w:r>
              <w:rPr>
                <w:rFonts w:ascii="Courier New" w:eastAsia="Courier New" w:hAnsi="Courier New" w:cs="Courier New"/>
                <w:color w:val="A8E6CF"/>
                <w:sz w:val="18"/>
                <w:szCs w:val="18"/>
              </w:rPr>
              <w:t>:    org name or anonymous</w:t>
            </w:r>
          </w:p>
        </w:tc>
      </w:tr>
      <w:tr w:rsidR="006552B3" w14:paraId="00C02CAF"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CCAF25A" w14:textId="77777777" w:rsidR="006552B3" w:rsidRDefault="00ED690B">
            <w:pPr>
              <w:spacing w:after="40"/>
            </w:pPr>
            <w:proofErr w:type="spellStart"/>
            <w:r>
              <w:rPr>
                <w:rFonts w:ascii="Courier New" w:eastAsia="Courier New" w:hAnsi="Courier New" w:cs="Courier New"/>
                <w:color w:val="A8E6CF"/>
                <w:sz w:val="18"/>
                <w:szCs w:val="18"/>
              </w:rPr>
              <w:t>industry_vertical</w:t>
            </w:r>
            <w:proofErr w:type="spellEnd"/>
            <w:r>
              <w:rPr>
                <w:rFonts w:ascii="Courier New" w:eastAsia="Courier New" w:hAnsi="Courier New" w:cs="Courier New"/>
                <w:color w:val="A8E6CF"/>
                <w:sz w:val="18"/>
                <w:szCs w:val="18"/>
              </w:rPr>
              <w:t>:      [</w:t>
            </w:r>
            <w:proofErr w:type="spellStart"/>
            <w:r>
              <w:rPr>
                <w:rFonts w:ascii="Courier New" w:eastAsia="Courier New" w:hAnsi="Courier New" w:cs="Courier New"/>
                <w:color w:val="A8E6CF"/>
                <w:sz w:val="18"/>
                <w:szCs w:val="18"/>
              </w:rPr>
              <w:t>polymer_processing</w:t>
            </w:r>
            <w:proofErr w:type="spellEnd"/>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metal_fabrication</w:t>
            </w:r>
            <w:proofErr w:type="spellEnd"/>
            <w:r>
              <w:rPr>
                <w:rFonts w:ascii="Courier New" w:eastAsia="Courier New" w:hAnsi="Courier New" w:cs="Courier New"/>
                <w:color w:val="A8E6CF"/>
                <w:sz w:val="18"/>
                <w:szCs w:val="18"/>
              </w:rPr>
              <w:t xml:space="preserve"> |</w:t>
            </w:r>
          </w:p>
        </w:tc>
      </w:tr>
      <w:tr w:rsidR="006552B3" w14:paraId="08BFC06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77EDBB6"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food_processing</w:t>
            </w:r>
            <w:proofErr w:type="spellEnd"/>
            <w:r>
              <w:rPr>
                <w:rFonts w:ascii="Courier New" w:eastAsia="Courier New" w:hAnsi="Courier New" w:cs="Courier New"/>
                <w:color w:val="A8E6CF"/>
                <w:sz w:val="18"/>
                <w:szCs w:val="18"/>
              </w:rPr>
              <w:t xml:space="preserve"> | surgical | </w:t>
            </w:r>
            <w:proofErr w:type="spellStart"/>
            <w:r>
              <w:rPr>
                <w:rFonts w:ascii="Courier New" w:eastAsia="Courier New" w:hAnsi="Courier New" w:cs="Courier New"/>
                <w:color w:val="A8E6CF"/>
                <w:sz w:val="18"/>
                <w:szCs w:val="18"/>
              </w:rPr>
              <w:t>aviation_maintenance</w:t>
            </w:r>
            <w:proofErr w:type="spellEnd"/>
            <w:r>
              <w:rPr>
                <w:rFonts w:ascii="Courier New" w:eastAsia="Courier New" w:hAnsi="Courier New" w:cs="Courier New"/>
                <w:color w:val="A8E6CF"/>
                <w:sz w:val="18"/>
                <w:szCs w:val="18"/>
              </w:rPr>
              <w:t xml:space="preserve"> |</w:t>
            </w:r>
          </w:p>
        </w:tc>
      </w:tr>
      <w:tr w:rsidR="006552B3" w14:paraId="6A18F8F9"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F458C02"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precision_agriculture</w:t>
            </w:r>
            <w:proofErr w:type="spellEnd"/>
            <w:r>
              <w:rPr>
                <w:rFonts w:ascii="Courier New" w:eastAsia="Courier New" w:hAnsi="Courier New" w:cs="Courier New"/>
                <w:color w:val="A8E6CF"/>
                <w:sz w:val="18"/>
                <w:szCs w:val="18"/>
              </w:rPr>
              <w:t xml:space="preserve"> | other]</w:t>
            </w:r>
          </w:p>
        </w:tc>
      </w:tr>
      <w:tr w:rsidR="006552B3" w14:paraId="3656ABB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B1456E6" w14:textId="77777777" w:rsidR="006552B3" w:rsidRDefault="00ED690B">
            <w:pPr>
              <w:spacing w:after="40"/>
            </w:pPr>
            <w:proofErr w:type="spellStart"/>
            <w:r>
              <w:rPr>
                <w:rFonts w:ascii="Courier New" w:eastAsia="Courier New" w:hAnsi="Courier New" w:cs="Courier New"/>
                <w:color w:val="A8E6CF"/>
                <w:sz w:val="18"/>
                <w:szCs w:val="18"/>
              </w:rPr>
              <w:t>urgency_class</w:t>
            </w:r>
            <w:proofErr w:type="spellEnd"/>
            <w:r>
              <w:rPr>
                <w:rFonts w:ascii="Courier New" w:eastAsia="Courier New" w:hAnsi="Courier New" w:cs="Courier New"/>
                <w:color w:val="A8E6CF"/>
                <w:sz w:val="18"/>
                <w:szCs w:val="18"/>
              </w:rPr>
              <w:t>:</w:t>
            </w:r>
          </w:p>
        </w:tc>
      </w:tr>
      <w:tr w:rsidR="006552B3" w14:paraId="30FC0ED9"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606767B" w14:textId="77777777" w:rsidR="006552B3" w:rsidRDefault="00ED690B">
            <w:pPr>
              <w:spacing w:after="40"/>
            </w:pPr>
            <w:r>
              <w:rPr>
                <w:rFonts w:ascii="Courier New" w:eastAsia="Courier New" w:hAnsi="Courier New" w:cs="Courier New"/>
                <w:color w:val="A8E6CF"/>
                <w:sz w:val="18"/>
                <w:szCs w:val="18"/>
              </w:rPr>
              <w:t xml:space="preserve">    ONGOING_COPILOT     ← continuous shadow deployment, indefinite</w:t>
            </w:r>
          </w:p>
        </w:tc>
      </w:tr>
      <w:tr w:rsidR="006552B3" w14:paraId="314F04A3"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0D25D38" w14:textId="77777777" w:rsidR="006552B3" w:rsidRDefault="00ED690B">
            <w:pPr>
              <w:spacing w:after="40"/>
            </w:pPr>
            <w:r>
              <w:rPr>
                <w:rFonts w:ascii="Courier New" w:eastAsia="Courier New" w:hAnsi="Courier New" w:cs="Courier New"/>
                <w:color w:val="A8E6CF"/>
                <w:sz w:val="18"/>
                <w:szCs w:val="18"/>
              </w:rPr>
              <w:t xml:space="preserve">    TRAINING_PROGRAM    ← structured onboarding, defined duration</w:t>
            </w:r>
          </w:p>
        </w:tc>
      </w:tr>
      <w:tr w:rsidR="006552B3" w14:paraId="06E5D37F"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F71AC25" w14:textId="77777777" w:rsidR="006552B3" w:rsidRDefault="00ED690B">
            <w:pPr>
              <w:spacing w:after="40"/>
            </w:pPr>
            <w:r>
              <w:rPr>
                <w:rFonts w:ascii="Courier New" w:eastAsia="Courier New" w:hAnsi="Courier New" w:cs="Courier New"/>
                <w:color w:val="A8E6CF"/>
                <w:sz w:val="18"/>
                <w:szCs w:val="18"/>
              </w:rPr>
              <w:t xml:space="preserve">    CRISIS_SUPPORT      ← active production problem, immediate need</w:t>
            </w:r>
          </w:p>
        </w:tc>
      </w:tr>
      <w:tr w:rsidR="006552B3" w14:paraId="31C07A86"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9EF70A0" w14:textId="77777777" w:rsidR="006552B3" w:rsidRDefault="00ED690B">
            <w:pPr>
              <w:spacing w:after="40"/>
            </w:pPr>
            <w:r>
              <w:rPr>
                <w:rFonts w:ascii="Courier New" w:eastAsia="Courier New" w:hAnsi="Courier New" w:cs="Courier New"/>
                <w:color w:val="A8E6CF"/>
                <w:sz w:val="18"/>
                <w:szCs w:val="18"/>
              </w:rPr>
              <w:t xml:space="preserve">    EXPLORATORY         ← evaluating marketplace, low commitment</w:t>
            </w:r>
          </w:p>
        </w:tc>
      </w:tr>
      <w:tr w:rsidR="006552B3" w14:paraId="090A6696"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0293CB3" w14:textId="77777777" w:rsidR="006552B3" w:rsidRDefault="00ED690B">
            <w:pPr>
              <w:spacing w:after="40"/>
            </w:pPr>
            <w:proofErr w:type="spellStart"/>
            <w:r>
              <w:rPr>
                <w:rFonts w:ascii="Courier New" w:eastAsia="Courier New" w:hAnsi="Courier New" w:cs="Courier New"/>
                <w:color w:val="A8E6CF"/>
                <w:sz w:val="18"/>
                <w:szCs w:val="18"/>
              </w:rPr>
              <w:t>budget_range</w:t>
            </w:r>
            <w:proofErr w:type="spellEnd"/>
            <w:r>
              <w:rPr>
                <w:rFonts w:ascii="Courier New" w:eastAsia="Courier New" w:hAnsi="Courier New" w:cs="Courier New"/>
                <w:color w:val="A8E6CF"/>
                <w:sz w:val="18"/>
                <w:szCs w:val="18"/>
              </w:rPr>
              <w:t>:           [&lt;$50/</w:t>
            </w:r>
            <w:proofErr w:type="spellStart"/>
            <w:r>
              <w:rPr>
                <w:rFonts w:ascii="Courier New" w:eastAsia="Courier New" w:hAnsi="Courier New" w:cs="Courier New"/>
                <w:color w:val="A8E6CF"/>
                <w:sz w:val="18"/>
                <w:szCs w:val="18"/>
              </w:rPr>
              <w:t>mo</w:t>
            </w:r>
            <w:proofErr w:type="spellEnd"/>
            <w:r>
              <w:rPr>
                <w:rFonts w:ascii="Courier New" w:eastAsia="Courier New" w:hAnsi="Courier New" w:cs="Courier New"/>
                <w:color w:val="A8E6CF"/>
                <w:sz w:val="18"/>
                <w:szCs w:val="18"/>
              </w:rPr>
              <w:t xml:space="preserve"> | $50–150/</w:t>
            </w:r>
            <w:proofErr w:type="spellStart"/>
            <w:r>
              <w:rPr>
                <w:rFonts w:ascii="Courier New" w:eastAsia="Courier New" w:hAnsi="Courier New" w:cs="Courier New"/>
                <w:color w:val="A8E6CF"/>
                <w:sz w:val="18"/>
                <w:szCs w:val="18"/>
              </w:rPr>
              <w:t>mo</w:t>
            </w:r>
            <w:proofErr w:type="spellEnd"/>
            <w:r>
              <w:rPr>
                <w:rFonts w:ascii="Courier New" w:eastAsia="Courier New" w:hAnsi="Courier New" w:cs="Courier New"/>
                <w:color w:val="A8E6CF"/>
                <w:sz w:val="18"/>
                <w:szCs w:val="18"/>
              </w:rPr>
              <w:t xml:space="preserve"> | $150–500/</w:t>
            </w:r>
            <w:proofErr w:type="spellStart"/>
            <w:r>
              <w:rPr>
                <w:rFonts w:ascii="Courier New" w:eastAsia="Courier New" w:hAnsi="Courier New" w:cs="Courier New"/>
                <w:color w:val="A8E6CF"/>
                <w:sz w:val="18"/>
                <w:szCs w:val="18"/>
              </w:rPr>
              <w:t>mo</w:t>
            </w:r>
            <w:proofErr w:type="spellEnd"/>
            <w:r>
              <w:rPr>
                <w:rFonts w:ascii="Courier New" w:eastAsia="Courier New" w:hAnsi="Courier New" w:cs="Courier New"/>
                <w:color w:val="A8E6CF"/>
                <w:sz w:val="18"/>
                <w:szCs w:val="18"/>
              </w:rPr>
              <w:t xml:space="preserve"> | $500+/</w:t>
            </w:r>
            <w:proofErr w:type="spellStart"/>
            <w:r>
              <w:rPr>
                <w:rFonts w:ascii="Courier New" w:eastAsia="Courier New" w:hAnsi="Courier New" w:cs="Courier New"/>
                <w:color w:val="A8E6CF"/>
                <w:sz w:val="18"/>
                <w:szCs w:val="18"/>
              </w:rPr>
              <w:t>mo</w:t>
            </w:r>
            <w:proofErr w:type="spellEnd"/>
            <w:r>
              <w:rPr>
                <w:rFonts w:ascii="Courier New" w:eastAsia="Courier New" w:hAnsi="Courier New" w:cs="Courier New"/>
                <w:color w:val="A8E6CF"/>
                <w:sz w:val="18"/>
                <w:szCs w:val="18"/>
              </w:rPr>
              <w:t>]</w:t>
            </w:r>
          </w:p>
        </w:tc>
      </w:tr>
      <w:tr w:rsidR="006552B3" w14:paraId="12CE6BD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F0E4DE0" w14:textId="77777777" w:rsidR="006552B3" w:rsidRDefault="00ED690B">
            <w:pPr>
              <w:spacing w:after="40"/>
            </w:pPr>
            <w:proofErr w:type="spellStart"/>
            <w:r>
              <w:rPr>
                <w:rFonts w:ascii="Courier New" w:eastAsia="Courier New" w:hAnsi="Courier New" w:cs="Courier New"/>
                <w:color w:val="A8E6CF"/>
                <w:sz w:val="18"/>
                <w:szCs w:val="18"/>
              </w:rPr>
              <w:t>deployment_duration</w:t>
            </w:r>
            <w:proofErr w:type="spellEnd"/>
            <w:r>
              <w:rPr>
                <w:rFonts w:ascii="Courier New" w:eastAsia="Courier New" w:hAnsi="Courier New" w:cs="Courier New"/>
                <w:color w:val="A8E6CF"/>
                <w:sz w:val="18"/>
                <w:szCs w:val="18"/>
              </w:rPr>
              <w:t>:    [1_month | 3_months | 6_months | 12_months | open]</w:t>
            </w:r>
          </w:p>
        </w:tc>
      </w:tr>
      <w:tr w:rsidR="006552B3" w14:paraId="41F7E7C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40C968A" w14:textId="77777777" w:rsidR="006552B3" w:rsidRDefault="00ED690B">
            <w:pPr>
              <w:spacing w:after="40"/>
            </w:pPr>
            <w:proofErr w:type="spellStart"/>
            <w:r>
              <w:rPr>
                <w:rFonts w:ascii="Courier New" w:eastAsia="Courier New" w:hAnsi="Courier New" w:cs="Courier New"/>
                <w:color w:val="A8E6CF"/>
                <w:sz w:val="18"/>
                <w:szCs w:val="18"/>
              </w:rPr>
              <w:t>desired_start</w:t>
            </w:r>
            <w:proofErr w:type="spellEnd"/>
            <w:r>
              <w:rPr>
                <w:rFonts w:ascii="Courier New" w:eastAsia="Courier New" w:hAnsi="Courier New" w:cs="Courier New"/>
                <w:color w:val="A8E6CF"/>
                <w:sz w:val="18"/>
                <w:szCs w:val="18"/>
              </w:rPr>
              <w:t>:          [immediate | within_30_days | within_90_days | flexible]</w:t>
            </w:r>
          </w:p>
        </w:tc>
      </w:tr>
    </w:tbl>
    <w:p w14:paraId="5E83873F" w14:textId="77777777" w:rsidR="006552B3" w:rsidRDefault="006552B3">
      <w:pPr>
        <w:spacing w:after="60"/>
      </w:pPr>
    </w:p>
    <w:p w14:paraId="76E86070" w14:textId="77777777" w:rsidR="006552B3" w:rsidRDefault="00ED690B">
      <w:pPr>
        <w:spacing w:after="120"/>
        <w:jc w:val="both"/>
      </w:pPr>
      <w:proofErr w:type="spellStart"/>
      <w:r>
        <w:rPr>
          <w:b/>
          <w:bCs/>
          <w:color w:val="1B3A5C"/>
        </w:rPr>
        <w:t>urgency_class</w:t>
      </w:r>
      <w:proofErr w:type="spellEnd"/>
      <w:r>
        <w:t xml:space="preserve"> does significant work beyond filtering. A CRISIS_SUPPORT solicitation surfaces differently in Twin owner browsing — accepting it implies active engagement, not passive background inference. Twin owners need to know what they are committing to before they apply.</w:t>
      </w:r>
    </w:p>
    <w:p w14:paraId="4BC89FC0" w14:textId="77777777" w:rsidR="006552B3" w:rsidRDefault="006552B3">
      <w:pPr>
        <w:spacing w:after="60"/>
      </w:pPr>
    </w:p>
    <w:p w14:paraId="6AA5545A" w14:textId="77777777" w:rsidR="006552B3" w:rsidRDefault="00ED690B">
      <w:pPr>
        <w:pStyle w:val="Heading2"/>
      </w:pPr>
      <w:r>
        <w:t>A4.2 Layer 2 — Equipment and Process Profile</w:t>
      </w:r>
    </w:p>
    <w:p w14:paraId="63A1E519" w14:textId="77777777" w:rsidR="006552B3" w:rsidRDefault="00ED690B">
      <w:pPr>
        <w:spacing w:after="120"/>
        <w:jc w:val="both"/>
      </w:pPr>
      <w:r>
        <w:t>The structured technical description of the receiving facility's process. This is the primary matching surface.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043F9A0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4DED935" w14:textId="77777777" w:rsidR="006552B3" w:rsidRDefault="00ED690B">
            <w:pPr>
              <w:spacing w:after="40"/>
            </w:pPr>
            <w:proofErr w:type="spellStart"/>
            <w:r>
              <w:rPr>
                <w:rFonts w:ascii="Courier New" w:eastAsia="Courier New" w:hAnsi="Courier New" w:cs="Courier New"/>
                <w:color w:val="A8E6CF"/>
                <w:sz w:val="18"/>
                <w:szCs w:val="18"/>
              </w:rPr>
              <w:t>equipment_profile</w:t>
            </w:r>
            <w:proofErr w:type="spellEnd"/>
            <w:r>
              <w:rPr>
                <w:rFonts w:ascii="Courier New" w:eastAsia="Courier New" w:hAnsi="Courier New" w:cs="Courier New"/>
                <w:color w:val="A8E6CF"/>
                <w:sz w:val="18"/>
                <w:szCs w:val="18"/>
              </w:rPr>
              <w:t>:</w:t>
            </w:r>
          </w:p>
        </w:tc>
      </w:tr>
      <w:tr w:rsidR="006552B3" w14:paraId="2A9B7693"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704B4DE"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process_category</w:t>
            </w:r>
            <w:proofErr w:type="spellEnd"/>
            <w:r>
              <w:rPr>
                <w:rFonts w:ascii="Courier New" w:eastAsia="Courier New" w:hAnsi="Courier New" w:cs="Courier New"/>
                <w:color w:val="A8E6CF"/>
                <w:sz w:val="18"/>
                <w:szCs w:val="18"/>
              </w:rPr>
              <w:t xml:space="preserve">:         [extrusion | </w:t>
            </w:r>
            <w:proofErr w:type="spellStart"/>
            <w:r>
              <w:rPr>
                <w:rFonts w:ascii="Courier New" w:eastAsia="Courier New" w:hAnsi="Courier New" w:cs="Courier New"/>
                <w:color w:val="A8E6CF"/>
                <w:sz w:val="18"/>
                <w:szCs w:val="18"/>
              </w:rPr>
              <w:t>injection_molding</w:t>
            </w:r>
            <w:proofErr w:type="spellEnd"/>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sheet_metal</w:t>
            </w:r>
            <w:proofErr w:type="spellEnd"/>
            <w:r>
              <w:rPr>
                <w:rFonts w:ascii="Courier New" w:eastAsia="Courier New" w:hAnsi="Courier New" w:cs="Courier New"/>
                <w:color w:val="A8E6CF"/>
                <w:sz w:val="18"/>
                <w:szCs w:val="18"/>
              </w:rPr>
              <w:t xml:space="preserve"> |</w:t>
            </w:r>
          </w:p>
        </w:tc>
      </w:tr>
      <w:tr w:rsidR="006552B3" w14:paraId="67CB856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920BBA6" w14:textId="77777777" w:rsidR="006552B3" w:rsidRDefault="00ED690B">
            <w:pPr>
              <w:spacing w:after="40"/>
            </w:pPr>
            <w:r>
              <w:rPr>
                <w:rFonts w:ascii="Courier New" w:eastAsia="Courier New" w:hAnsi="Courier New" w:cs="Courier New"/>
                <w:color w:val="A8E6CF"/>
                <w:sz w:val="18"/>
                <w:szCs w:val="18"/>
              </w:rPr>
              <w:t xml:space="preserve">                               welding | machining | other]</w:t>
            </w:r>
          </w:p>
        </w:tc>
      </w:tr>
      <w:tr w:rsidR="006552B3" w14:paraId="23045E15"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5C99FCE"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equipment_descriptors</w:t>
            </w:r>
            <w:proofErr w:type="spellEnd"/>
            <w:r>
              <w:rPr>
                <w:rFonts w:ascii="Courier New" w:eastAsia="Courier New" w:hAnsi="Courier New" w:cs="Courier New"/>
                <w:color w:val="A8E6CF"/>
                <w:sz w:val="18"/>
                <w:szCs w:val="18"/>
              </w:rPr>
              <w:t>:    [free-tag array, max 10]</w:t>
            </w:r>
          </w:p>
        </w:tc>
      </w:tr>
      <w:tr w:rsidR="006552B3" w14:paraId="2415FDE5"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99A009A" w14:textId="77777777" w:rsidR="006552B3" w:rsidRDefault="00ED690B">
            <w:pPr>
              <w:spacing w:after="40"/>
            </w:pPr>
            <w:r>
              <w:rPr>
                <w:rFonts w:ascii="Courier New" w:eastAsia="Courier New" w:hAnsi="Courier New" w:cs="Courier New"/>
                <w:color w:val="A8E6CF"/>
                <w:sz w:val="18"/>
                <w:szCs w:val="18"/>
              </w:rPr>
              <w:t xml:space="preserve">        examples: ["32:1 L/D", "</w:t>
            </w:r>
            <w:proofErr w:type="spellStart"/>
            <w:r>
              <w:rPr>
                <w:rFonts w:ascii="Courier New" w:eastAsia="Courier New" w:hAnsi="Courier New" w:cs="Courier New"/>
                <w:color w:val="A8E6CF"/>
                <w:sz w:val="18"/>
                <w:szCs w:val="18"/>
              </w:rPr>
              <w:t>single_screw</w:t>
            </w:r>
            <w:proofErr w:type="spellEnd"/>
            <w:r>
              <w:rPr>
                <w:rFonts w:ascii="Courier New" w:eastAsia="Courier New" w:hAnsi="Courier New" w:cs="Courier New"/>
                <w:color w:val="A8E6CF"/>
                <w:sz w:val="18"/>
                <w:szCs w:val="18"/>
              </w:rPr>
              <w:t>", "80-inch_sheet_die"]</w:t>
            </w:r>
          </w:p>
        </w:tc>
      </w:tr>
      <w:tr w:rsidR="006552B3" w14:paraId="4EB3932F"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ABA0DE2"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equipment_age_range</w:t>
            </w:r>
            <w:proofErr w:type="spellEnd"/>
            <w:r>
              <w:rPr>
                <w:rFonts w:ascii="Courier New" w:eastAsia="Courier New" w:hAnsi="Courier New" w:cs="Courier New"/>
                <w:color w:val="A8E6CF"/>
                <w:sz w:val="18"/>
                <w:szCs w:val="18"/>
              </w:rPr>
              <w:t>:      [&lt;5yr | 5–15yr | 15–30yr | 30yr+]</w:t>
            </w:r>
          </w:p>
        </w:tc>
      </w:tr>
      <w:tr w:rsidR="006552B3" w14:paraId="6F9C2F21"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A22441F"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production_volume</w:t>
            </w:r>
            <w:proofErr w:type="spellEnd"/>
            <w:r>
              <w:rPr>
                <w:rFonts w:ascii="Courier New" w:eastAsia="Courier New" w:hAnsi="Courier New" w:cs="Courier New"/>
                <w:color w:val="A8E6CF"/>
                <w:sz w:val="18"/>
                <w:szCs w:val="18"/>
              </w:rPr>
              <w:t>:        [low | medium | high | continuous]</w:t>
            </w:r>
          </w:p>
        </w:tc>
      </w:tr>
      <w:tr w:rsidR="006552B3" w14:paraId="1704F229"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5C8E4F8" w14:textId="77777777" w:rsidR="006552B3" w:rsidRDefault="006552B3">
            <w:pPr>
              <w:spacing w:after="40"/>
            </w:pPr>
          </w:p>
        </w:tc>
      </w:tr>
      <w:tr w:rsidR="006552B3" w14:paraId="06A35043"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3CAD03C" w14:textId="77777777" w:rsidR="006552B3" w:rsidRDefault="00ED690B">
            <w:pPr>
              <w:spacing w:after="40"/>
            </w:pPr>
            <w:proofErr w:type="spellStart"/>
            <w:r>
              <w:rPr>
                <w:rFonts w:ascii="Courier New" w:eastAsia="Courier New" w:hAnsi="Courier New" w:cs="Courier New"/>
                <w:color w:val="A8E6CF"/>
                <w:sz w:val="18"/>
                <w:szCs w:val="18"/>
              </w:rPr>
              <w:t>material_profile</w:t>
            </w:r>
            <w:proofErr w:type="spellEnd"/>
            <w:r>
              <w:rPr>
                <w:rFonts w:ascii="Courier New" w:eastAsia="Courier New" w:hAnsi="Courier New" w:cs="Courier New"/>
                <w:color w:val="A8E6CF"/>
                <w:sz w:val="18"/>
                <w:szCs w:val="18"/>
              </w:rPr>
              <w:t>:</w:t>
            </w:r>
          </w:p>
        </w:tc>
      </w:tr>
      <w:tr w:rsidR="006552B3" w14:paraId="4B7034F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24AD23D"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primary_material</w:t>
            </w:r>
            <w:proofErr w:type="spellEnd"/>
            <w:r>
              <w:rPr>
                <w:rFonts w:ascii="Courier New" w:eastAsia="Courier New" w:hAnsi="Courier New" w:cs="Courier New"/>
                <w:color w:val="A8E6CF"/>
                <w:sz w:val="18"/>
                <w:szCs w:val="18"/>
              </w:rPr>
              <w:t>:         free text + taxonomy tag</w:t>
            </w:r>
          </w:p>
        </w:tc>
      </w:tr>
      <w:tr w:rsidR="006552B3" w14:paraId="444804A5"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AACDA86"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regrind_percentage</w:t>
            </w:r>
            <w:proofErr w:type="spellEnd"/>
            <w:r>
              <w:rPr>
                <w:rFonts w:ascii="Courier New" w:eastAsia="Courier New" w:hAnsi="Courier New" w:cs="Courier New"/>
                <w:color w:val="A8E6CF"/>
                <w:sz w:val="18"/>
                <w:szCs w:val="18"/>
              </w:rPr>
              <w:t>:       [0% | 1–10% | 10–25% | 25%+]</w:t>
            </w:r>
          </w:p>
        </w:tc>
      </w:tr>
      <w:tr w:rsidR="006552B3" w14:paraId="506166F9"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9E7101A"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material_consistency</w:t>
            </w:r>
            <w:proofErr w:type="spellEnd"/>
            <w:r>
              <w:rPr>
                <w:rFonts w:ascii="Courier New" w:eastAsia="Courier New" w:hAnsi="Courier New" w:cs="Courier New"/>
                <w:color w:val="A8E6CF"/>
                <w:sz w:val="18"/>
                <w:szCs w:val="18"/>
              </w:rPr>
              <w:t>:     [</w:t>
            </w:r>
            <w:proofErr w:type="spellStart"/>
            <w:r>
              <w:rPr>
                <w:rFonts w:ascii="Courier New" w:eastAsia="Courier New" w:hAnsi="Courier New" w:cs="Courier New"/>
                <w:color w:val="A8E6CF"/>
                <w:sz w:val="18"/>
                <w:szCs w:val="18"/>
              </w:rPr>
              <w:t>highly_consistent</w:t>
            </w:r>
            <w:proofErr w:type="spellEnd"/>
            <w:r>
              <w:rPr>
                <w:rFonts w:ascii="Courier New" w:eastAsia="Courier New" w:hAnsi="Courier New" w:cs="Courier New"/>
                <w:color w:val="A8E6CF"/>
                <w:sz w:val="18"/>
                <w:szCs w:val="18"/>
              </w:rPr>
              <w:t xml:space="preserve"> | moderate | </w:t>
            </w:r>
            <w:proofErr w:type="spellStart"/>
            <w:r>
              <w:rPr>
                <w:rFonts w:ascii="Courier New" w:eastAsia="Courier New" w:hAnsi="Courier New" w:cs="Courier New"/>
                <w:color w:val="A8E6CF"/>
                <w:sz w:val="18"/>
                <w:szCs w:val="18"/>
              </w:rPr>
              <w:t>high_variation</w:t>
            </w:r>
            <w:proofErr w:type="spellEnd"/>
            <w:r>
              <w:rPr>
                <w:rFonts w:ascii="Courier New" w:eastAsia="Courier New" w:hAnsi="Courier New" w:cs="Courier New"/>
                <w:color w:val="A8E6CF"/>
                <w:sz w:val="18"/>
                <w:szCs w:val="18"/>
              </w:rPr>
              <w:t>]</w:t>
            </w:r>
          </w:p>
        </w:tc>
      </w:tr>
      <w:tr w:rsidR="006552B3" w14:paraId="0DB3690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3B83AC5" w14:textId="77777777" w:rsidR="006552B3" w:rsidRDefault="006552B3">
            <w:pPr>
              <w:spacing w:after="40"/>
            </w:pPr>
          </w:p>
        </w:tc>
      </w:tr>
      <w:tr w:rsidR="006552B3" w14:paraId="783C0BC6"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6D082F0" w14:textId="77777777" w:rsidR="006552B3" w:rsidRDefault="00ED690B">
            <w:pPr>
              <w:spacing w:after="40"/>
            </w:pPr>
            <w:proofErr w:type="spellStart"/>
            <w:r>
              <w:rPr>
                <w:rFonts w:ascii="Courier New" w:eastAsia="Courier New" w:hAnsi="Courier New" w:cs="Courier New"/>
                <w:color w:val="A8E6CF"/>
                <w:sz w:val="18"/>
                <w:szCs w:val="18"/>
              </w:rPr>
              <w:t>process_parameters</w:t>
            </w:r>
            <w:proofErr w:type="spellEnd"/>
            <w:r>
              <w:rPr>
                <w:rFonts w:ascii="Courier New" w:eastAsia="Courier New" w:hAnsi="Courier New" w:cs="Courier New"/>
                <w:color w:val="A8E6CF"/>
                <w:sz w:val="18"/>
                <w:szCs w:val="18"/>
              </w:rPr>
              <w:t>:</w:t>
            </w:r>
          </w:p>
        </w:tc>
      </w:tr>
      <w:tr w:rsidR="006552B3" w14:paraId="3D16834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29C9BEC"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operating_range_descriptors</w:t>
            </w:r>
            <w:proofErr w:type="spellEnd"/>
            <w:r>
              <w:rPr>
                <w:rFonts w:ascii="Courier New" w:eastAsia="Courier New" w:hAnsi="Courier New" w:cs="Courier New"/>
                <w:color w:val="A8E6CF"/>
                <w:sz w:val="18"/>
                <w:szCs w:val="18"/>
              </w:rPr>
              <w:t>: [free-tag array]</w:t>
            </w:r>
          </w:p>
        </w:tc>
      </w:tr>
      <w:tr w:rsidR="006552B3" w14:paraId="40718A1A"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3B70CC4" w14:textId="77777777" w:rsidR="006552B3" w:rsidRDefault="00ED690B">
            <w:pPr>
              <w:spacing w:after="40"/>
            </w:pPr>
            <w:r>
              <w:rPr>
                <w:rFonts w:ascii="Courier New" w:eastAsia="Courier New" w:hAnsi="Courier New" w:cs="Courier New"/>
                <w:color w:val="A8E6CF"/>
                <w:sz w:val="18"/>
                <w:szCs w:val="18"/>
              </w:rPr>
              <w:t xml:space="preserve">        examples: ["750–850 RPM", "375F melt target", "2800 PSI head pressure"]</w:t>
            </w:r>
          </w:p>
        </w:tc>
      </w:tr>
      <w:tr w:rsidR="006552B3" w14:paraId="50184D79"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ECBEB8C"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shift_structure</w:t>
            </w:r>
            <w:proofErr w:type="spellEnd"/>
            <w:r>
              <w:rPr>
                <w:rFonts w:ascii="Courier New" w:eastAsia="Courier New" w:hAnsi="Courier New" w:cs="Courier New"/>
                <w:color w:val="A8E6CF"/>
                <w:sz w:val="18"/>
                <w:szCs w:val="18"/>
              </w:rPr>
              <w:t>:          [single | rotating | continuous_24/7]</w:t>
            </w:r>
          </w:p>
        </w:tc>
      </w:tr>
      <w:tr w:rsidR="006552B3" w14:paraId="572B95CE"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F60FF36"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operator_experience_level</w:t>
            </w:r>
            <w:proofErr w:type="spellEnd"/>
            <w:r>
              <w:rPr>
                <w:rFonts w:ascii="Courier New" w:eastAsia="Courier New" w:hAnsi="Courier New" w:cs="Courier New"/>
                <w:color w:val="A8E6CF"/>
                <w:sz w:val="18"/>
                <w:szCs w:val="18"/>
              </w:rPr>
              <w:t>:[</w:t>
            </w:r>
            <w:proofErr w:type="spellStart"/>
            <w:r>
              <w:rPr>
                <w:rFonts w:ascii="Courier New" w:eastAsia="Courier New" w:hAnsi="Courier New" w:cs="Courier New"/>
                <w:color w:val="A8E6CF"/>
                <w:sz w:val="18"/>
                <w:szCs w:val="18"/>
              </w:rPr>
              <w:t>novice_majority</w:t>
            </w:r>
            <w:proofErr w:type="spellEnd"/>
            <w:r>
              <w:rPr>
                <w:rFonts w:ascii="Courier New" w:eastAsia="Courier New" w:hAnsi="Courier New" w:cs="Courier New"/>
                <w:color w:val="A8E6CF"/>
                <w:sz w:val="18"/>
                <w:szCs w:val="18"/>
              </w:rPr>
              <w:t xml:space="preserve"> | mixed | </w:t>
            </w:r>
            <w:proofErr w:type="spellStart"/>
            <w:r>
              <w:rPr>
                <w:rFonts w:ascii="Courier New" w:eastAsia="Courier New" w:hAnsi="Courier New" w:cs="Courier New"/>
                <w:color w:val="A8E6CF"/>
                <w:sz w:val="18"/>
                <w:szCs w:val="18"/>
              </w:rPr>
              <w:t>veteran_majority</w:t>
            </w:r>
            <w:proofErr w:type="spellEnd"/>
            <w:r>
              <w:rPr>
                <w:rFonts w:ascii="Courier New" w:eastAsia="Courier New" w:hAnsi="Courier New" w:cs="Courier New"/>
                <w:color w:val="A8E6CF"/>
                <w:sz w:val="18"/>
                <w:szCs w:val="18"/>
              </w:rPr>
              <w:t>]</w:t>
            </w:r>
          </w:p>
        </w:tc>
      </w:tr>
    </w:tbl>
    <w:p w14:paraId="3E1EDBD9" w14:textId="77777777" w:rsidR="006552B3" w:rsidRDefault="006552B3">
      <w:pPr>
        <w:spacing w:after="60"/>
      </w:pPr>
    </w:p>
    <w:p w14:paraId="40E4EFC5" w14:textId="77777777" w:rsidR="006552B3" w:rsidRDefault="00ED690B">
      <w:pPr>
        <w:spacing w:after="120"/>
        <w:jc w:val="both"/>
      </w:pPr>
      <w:r>
        <w:t>Equipment descriptors and process parameters are free-tag arrays at this layer. The domain ontology translation layer (Section A5) reconciles these free tags against Twin vocabularies. Organizations describe their process in their own language — the translation problem is not imposed on the solicitation author.</w:t>
      </w:r>
    </w:p>
    <w:p w14:paraId="29CF2D89" w14:textId="77777777" w:rsidR="006552B3" w:rsidRDefault="006552B3">
      <w:pPr>
        <w:spacing w:after="60"/>
      </w:pPr>
    </w:p>
    <w:p w14:paraId="0C12B9DD" w14:textId="77777777" w:rsidR="006552B3" w:rsidRDefault="00ED690B">
      <w:pPr>
        <w:pStyle w:val="Heading2"/>
      </w:pPr>
      <w:r>
        <w:t>A4.3 Layer 3 — Pain Points and Known Failure Modes</w:t>
      </w:r>
    </w:p>
    <w:p w14:paraId="457105A3" w14:textId="77777777" w:rsidR="006552B3" w:rsidRDefault="00ED690B">
      <w:pPr>
        <w:spacing w:after="120"/>
        <w:jc w:val="both"/>
      </w:pPr>
      <w:r>
        <w:t>The highest-signal matching input. This layer describes what the organization actually needs help with.</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31ED9E9F"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BF21A74" w14:textId="77777777" w:rsidR="006552B3" w:rsidRDefault="00ED690B">
            <w:pPr>
              <w:spacing w:after="40"/>
            </w:pPr>
            <w:proofErr w:type="spellStart"/>
            <w:r>
              <w:rPr>
                <w:rFonts w:ascii="Courier New" w:eastAsia="Courier New" w:hAnsi="Courier New" w:cs="Courier New"/>
                <w:color w:val="A8E6CF"/>
                <w:sz w:val="18"/>
                <w:szCs w:val="18"/>
              </w:rPr>
              <w:t>pain_points</w:t>
            </w:r>
            <w:proofErr w:type="spellEnd"/>
            <w:r>
              <w:rPr>
                <w:rFonts w:ascii="Courier New" w:eastAsia="Courier New" w:hAnsi="Courier New" w:cs="Courier New"/>
                <w:color w:val="A8E6CF"/>
                <w:sz w:val="18"/>
                <w:szCs w:val="18"/>
              </w:rPr>
              <w:t>:</w:t>
            </w:r>
          </w:p>
        </w:tc>
      </w:tr>
      <w:tr w:rsidR="006552B3" w14:paraId="69C6AA5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3EB025F"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known_failure_modes</w:t>
            </w:r>
            <w:proofErr w:type="spellEnd"/>
            <w:r>
              <w:rPr>
                <w:rFonts w:ascii="Courier New" w:eastAsia="Courier New" w:hAnsi="Courier New" w:cs="Courier New"/>
                <w:color w:val="A8E6CF"/>
                <w:sz w:val="18"/>
                <w:szCs w:val="18"/>
              </w:rPr>
              <w:t>:     [structured tag array — domain checklist]</w:t>
            </w:r>
          </w:p>
        </w:tc>
      </w:tr>
      <w:tr w:rsidR="006552B3" w14:paraId="7A72DEF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5827FF0"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polymer_processing</w:t>
            </w:r>
            <w:proofErr w:type="spellEnd"/>
            <w:r>
              <w:rPr>
                <w:rFonts w:ascii="Courier New" w:eastAsia="Courier New" w:hAnsi="Courier New" w:cs="Courier New"/>
                <w:color w:val="A8E6CF"/>
                <w:sz w:val="18"/>
                <w:szCs w:val="18"/>
              </w:rPr>
              <w:t xml:space="preserve"> examples:</w:t>
            </w:r>
          </w:p>
        </w:tc>
      </w:tr>
      <w:tr w:rsidR="006552B3" w14:paraId="012E162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3E0C68F"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material_segregation</w:t>
            </w:r>
            <w:proofErr w:type="spellEnd"/>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die_drool</w:t>
            </w:r>
            <w:proofErr w:type="spellEnd"/>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thermal_drift</w:t>
            </w:r>
            <w:proofErr w:type="spellEnd"/>
            <w:r>
              <w:rPr>
                <w:rFonts w:ascii="Courier New" w:eastAsia="Courier New" w:hAnsi="Courier New" w:cs="Courier New"/>
                <w:color w:val="A8E6CF"/>
                <w:sz w:val="18"/>
                <w:szCs w:val="18"/>
              </w:rPr>
              <w:t xml:space="preserve"> |</w:t>
            </w:r>
          </w:p>
        </w:tc>
      </w:tr>
      <w:tr w:rsidR="006552B3" w14:paraId="2C765C9E"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0154EA1"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screen_pack_pressure</w:t>
            </w:r>
            <w:proofErr w:type="spellEnd"/>
            <w:r>
              <w:rPr>
                <w:rFonts w:ascii="Courier New" w:eastAsia="Courier New" w:hAnsi="Courier New" w:cs="Courier New"/>
                <w:color w:val="A8E6CF"/>
                <w:sz w:val="18"/>
                <w:szCs w:val="18"/>
              </w:rPr>
              <w:t xml:space="preserve"> | surging | </w:t>
            </w:r>
            <w:proofErr w:type="spellStart"/>
            <w:r>
              <w:rPr>
                <w:rFonts w:ascii="Courier New" w:eastAsia="Courier New" w:hAnsi="Courier New" w:cs="Courier New"/>
                <w:color w:val="A8E6CF"/>
                <w:sz w:val="18"/>
                <w:szCs w:val="18"/>
              </w:rPr>
              <w:t>melt_fracture</w:t>
            </w:r>
            <w:proofErr w:type="spellEnd"/>
            <w:r>
              <w:rPr>
                <w:rFonts w:ascii="Courier New" w:eastAsia="Courier New" w:hAnsi="Courier New" w:cs="Courier New"/>
                <w:color w:val="A8E6CF"/>
                <w:sz w:val="18"/>
                <w:szCs w:val="18"/>
              </w:rPr>
              <w:t xml:space="preserve"> |</w:t>
            </w:r>
          </w:p>
        </w:tc>
      </w:tr>
      <w:tr w:rsidR="006552B3" w14:paraId="5187451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3CBEE71"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degradation_streaking</w:t>
            </w:r>
            <w:proofErr w:type="spellEnd"/>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dimensional_instability</w:t>
            </w:r>
            <w:proofErr w:type="spellEnd"/>
          </w:p>
        </w:tc>
      </w:tr>
      <w:tr w:rsidR="006552B3" w14:paraId="536396D0"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D7317C4" w14:textId="77777777" w:rsidR="006552B3" w:rsidRDefault="006552B3">
            <w:pPr>
              <w:spacing w:after="40"/>
            </w:pPr>
          </w:p>
        </w:tc>
      </w:tr>
      <w:tr w:rsidR="006552B3" w14:paraId="6EB23676"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E9D96E2"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unknown_failure_modes</w:t>
            </w:r>
            <w:proofErr w:type="spellEnd"/>
            <w:r>
              <w:rPr>
                <w:rFonts w:ascii="Courier New" w:eastAsia="Courier New" w:hAnsi="Courier New" w:cs="Courier New"/>
                <w:color w:val="A8E6CF"/>
                <w:sz w:val="18"/>
                <w:szCs w:val="18"/>
              </w:rPr>
              <w:t>:   free text</w:t>
            </w:r>
          </w:p>
        </w:tc>
      </w:tr>
      <w:tr w:rsidR="006552B3" w14:paraId="494FB96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5E04F51" w14:textId="77777777" w:rsidR="006552B3" w:rsidRDefault="00ED690B">
            <w:pPr>
              <w:spacing w:after="40"/>
            </w:pPr>
            <w:r>
              <w:rPr>
                <w:rFonts w:ascii="Courier New" w:eastAsia="Courier New" w:hAnsi="Courier New" w:cs="Courier New"/>
                <w:color w:val="A8E6CF"/>
                <w:sz w:val="18"/>
                <w:szCs w:val="18"/>
              </w:rPr>
              <w:t xml:space="preserve">        "Recurring quality defect every 3–4 hours on second shift.</w:t>
            </w:r>
          </w:p>
        </w:tc>
      </w:tr>
      <w:tr w:rsidR="006552B3" w14:paraId="1ED29CED"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288A29A" w14:textId="77777777" w:rsidR="006552B3" w:rsidRDefault="00ED690B">
            <w:pPr>
              <w:spacing w:after="40"/>
            </w:pPr>
            <w:r>
              <w:rPr>
                <w:rFonts w:ascii="Courier New" w:eastAsia="Courier New" w:hAnsi="Courier New" w:cs="Courier New"/>
                <w:color w:val="A8E6CF"/>
                <w:sz w:val="18"/>
                <w:szCs w:val="18"/>
              </w:rPr>
              <w:t xml:space="preserve">         Operators cannot identify the cause."</w:t>
            </w:r>
          </w:p>
        </w:tc>
      </w:tr>
      <w:tr w:rsidR="006552B3" w14:paraId="3D75353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0DB05AB" w14:textId="77777777" w:rsidR="006552B3" w:rsidRDefault="006552B3">
            <w:pPr>
              <w:spacing w:after="40"/>
            </w:pPr>
          </w:p>
        </w:tc>
      </w:tr>
      <w:tr w:rsidR="006552B3" w14:paraId="7F0A11BA"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487F68B"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primary_challenge_type</w:t>
            </w:r>
            <w:proofErr w:type="spellEnd"/>
            <w:r>
              <w:rPr>
                <w:rFonts w:ascii="Courier New" w:eastAsia="Courier New" w:hAnsi="Courier New" w:cs="Courier New"/>
                <w:color w:val="A8E6CF"/>
                <w:sz w:val="18"/>
                <w:szCs w:val="18"/>
              </w:rPr>
              <w:t>:</w:t>
            </w:r>
          </w:p>
        </w:tc>
      </w:tr>
      <w:tr w:rsidR="006552B3" w14:paraId="65CB8286"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057079A" w14:textId="77777777" w:rsidR="006552B3" w:rsidRDefault="00ED690B">
            <w:pPr>
              <w:spacing w:after="40"/>
            </w:pPr>
            <w:r>
              <w:rPr>
                <w:rFonts w:ascii="Courier New" w:eastAsia="Courier New" w:hAnsi="Courier New" w:cs="Courier New"/>
                <w:color w:val="A8E6CF"/>
                <w:sz w:val="18"/>
                <w:szCs w:val="18"/>
              </w:rPr>
              <w:t xml:space="preserve">        REACTIVE | PREDICTIVE | TRAINING | OPTIMIZATION | ALL</w:t>
            </w:r>
          </w:p>
        </w:tc>
      </w:tr>
      <w:tr w:rsidR="006552B3" w14:paraId="057B8D7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B5B37E1" w14:textId="77777777" w:rsidR="006552B3" w:rsidRDefault="006552B3">
            <w:pPr>
              <w:spacing w:after="40"/>
            </w:pPr>
          </w:p>
        </w:tc>
      </w:tr>
      <w:tr w:rsidR="006552B3" w14:paraId="4C5827C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FEF59E2"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srk_need</w:t>
            </w:r>
            <w:proofErr w:type="spellEnd"/>
            <w:r>
              <w:rPr>
                <w:rFonts w:ascii="Courier New" w:eastAsia="Courier New" w:hAnsi="Courier New" w:cs="Courier New"/>
                <w:color w:val="A8E6CF"/>
                <w:sz w:val="18"/>
                <w:szCs w:val="18"/>
              </w:rPr>
              <w:t>:</w:t>
            </w:r>
          </w:p>
        </w:tc>
      </w:tr>
      <w:tr w:rsidR="006552B3" w14:paraId="5BCE97D3"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CFA5CFF" w14:textId="77777777" w:rsidR="006552B3" w:rsidRDefault="00ED690B">
            <w:pPr>
              <w:spacing w:after="40"/>
            </w:pPr>
            <w:r>
              <w:rPr>
                <w:rFonts w:ascii="Courier New" w:eastAsia="Courier New" w:hAnsi="Courier New" w:cs="Courier New"/>
                <w:color w:val="A8E6CF"/>
                <w:sz w:val="18"/>
                <w:szCs w:val="18"/>
              </w:rPr>
              <w:t xml:space="preserve">        SKILL | RULE | KNOWLEDGE | MIXED</w:t>
            </w:r>
          </w:p>
        </w:tc>
      </w:tr>
      <w:tr w:rsidR="006552B3" w14:paraId="584554C1"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FA356CA" w14:textId="77777777" w:rsidR="006552B3" w:rsidRDefault="006552B3">
            <w:pPr>
              <w:spacing w:after="40"/>
            </w:pPr>
          </w:p>
        </w:tc>
      </w:tr>
      <w:tr w:rsidR="006552B3" w14:paraId="579015F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6D153FD"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worst_recent_event</w:t>
            </w:r>
            <w:proofErr w:type="spellEnd"/>
            <w:r>
              <w:rPr>
                <w:rFonts w:ascii="Courier New" w:eastAsia="Courier New" w:hAnsi="Courier New" w:cs="Courier New"/>
                <w:color w:val="A8E6CF"/>
                <w:sz w:val="18"/>
                <w:szCs w:val="18"/>
              </w:rPr>
              <w:t>:      optional free text, max 500 chars</w:t>
            </w:r>
          </w:p>
        </w:tc>
      </w:tr>
      <w:tr w:rsidR="006552B3" w14:paraId="48184889"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DA82ECD" w14:textId="77777777" w:rsidR="006552B3" w:rsidRDefault="00ED690B">
            <w:pPr>
              <w:spacing w:after="40"/>
            </w:pPr>
            <w:r>
              <w:rPr>
                <w:rFonts w:ascii="Courier New" w:eastAsia="Courier New" w:hAnsi="Courier New" w:cs="Courier New"/>
                <w:color w:val="A8E6CF"/>
                <w:sz w:val="18"/>
                <w:szCs w:val="18"/>
              </w:rPr>
              <w:t xml:space="preserve">        "Screen pack failure took line down 6 hours. Operator had</w:t>
            </w:r>
          </w:p>
        </w:tc>
      </w:tr>
      <w:tr w:rsidR="006552B3" w14:paraId="2CCBA15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6A39658" w14:textId="77777777" w:rsidR="006552B3" w:rsidRDefault="00ED690B">
            <w:pPr>
              <w:spacing w:after="40"/>
            </w:pPr>
            <w:r>
              <w:rPr>
                <w:rFonts w:ascii="Courier New" w:eastAsia="Courier New" w:hAnsi="Courier New" w:cs="Courier New"/>
                <w:color w:val="A8E6CF"/>
                <w:sz w:val="18"/>
                <w:szCs w:val="18"/>
              </w:rPr>
              <w:t xml:space="preserve">         8 months experience. Veteran would have caught it earlier."</w:t>
            </w:r>
          </w:p>
        </w:tc>
      </w:tr>
    </w:tbl>
    <w:p w14:paraId="1AFA15C6" w14:textId="77777777" w:rsidR="006552B3" w:rsidRDefault="006552B3">
      <w:pPr>
        <w:spacing w:after="60"/>
      </w:pPr>
    </w:p>
    <w:p w14:paraId="07220E1F" w14:textId="77777777" w:rsidR="006552B3" w:rsidRDefault="00ED690B">
      <w:pPr>
        <w:spacing w:after="120"/>
        <w:jc w:val="both"/>
      </w:pPr>
      <w:proofErr w:type="spellStart"/>
      <w:r>
        <w:rPr>
          <w:b/>
          <w:bCs/>
          <w:color w:val="1B3A5C"/>
        </w:rPr>
        <w:t>unknown_failure_modes</w:t>
      </w:r>
      <w:proofErr w:type="spellEnd"/>
      <w:r>
        <w:t xml:space="preserve"> free text is the highest-signal field for human-mediated matching. An organization that writes "recurring quality defect every 3–4 hours on second shift, cause unknown" may trigger immediate recognition in a Twin owner who has seen exactly that pattern. Algorithmic matching cannot capture this — it requires Twin owners to browse solicitations and self-select on narrative recognition.</w:t>
      </w:r>
    </w:p>
    <w:p w14:paraId="40846FC9" w14:textId="77777777" w:rsidR="006552B3" w:rsidRDefault="00ED690B">
      <w:pPr>
        <w:spacing w:after="120"/>
        <w:jc w:val="both"/>
      </w:pPr>
      <w:proofErr w:type="spellStart"/>
      <w:r>
        <w:rPr>
          <w:b/>
          <w:bCs/>
          <w:color w:val="1B3A5C"/>
        </w:rPr>
        <w:t>worst_recent_event</w:t>
      </w:r>
      <w:proofErr w:type="spellEnd"/>
      <w:r>
        <w:t xml:space="preserve"> is primarily for Twin owner context. It humanizes the solicitation. A Twin owner reading a narrative about a production failure that a veteran would have caught immediately understands the stakes and the gap. That understanding motivates self-selection in ways that structured tags cannot.</w:t>
      </w:r>
    </w:p>
    <w:p w14:paraId="33C15886" w14:textId="77777777" w:rsidR="006552B3" w:rsidRDefault="006552B3">
      <w:pPr>
        <w:spacing w:after="60"/>
      </w:pPr>
    </w:p>
    <w:p w14:paraId="1B6DD2BD" w14:textId="77777777" w:rsidR="006552B3" w:rsidRDefault="00ED690B">
      <w:pPr>
        <w:pStyle w:val="Heading2"/>
      </w:pPr>
      <w:r>
        <w:t>A4.4 Layer 4 — Deployment Preferences and Constraints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5FEC892A"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F3A7021" w14:textId="77777777" w:rsidR="006552B3" w:rsidRDefault="00ED690B">
            <w:pPr>
              <w:spacing w:after="40"/>
            </w:pPr>
            <w:proofErr w:type="spellStart"/>
            <w:r>
              <w:rPr>
                <w:rFonts w:ascii="Courier New" w:eastAsia="Courier New" w:hAnsi="Courier New" w:cs="Courier New"/>
                <w:color w:val="A8E6CF"/>
                <w:sz w:val="18"/>
                <w:szCs w:val="18"/>
              </w:rPr>
              <w:t>deployment_constraints</w:t>
            </w:r>
            <w:proofErr w:type="spellEnd"/>
            <w:r>
              <w:rPr>
                <w:rFonts w:ascii="Courier New" w:eastAsia="Courier New" w:hAnsi="Courier New" w:cs="Courier New"/>
                <w:color w:val="A8E6CF"/>
                <w:sz w:val="18"/>
                <w:szCs w:val="18"/>
              </w:rPr>
              <w:t>:</w:t>
            </w:r>
          </w:p>
        </w:tc>
      </w:tr>
      <w:tr w:rsidR="006552B3" w14:paraId="720EEADD"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056EEAC"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data_sovereignty</w:t>
            </w:r>
            <w:proofErr w:type="spellEnd"/>
            <w:r>
              <w:rPr>
                <w:rFonts w:ascii="Courier New" w:eastAsia="Courier New" w:hAnsi="Courier New" w:cs="Courier New"/>
                <w:color w:val="A8E6CF"/>
                <w:sz w:val="18"/>
                <w:szCs w:val="18"/>
              </w:rPr>
              <w:t>:         [</w:t>
            </w:r>
            <w:proofErr w:type="spellStart"/>
            <w:r>
              <w:rPr>
                <w:rFonts w:ascii="Courier New" w:eastAsia="Courier New" w:hAnsi="Courier New" w:cs="Courier New"/>
                <w:color w:val="A8E6CF"/>
                <w:sz w:val="18"/>
                <w:szCs w:val="18"/>
              </w:rPr>
              <w:t>on_premise_only</w:t>
            </w:r>
            <w:proofErr w:type="spellEnd"/>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regional_cloud</w:t>
            </w:r>
            <w:proofErr w:type="spellEnd"/>
            <w:r>
              <w:rPr>
                <w:rFonts w:ascii="Courier New" w:eastAsia="Courier New" w:hAnsi="Courier New" w:cs="Courier New"/>
                <w:color w:val="A8E6CF"/>
                <w:sz w:val="18"/>
                <w:szCs w:val="18"/>
              </w:rPr>
              <w:t xml:space="preserve"> | any]</w:t>
            </w:r>
          </w:p>
        </w:tc>
      </w:tr>
      <w:tr w:rsidR="006552B3" w14:paraId="768D727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1550AD5" w14:textId="77777777" w:rsidR="006552B3" w:rsidRDefault="00ED690B">
            <w:pPr>
              <w:spacing w:after="40"/>
            </w:pPr>
            <w:r>
              <w:rPr>
                <w:rFonts w:ascii="Courier New" w:eastAsia="Courier New" w:hAnsi="Courier New" w:cs="Courier New"/>
                <w:color w:val="A8E6CF"/>
                <w:sz w:val="18"/>
                <w:szCs w:val="18"/>
              </w:rPr>
              <w:t xml:space="preserve">    connectivity:             [</w:t>
            </w:r>
            <w:proofErr w:type="spellStart"/>
            <w:r>
              <w:rPr>
                <w:rFonts w:ascii="Courier New" w:eastAsia="Courier New" w:hAnsi="Courier New" w:cs="Courier New"/>
                <w:color w:val="A8E6CF"/>
                <w:sz w:val="18"/>
                <w:szCs w:val="18"/>
              </w:rPr>
              <w:t>always_connected</w:t>
            </w:r>
            <w:proofErr w:type="spellEnd"/>
            <w:r>
              <w:rPr>
                <w:rFonts w:ascii="Courier New" w:eastAsia="Courier New" w:hAnsi="Courier New" w:cs="Courier New"/>
                <w:color w:val="A8E6CF"/>
                <w:sz w:val="18"/>
                <w:szCs w:val="18"/>
              </w:rPr>
              <w:t xml:space="preserve"> | intermittent | </w:t>
            </w:r>
            <w:proofErr w:type="spellStart"/>
            <w:r>
              <w:rPr>
                <w:rFonts w:ascii="Courier New" w:eastAsia="Courier New" w:hAnsi="Courier New" w:cs="Courier New"/>
                <w:color w:val="A8E6CF"/>
                <w:sz w:val="18"/>
                <w:szCs w:val="18"/>
              </w:rPr>
              <w:t>offline_required</w:t>
            </w:r>
            <w:proofErr w:type="spellEnd"/>
            <w:r>
              <w:rPr>
                <w:rFonts w:ascii="Courier New" w:eastAsia="Courier New" w:hAnsi="Courier New" w:cs="Courier New"/>
                <w:color w:val="A8E6CF"/>
                <w:sz w:val="18"/>
                <w:szCs w:val="18"/>
              </w:rPr>
              <w:t>]</w:t>
            </w:r>
          </w:p>
        </w:tc>
      </w:tr>
      <w:tr w:rsidR="006552B3" w14:paraId="0818FB72"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B6CCD9E" w14:textId="77777777" w:rsidR="006552B3" w:rsidRDefault="00ED690B">
            <w:pPr>
              <w:spacing w:after="40"/>
            </w:pPr>
            <w:r>
              <w:rPr>
                <w:rFonts w:ascii="Courier New" w:eastAsia="Courier New" w:hAnsi="Courier New" w:cs="Courier New"/>
                <w:color w:val="A8E6CF"/>
                <w:sz w:val="18"/>
                <w:szCs w:val="18"/>
              </w:rPr>
              <w:t xml:space="preserve">    language:                 [English | Spanish | Mandarin | other]</w:t>
            </w:r>
          </w:p>
        </w:tc>
      </w:tr>
      <w:tr w:rsidR="006552B3" w14:paraId="738B4CC3"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172FE1C"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certification_requirements</w:t>
            </w:r>
            <w:proofErr w:type="spellEnd"/>
            <w:r>
              <w:rPr>
                <w:rFonts w:ascii="Courier New" w:eastAsia="Courier New" w:hAnsi="Courier New" w:cs="Courier New"/>
                <w:color w:val="A8E6CF"/>
                <w:sz w:val="18"/>
                <w:szCs w:val="18"/>
              </w:rPr>
              <w:t xml:space="preserve">: [none | </w:t>
            </w:r>
            <w:proofErr w:type="spellStart"/>
            <w:r>
              <w:rPr>
                <w:rFonts w:ascii="Courier New" w:eastAsia="Courier New" w:hAnsi="Courier New" w:cs="Courier New"/>
                <w:color w:val="A8E6CF"/>
                <w:sz w:val="18"/>
                <w:szCs w:val="18"/>
              </w:rPr>
              <w:t>industry_cert</w:t>
            </w:r>
            <w:proofErr w:type="spellEnd"/>
            <w:r>
              <w:rPr>
                <w:rFonts w:ascii="Courier New" w:eastAsia="Courier New" w:hAnsi="Courier New" w:cs="Courier New"/>
                <w:color w:val="A8E6CF"/>
                <w:sz w:val="18"/>
                <w:szCs w:val="18"/>
              </w:rPr>
              <w:t xml:space="preserve"> | </w:t>
            </w:r>
            <w:proofErr w:type="spellStart"/>
            <w:r>
              <w:rPr>
                <w:rFonts w:ascii="Courier New" w:eastAsia="Courier New" w:hAnsi="Courier New" w:cs="Courier New"/>
                <w:color w:val="A8E6CF"/>
                <w:sz w:val="18"/>
                <w:szCs w:val="18"/>
              </w:rPr>
              <w:t>regulatory_clearance</w:t>
            </w:r>
            <w:proofErr w:type="spellEnd"/>
            <w:r>
              <w:rPr>
                <w:rFonts w:ascii="Courier New" w:eastAsia="Courier New" w:hAnsi="Courier New" w:cs="Courier New"/>
                <w:color w:val="A8E6CF"/>
                <w:sz w:val="18"/>
                <w:szCs w:val="18"/>
              </w:rPr>
              <w:t>]</w:t>
            </w:r>
          </w:p>
        </w:tc>
      </w:tr>
      <w:tr w:rsidR="006552B3" w14:paraId="01C033E3"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20CD7D1" w14:textId="77777777" w:rsidR="006552B3" w:rsidRDefault="006552B3">
            <w:pPr>
              <w:spacing w:after="40"/>
            </w:pPr>
          </w:p>
        </w:tc>
      </w:tr>
      <w:tr w:rsidR="006552B3" w14:paraId="3CF69452"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5933F77" w14:textId="77777777" w:rsidR="006552B3" w:rsidRDefault="00ED690B">
            <w:pPr>
              <w:spacing w:after="40"/>
            </w:pPr>
            <w:proofErr w:type="spellStart"/>
            <w:r>
              <w:rPr>
                <w:rFonts w:ascii="Courier New" w:eastAsia="Courier New" w:hAnsi="Courier New" w:cs="Courier New"/>
                <w:color w:val="A8E6CF"/>
                <w:sz w:val="18"/>
                <w:szCs w:val="18"/>
              </w:rPr>
              <w:t>twin_preferences</w:t>
            </w:r>
            <w:proofErr w:type="spellEnd"/>
            <w:r>
              <w:rPr>
                <w:rFonts w:ascii="Courier New" w:eastAsia="Courier New" w:hAnsi="Courier New" w:cs="Courier New"/>
                <w:color w:val="A8E6CF"/>
                <w:sz w:val="18"/>
                <w:szCs w:val="18"/>
              </w:rPr>
              <w:t>:</w:t>
            </w:r>
          </w:p>
        </w:tc>
      </w:tr>
      <w:tr w:rsidR="006552B3" w14:paraId="0265680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AA4E155"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minimum_corpus_depth</w:t>
            </w:r>
            <w:proofErr w:type="spellEnd"/>
            <w:r>
              <w:rPr>
                <w:rFonts w:ascii="Courier New" w:eastAsia="Courier New" w:hAnsi="Courier New" w:cs="Courier New"/>
                <w:color w:val="A8E6CF"/>
                <w:sz w:val="18"/>
                <w:szCs w:val="18"/>
              </w:rPr>
              <w:t>:     integer (platform floor: 300)</w:t>
            </w:r>
          </w:p>
        </w:tc>
      </w:tr>
      <w:tr w:rsidR="006552B3" w14:paraId="510438B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7548879"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minimum_prediction_accuracy</w:t>
            </w:r>
            <w:proofErr w:type="spellEnd"/>
            <w:r>
              <w:rPr>
                <w:rFonts w:ascii="Courier New" w:eastAsia="Courier New" w:hAnsi="Courier New" w:cs="Courier New"/>
                <w:color w:val="A8E6CF"/>
                <w:sz w:val="18"/>
                <w:szCs w:val="18"/>
              </w:rPr>
              <w:t>: float (platform floor: 0.70)</w:t>
            </w:r>
          </w:p>
        </w:tc>
      </w:tr>
      <w:tr w:rsidR="006552B3" w14:paraId="7472C932"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A009C24"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preferred_srk_distribution</w:t>
            </w:r>
            <w:proofErr w:type="spellEnd"/>
            <w:r>
              <w:rPr>
                <w:rFonts w:ascii="Courier New" w:eastAsia="Courier New" w:hAnsi="Courier New" w:cs="Courier New"/>
                <w:color w:val="A8E6CF"/>
                <w:sz w:val="18"/>
                <w:szCs w:val="18"/>
              </w:rPr>
              <w:t>: optional</w:t>
            </w:r>
          </w:p>
        </w:tc>
      </w:tr>
      <w:tr w:rsidR="006552B3" w14:paraId="200D5B9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29D853D"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anonymity_preference</w:t>
            </w:r>
            <w:proofErr w:type="spellEnd"/>
            <w:r>
              <w:rPr>
                <w:rFonts w:ascii="Courier New" w:eastAsia="Courier New" w:hAnsi="Courier New" w:cs="Courier New"/>
                <w:color w:val="A8E6CF"/>
                <w:sz w:val="18"/>
                <w:szCs w:val="18"/>
              </w:rPr>
              <w:t>:     [PREFER_NAMED | PREFER_ANONYMOUS | NO_PREFERENCE]</w:t>
            </w:r>
          </w:p>
        </w:tc>
      </w:tr>
      <w:tr w:rsidR="006552B3" w14:paraId="22D2F161"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B7F6F05" w14:textId="77777777" w:rsidR="006552B3" w:rsidRDefault="006552B3">
            <w:pPr>
              <w:spacing w:after="40"/>
            </w:pPr>
          </w:p>
        </w:tc>
      </w:tr>
      <w:tr w:rsidR="006552B3" w14:paraId="62D473E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182D28F" w14:textId="77777777" w:rsidR="006552B3" w:rsidRDefault="00ED690B">
            <w:pPr>
              <w:spacing w:after="40"/>
            </w:pPr>
            <w:proofErr w:type="spellStart"/>
            <w:r>
              <w:rPr>
                <w:rFonts w:ascii="Courier New" w:eastAsia="Courier New" w:hAnsi="Courier New" w:cs="Courier New"/>
                <w:color w:val="A8E6CF"/>
                <w:sz w:val="18"/>
                <w:szCs w:val="18"/>
              </w:rPr>
              <w:t>exclusion_flags</w:t>
            </w:r>
            <w:proofErr w:type="spellEnd"/>
            <w:r>
              <w:rPr>
                <w:rFonts w:ascii="Courier New" w:eastAsia="Courier New" w:hAnsi="Courier New" w:cs="Courier New"/>
                <w:color w:val="A8E6CF"/>
                <w:sz w:val="18"/>
                <w:szCs w:val="18"/>
              </w:rPr>
              <w:t>:</w:t>
            </w:r>
          </w:p>
        </w:tc>
      </w:tr>
      <w:tr w:rsidR="006552B3" w14:paraId="36541C1A"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B6ED7A9"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competitor_exclusion</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boolean</w:t>
            </w:r>
            <w:proofErr w:type="spellEnd"/>
          </w:p>
        </w:tc>
      </w:tr>
      <w:tr w:rsidR="006552B3" w14:paraId="1017EE63"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3C6E3A4"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industry_exclusion</w:t>
            </w:r>
            <w:proofErr w:type="spellEnd"/>
            <w:r>
              <w:rPr>
                <w:rFonts w:ascii="Courier New" w:eastAsia="Courier New" w:hAnsi="Courier New" w:cs="Courier New"/>
                <w:color w:val="A8E6CF"/>
                <w:sz w:val="18"/>
                <w:szCs w:val="18"/>
              </w:rPr>
              <w:t>:       [array of verticals to exclude]</w:t>
            </w:r>
          </w:p>
        </w:tc>
      </w:tr>
    </w:tbl>
    <w:p w14:paraId="0120FD59" w14:textId="77777777" w:rsidR="006552B3" w:rsidRDefault="006552B3">
      <w:pPr>
        <w:spacing w:after="60"/>
      </w:pPr>
    </w:p>
    <w:p w14:paraId="69A3E757" w14:textId="77777777" w:rsidR="006552B3" w:rsidRDefault="00ED690B">
      <w:pPr>
        <w:spacing w:after="120"/>
        <w:jc w:val="both"/>
      </w:pPr>
      <w:proofErr w:type="spellStart"/>
      <w:r>
        <w:rPr>
          <w:b/>
          <w:bCs/>
          <w:color w:val="1B3A5C"/>
        </w:rPr>
        <w:t>exclusion_flags</w:t>
      </w:r>
      <w:proofErr w:type="spellEnd"/>
      <w:r>
        <w:t xml:space="preserve"> handles a legitimate concern that pure quality matching misses. A facility will not want a direct competitor's operator learning their failure mode vocabulary even through a blind deployment. </w:t>
      </w:r>
      <w:proofErr w:type="spellStart"/>
      <w:r>
        <w:t>competitor_exclusion</w:t>
      </w:r>
      <w:proofErr w:type="spellEnd"/>
      <w:r>
        <w:t xml:space="preserve"> filters Twin owners from competing organizations based on industry vertical and org registration — without requiring the soliciting org to identify competitors explicitly.</w:t>
      </w:r>
    </w:p>
    <w:p w14:paraId="4FEEF4A9" w14:textId="77777777" w:rsidR="006552B3" w:rsidRDefault="006552B3">
      <w:pPr>
        <w:spacing w:after="60"/>
      </w:pPr>
    </w:p>
    <w:p w14:paraId="1D2CC699" w14:textId="77777777" w:rsidR="006552B3" w:rsidRDefault="00ED690B">
      <w:pPr>
        <w:pStyle w:val="Heading2"/>
      </w:pPr>
      <w:r>
        <w:t>A4.5 Solicitation Lifecycle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4299"/>
        <w:gridCol w:w="3265"/>
      </w:tblGrid>
      <w:tr w:rsidR="006552B3" w14:paraId="3262CE49" w14:textId="77777777">
        <w:tblPrEx>
          <w:tblCellMar>
            <w:top w:w="0" w:type="dxa"/>
            <w:bottom w:w="0" w:type="dxa"/>
          </w:tblCellMar>
        </w:tblPrEx>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59CB8ED5" w14:textId="77777777" w:rsidR="006552B3" w:rsidRDefault="00ED690B">
            <w:r>
              <w:rPr>
                <w:b/>
                <w:bCs/>
                <w:color w:val="FFFFFF"/>
                <w:sz w:val="20"/>
                <w:szCs w:val="20"/>
              </w:rPr>
              <w:t>State</w:t>
            </w:r>
          </w:p>
        </w:tc>
        <w:tc>
          <w:tcPr>
            <w:tcW w:w="456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71336482" w14:textId="77777777" w:rsidR="006552B3" w:rsidRDefault="00ED690B">
            <w:r>
              <w:rPr>
                <w:b/>
                <w:bCs/>
                <w:color w:val="FFFFFF"/>
                <w:sz w:val="20"/>
                <w:szCs w:val="20"/>
              </w:rPr>
              <w:t>Description</w:t>
            </w:r>
          </w:p>
        </w:tc>
        <w:tc>
          <w:tcPr>
            <w:tcW w:w="34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5BA3B4FA" w14:textId="77777777" w:rsidR="006552B3" w:rsidRDefault="00ED690B">
            <w:r>
              <w:rPr>
                <w:b/>
                <w:bCs/>
                <w:color w:val="FFFFFF"/>
                <w:sz w:val="20"/>
                <w:szCs w:val="20"/>
              </w:rPr>
              <w:t>Transitions To</w:t>
            </w:r>
          </w:p>
        </w:tc>
      </w:tr>
      <w:tr w:rsidR="006552B3" w14:paraId="161983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909CD7" w14:textId="77777777" w:rsidR="006552B3" w:rsidRDefault="00ED690B">
            <w:r>
              <w:t>DRAFT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DDA12C" w14:textId="77777777" w:rsidR="006552B3" w:rsidRDefault="00ED690B">
            <w:r>
              <w:t>Being composed. Not visible to Twin owners.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7CF040" w14:textId="77777777" w:rsidR="006552B3" w:rsidRDefault="00ED690B">
            <w:r>
              <w:t>POSTED (manual publish)</w:t>
            </w:r>
          </w:p>
        </w:tc>
      </w:tr>
      <w:tr w:rsidR="006552B3" w14:paraId="386BD9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BE4B376" w14:textId="77777777" w:rsidR="006552B3" w:rsidRDefault="00ED690B">
            <w:r>
              <w:t>POSTED</w:t>
            </w:r>
          </w:p>
        </w:tc>
        <w:tc>
          <w:tcPr>
            <w:tcW w:w="45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FC5B193" w14:textId="77777777" w:rsidR="006552B3" w:rsidRDefault="00ED690B">
            <w:r>
              <w:t>Visible to Twin owners. Accepting applications and expressions of interest.</w:t>
            </w:r>
          </w:p>
        </w:tc>
        <w:tc>
          <w:tcPr>
            <w:tcW w:w="3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1E3A2A0C" w14:textId="77777777" w:rsidR="006552B3" w:rsidRDefault="00ED690B">
            <w:r>
              <w:t>MATCHING (engine run)</w:t>
            </w:r>
          </w:p>
        </w:tc>
      </w:tr>
      <w:tr w:rsidR="006552B3" w14:paraId="68F3A9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8177AE" w14:textId="77777777" w:rsidR="006552B3" w:rsidRDefault="00ED690B">
            <w:r>
              <w:t>MATCHING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D90775" w14:textId="77777777" w:rsidR="006552B3" w:rsidRDefault="00ED690B">
            <w:r>
              <w:t>Platform matching engine has run. Ranked Twin candidates surfaced to org for review.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FFE4A6" w14:textId="77777777" w:rsidR="006552B3" w:rsidRDefault="00ED690B">
            <w:r>
              <w:t>NEGOTIATING (org selects candidates)</w:t>
            </w:r>
          </w:p>
        </w:tc>
      </w:tr>
      <w:tr w:rsidR="006552B3" w14:paraId="1D10FE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6BFE3A6" w14:textId="77777777" w:rsidR="006552B3" w:rsidRDefault="00ED690B">
            <w:r>
              <w:t>NEGOTIATING</w:t>
            </w:r>
          </w:p>
        </w:tc>
        <w:tc>
          <w:tcPr>
            <w:tcW w:w="45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A8D46CC" w14:textId="77777777" w:rsidR="006552B3" w:rsidRDefault="00ED690B">
            <w:r>
              <w:t>One or more Twin owners in discussion. Deployment contract being configured.</w:t>
            </w:r>
          </w:p>
        </w:tc>
        <w:tc>
          <w:tcPr>
            <w:tcW w:w="3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48E1E4BD" w14:textId="77777777" w:rsidR="006552B3" w:rsidRDefault="00ED690B">
            <w:r>
              <w:t>ACTIVE (contract signed)</w:t>
            </w:r>
          </w:p>
        </w:tc>
      </w:tr>
      <w:tr w:rsidR="006552B3" w14:paraId="4230D17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F9A3EC" w14:textId="77777777" w:rsidR="006552B3" w:rsidRDefault="00ED690B">
            <w:r>
              <w:t>ACTIVE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12728C" w14:textId="77777777" w:rsidR="006552B3" w:rsidRDefault="00ED690B">
            <w:r>
              <w:t>Twin deployed and running as copilot agent at facility.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C12838" w14:textId="77777777" w:rsidR="006552B3" w:rsidRDefault="00ED690B">
            <w:r>
              <w:t>COMPLETED | CANCELLED</w:t>
            </w:r>
          </w:p>
        </w:tc>
      </w:tr>
      <w:tr w:rsidR="006552B3" w14:paraId="78220C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5E1D737" w14:textId="77777777" w:rsidR="006552B3" w:rsidRDefault="00ED690B">
            <w:r>
              <w:t>COMPLETED</w:t>
            </w:r>
          </w:p>
        </w:tc>
        <w:tc>
          <w:tcPr>
            <w:tcW w:w="45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240A5045" w14:textId="77777777" w:rsidR="006552B3" w:rsidRDefault="00ED690B">
            <w:r>
              <w:t>Deployment ended. Outcome review requested from both parties within 30 days.</w:t>
            </w:r>
          </w:p>
        </w:tc>
        <w:tc>
          <w:tcPr>
            <w:tcW w:w="3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AB62123" w14:textId="77777777" w:rsidR="006552B3" w:rsidRDefault="00ED690B">
            <w:r>
              <w:t>ARCHIVED</w:t>
            </w:r>
          </w:p>
        </w:tc>
      </w:tr>
      <w:tr w:rsidR="006552B3" w14:paraId="1A5805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516963" w14:textId="77777777" w:rsidR="006552B3" w:rsidRDefault="00ED690B">
            <w:r>
              <w:t>CANCELLED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44EA3C" w14:textId="77777777" w:rsidR="006552B3" w:rsidRDefault="00ED690B">
            <w:r>
              <w:t>Terminated before completion. Dispute resolution if revenue already earned.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DACF85" w14:textId="77777777" w:rsidR="006552B3" w:rsidRDefault="00ED690B">
            <w:r>
              <w:t>ARCHIVED</w:t>
            </w:r>
          </w:p>
        </w:tc>
      </w:tr>
    </w:tbl>
    <w:p w14:paraId="3DD1ED9D" w14:textId="77777777" w:rsidR="006552B3" w:rsidRDefault="006552B3">
      <w:pPr>
        <w:spacing w:after="120"/>
      </w:pPr>
    </w:p>
    <w:p w14:paraId="39958869" w14:textId="77777777" w:rsidR="006552B3" w:rsidRDefault="00ED690B">
      <w:r>
        <w:br w:type="page"/>
      </w:r>
    </w:p>
    <w:p w14:paraId="389EFEF5" w14:textId="77777777" w:rsidR="006552B3" w:rsidRDefault="00ED690B">
      <w:pPr>
        <w:pStyle w:val="Heading1"/>
      </w:pPr>
      <w:r>
        <w:t>A5. Component 3 — Domain Ontology Translation</w:t>
      </w:r>
    </w:p>
    <w:p w14:paraId="46A7DC8A" w14:textId="77777777" w:rsidR="006552B3" w:rsidRDefault="00ED690B">
      <w:pPr>
        <w:spacing w:after="120"/>
        <w:jc w:val="both"/>
      </w:pPr>
      <w:r>
        <w:t>A Personal AI Twin trained at one facility uses that facility's instrument IDs, failure mode names, and action vocabulary. A receiving facility uses different labels for the same physical phenomena. The Twin's pattern matching fails not because the expertise doesn't transfer — it may transfer perfectly — but because the vocabulary doesn't match.</w:t>
      </w:r>
    </w:p>
    <w:p w14:paraId="30C46450" w14:textId="77777777" w:rsidR="006552B3" w:rsidRDefault="00ED690B">
      <w:pPr>
        <w:spacing w:after="120"/>
        <w:jc w:val="both"/>
      </w:pPr>
      <w:r>
        <w:t>Translation operates at three levels, each requiring a distinct solution.</w:t>
      </w:r>
    </w:p>
    <w:p w14:paraId="79492428" w14:textId="77777777" w:rsidR="006552B3" w:rsidRDefault="006552B3">
      <w:pPr>
        <w:spacing w:after="60"/>
      </w:pPr>
    </w:p>
    <w:p w14:paraId="05FCFD3C" w14:textId="77777777" w:rsidR="006552B3" w:rsidRDefault="00ED690B">
      <w:pPr>
        <w:pStyle w:val="Heading2"/>
      </w:pPr>
      <w:r>
        <w:t>A5.1 Level 1 — Instrument ID Mapping</w:t>
      </w:r>
    </w:p>
    <w:p w14:paraId="558B8D16" w14:textId="77777777" w:rsidR="006552B3" w:rsidRDefault="00ED690B">
      <w:pPr>
        <w:spacing w:after="120"/>
        <w:jc w:val="both"/>
      </w:pPr>
      <w:r>
        <w:t>Same physical sensor, different PLC label. This is the most tractable level.</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6552B3" w14:paraId="0F8B5AE8"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65B057DC" w14:textId="77777777" w:rsidR="006552B3" w:rsidRDefault="00ED690B">
            <w:r>
              <w:rPr>
                <w:b/>
                <w:bCs/>
                <w:color w:val="FFFFFF"/>
                <w:sz w:val="20"/>
                <w:szCs w:val="20"/>
              </w:rPr>
              <w:t>Twin's Instrument ID</w:t>
            </w:r>
          </w:p>
        </w:tc>
        <w:tc>
          <w:tcPr>
            <w:tcW w:w="28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39278F14" w14:textId="77777777" w:rsidR="006552B3" w:rsidRDefault="00ED690B">
            <w:r>
              <w:rPr>
                <w:b/>
                <w:bCs/>
                <w:color w:val="FFFFFF"/>
                <w:sz w:val="20"/>
                <w:szCs w:val="20"/>
              </w:rPr>
              <w:t>Receiving Facility Label</w:t>
            </w:r>
          </w:p>
        </w:tc>
        <w:tc>
          <w:tcPr>
            <w:tcW w:w="376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3DA8CB48" w14:textId="77777777" w:rsidR="006552B3" w:rsidRDefault="00ED690B">
            <w:r>
              <w:rPr>
                <w:b/>
                <w:bCs/>
                <w:color w:val="FFFFFF"/>
                <w:sz w:val="20"/>
                <w:szCs w:val="20"/>
              </w:rPr>
              <w:t>Physical Sensor</w:t>
            </w:r>
          </w:p>
        </w:tc>
      </w:tr>
      <w:tr w:rsidR="006552B3" w14:paraId="617CBD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2B3046" w14:textId="77777777" w:rsidR="006552B3" w:rsidRDefault="00ED690B">
            <w:proofErr w:type="spellStart"/>
            <w:r>
              <w:t>crammer_amps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E7DDE6" w14:textId="77777777" w:rsidR="006552B3" w:rsidRDefault="00ED690B">
            <w:proofErr w:type="spellStart"/>
            <w:r>
              <w:t>feed_drive_current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388CC2" w14:textId="77777777" w:rsidR="006552B3" w:rsidRDefault="00ED690B">
            <w:r>
              <w:t>Feed section drive current</w:t>
            </w:r>
          </w:p>
        </w:tc>
      </w:tr>
      <w:tr w:rsidR="006552B3" w14:paraId="1D177F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098E0F14" w14:textId="77777777" w:rsidR="006552B3" w:rsidRDefault="00ED690B">
            <w:r>
              <w:t>zone1_temp</w:t>
            </w:r>
          </w:p>
        </w:tc>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29E522AC" w14:textId="77777777" w:rsidR="006552B3" w:rsidRDefault="00ED690B">
            <w:r>
              <w:t>barrel_temp_Z1</w:t>
            </w:r>
          </w:p>
        </w:tc>
        <w:tc>
          <w:tcPr>
            <w:tcW w:w="37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566FE0FF" w14:textId="77777777" w:rsidR="006552B3" w:rsidRDefault="00ED690B">
            <w:r>
              <w:t>Zone 1 barrel temperature</w:t>
            </w:r>
          </w:p>
        </w:tc>
      </w:tr>
      <w:tr w:rsidR="006552B3" w14:paraId="3F4151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849000" w14:textId="77777777" w:rsidR="006552B3" w:rsidRDefault="00ED690B">
            <w:proofErr w:type="spellStart"/>
            <w:r>
              <w:t>head_pressure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9512AF" w14:textId="77777777" w:rsidR="006552B3" w:rsidRDefault="00ED690B">
            <w:proofErr w:type="spellStart"/>
            <w:r>
              <w:t>die_pressure_psi</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FAB6BD" w14:textId="77777777" w:rsidR="006552B3" w:rsidRDefault="00ED690B">
            <w:r>
              <w:t>Head / die pressure transducer</w:t>
            </w:r>
          </w:p>
        </w:tc>
      </w:tr>
      <w:tr w:rsidR="006552B3" w14:paraId="0209DE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47DF3625" w14:textId="77777777" w:rsidR="006552B3" w:rsidRDefault="00ED690B">
            <w:proofErr w:type="spellStart"/>
            <w:r>
              <w:t>screw_rpm</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592D0334" w14:textId="77777777" w:rsidR="006552B3" w:rsidRDefault="00ED690B">
            <w:proofErr w:type="spellStart"/>
            <w:r>
              <w:t>extruder_speed</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2EE0D2F5" w14:textId="77777777" w:rsidR="006552B3" w:rsidRDefault="00ED690B">
            <w:r>
              <w:t>Main screw speed</w:t>
            </w:r>
          </w:p>
        </w:tc>
      </w:tr>
    </w:tbl>
    <w:p w14:paraId="4FAA3BCE" w14:textId="77777777" w:rsidR="006552B3" w:rsidRDefault="006552B3">
      <w:pPr>
        <w:spacing w:after="60"/>
      </w:pPr>
    </w:p>
    <w:p w14:paraId="50C51D1D" w14:textId="77777777" w:rsidR="006552B3" w:rsidRDefault="00ED690B">
      <w:pPr>
        <w:spacing w:after="120"/>
        <w:jc w:val="both"/>
      </w:pPr>
      <w:r>
        <w:rPr>
          <w:b/>
          <w:bCs/>
          <w:color w:val="1B3A5C"/>
        </w:rPr>
        <w:t xml:space="preserve">Solution — Instrument Fingerprinting. </w:t>
      </w:r>
      <w:r>
        <w:t>Rather than mapping by name, map by behavioral signature. Every instrument generates a time-series pattern. An instrument showing high autocorrelation, 2–5 second response to screw speed changes, operating range 6–10 amps, correlation with zone 1 temperature — is almost certainly a crammer or feed drive current sensor regardless of its PLC label.</w:t>
      </w:r>
    </w:p>
    <w:p w14:paraId="34FAB2C2" w14:textId="77777777" w:rsidR="006552B3" w:rsidRDefault="00ED690B">
      <w:pPr>
        <w:spacing w:after="120"/>
        <w:jc w:val="both"/>
      </w:pPr>
      <w:r>
        <w:t>The platform builds instrument fingerprints from 2–4 hours of normal production data at the receiving facility before the Twin goes live. Each instrument is characterized by its dynamic behavior, operating range, correlation structure, and response latency. Fingerprints are matched against the Twin's instrument vocabulary using a similarity score. A human confirmation step follows — the receiving operator reviews proposed mappings and corrects errors before the Twin activates.</w:t>
      </w:r>
    </w:p>
    <w:p w14:paraId="10A8926C" w14:textId="77777777" w:rsidR="006552B3" w:rsidRDefault="006552B3">
      <w:pPr>
        <w:spacing w:after="60"/>
      </w:pPr>
    </w:p>
    <w:p w14:paraId="2E05F9D3" w14:textId="77777777" w:rsidR="006552B3" w:rsidRDefault="00ED690B">
      <w:pPr>
        <w:pStyle w:val="Heading2"/>
      </w:pPr>
      <w:r>
        <w:t>A5.2 Level 2 — Failure Mode Taxonomy</w:t>
      </w:r>
    </w:p>
    <w:p w14:paraId="364DDD28" w14:textId="77777777" w:rsidR="006552B3" w:rsidRDefault="00ED690B">
      <w:pPr>
        <w:spacing w:after="120"/>
        <w:jc w:val="both"/>
      </w:pPr>
      <w:r>
        <w:t>Same failure mode, different name — or related failure modes with partial conceptual overlap.</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0"/>
        <w:gridCol w:w="2490"/>
        <w:gridCol w:w="3300"/>
      </w:tblGrid>
      <w:tr w:rsidR="006552B3" w14:paraId="6A497E1F"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642A28A3" w14:textId="77777777" w:rsidR="006552B3" w:rsidRDefault="00ED690B">
            <w:r>
              <w:rPr>
                <w:b/>
                <w:bCs/>
                <w:color w:val="FFFFFF"/>
                <w:sz w:val="20"/>
                <w:szCs w:val="20"/>
              </w:rPr>
              <w:t>Twin's Failure Mode Tag</w:t>
            </w:r>
          </w:p>
        </w:tc>
        <w:tc>
          <w:tcPr>
            <w:tcW w:w="28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4065DEA4" w14:textId="77777777" w:rsidR="006552B3" w:rsidRDefault="00ED690B">
            <w:r>
              <w:rPr>
                <w:b/>
                <w:bCs/>
                <w:color w:val="FFFFFF"/>
                <w:sz w:val="20"/>
                <w:szCs w:val="20"/>
              </w:rPr>
              <w:t>Common Aliases</w:t>
            </w:r>
          </w:p>
        </w:tc>
        <w:tc>
          <w:tcPr>
            <w:tcW w:w="376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1F1B02DC" w14:textId="77777777" w:rsidR="006552B3" w:rsidRDefault="00ED690B">
            <w:r>
              <w:rPr>
                <w:b/>
                <w:bCs/>
                <w:color w:val="FFFFFF"/>
                <w:sz w:val="20"/>
                <w:szCs w:val="20"/>
              </w:rPr>
              <w:t>Physical Description</w:t>
            </w:r>
          </w:p>
        </w:tc>
      </w:tr>
      <w:tr w:rsidR="006552B3" w14:paraId="6921C0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78610D" w14:textId="77777777" w:rsidR="006552B3" w:rsidRDefault="00ED690B">
            <w:proofErr w:type="spellStart"/>
            <w:r>
              <w:t>material_segregation_funnel_flow</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2FF7E1" w14:textId="77777777" w:rsidR="006552B3" w:rsidRDefault="00ED690B">
            <w:r>
              <w:t>"bridging", "powder migration", "hopper bridging"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454981" w14:textId="77777777" w:rsidR="006552B3" w:rsidRDefault="00ED690B">
            <w:r>
              <w:t>Differential migration of particle size fractions in feed section</w:t>
            </w:r>
          </w:p>
        </w:tc>
      </w:tr>
      <w:tr w:rsidR="006552B3" w14:paraId="35F7D2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4EEBFB8F" w14:textId="77777777" w:rsidR="006552B3" w:rsidRDefault="00ED690B">
            <w:proofErr w:type="spellStart"/>
            <w:r>
              <w:t>die_drool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4E1E822D" w14:textId="77777777" w:rsidR="006552B3" w:rsidRDefault="00ED690B">
            <w:r>
              <w:t>"lip buildup", "plate-out at die", "drool"</w:t>
            </w:r>
          </w:p>
        </w:tc>
        <w:tc>
          <w:tcPr>
            <w:tcW w:w="37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0374E167" w14:textId="77777777" w:rsidR="006552B3" w:rsidRDefault="00ED690B">
            <w:r>
              <w:t>Material accumulation at die lip exit</w:t>
            </w:r>
          </w:p>
        </w:tc>
      </w:tr>
      <w:tr w:rsidR="006552B3" w14:paraId="5097B9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60FC5D" w14:textId="77777777" w:rsidR="006552B3" w:rsidRDefault="00ED690B">
            <w:r>
              <w:t>thermal_drift_zone3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BE6FB3" w14:textId="77777777" w:rsidR="006552B3" w:rsidRDefault="00ED690B">
            <w:r>
              <w:t>"heat creep", "zone hot", "zone climbing"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CFFFDF" w14:textId="77777777" w:rsidR="006552B3" w:rsidRDefault="00ED690B">
            <w:r>
              <w:t xml:space="preserve">Localized zone temperature rise above </w:t>
            </w:r>
            <w:proofErr w:type="spellStart"/>
            <w:r>
              <w:t>setpoint</w:t>
            </w:r>
            <w:proofErr w:type="spellEnd"/>
            <w:r>
              <w:t xml:space="preserve"> under sustained load</w:t>
            </w:r>
          </w:p>
        </w:tc>
      </w:tr>
      <w:tr w:rsidR="006552B3" w14:paraId="4EB6DD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7AD582D" w14:textId="77777777" w:rsidR="006552B3" w:rsidRDefault="00ED690B">
            <w:proofErr w:type="spellStart"/>
            <w:r>
              <w:t>screen_pack_pressure_rise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001CAAF1" w14:textId="77777777" w:rsidR="006552B3" w:rsidRDefault="00ED690B">
            <w:r>
              <w:t>"head pressure climb", "pack plugging"</w:t>
            </w:r>
          </w:p>
        </w:tc>
        <w:tc>
          <w:tcPr>
            <w:tcW w:w="37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6D684F0" w14:textId="77777777" w:rsidR="006552B3" w:rsidRDefault="00ED690B">
            <w:r>
              <w:t>Gradual pressure increase across breaker plate / screen pack assembly</w:t>
            </w:r>
          </w:p>
        </w:tc>
      </w:tr>
    </w:tbl>
    <w:p w14:paraId="585D734F" w14:textId="77777777" w:rsidR="006552B3" w:rsidRDefault="006552B3">
      <w:pPr>
        <w:spacing w:after="60"/>
      </w:pPr>
    </w:p>
    <w:p w14:paraId="141D93CA" w14:textId="77777777" w:rsidR="006552B3" w:rsidRDefault="00ED690B">
      <w:pPr>
        <w:spacing w:after="120"/>
        <w:jc w:val="both"/>
      </w:pPr>
      <w:r>
        <w:rPr>
          <w:b/>
          <w:bCs/>
          <w:color w:val="1B3A5C"/>
        </w:rPr>
        <w:t xml:space="preserve">Solution — Canonical Ontology with Synonym Clusters. </w:t>
      </w:r>
      <w:r>
        <w:t>Each failure mode carries a canonical platform ID, a physical description, instrument signatures, typical SRK level, and escalation timeline. New synonyms are added during facility onboarding. Unknown failure modes described in free text are matched against physical descriptions using semantic similarity — the LLM layer evaluates whether a description is consistent with a known failure mode pattern regardless of what the facility calls it.</w:t>
      </w:r>
    </w:p>
    <w:p w14:paraId="4DBB6A0C" w14:textId="77777777" w:rsidR="006552B3" w:rsidRDefault="006552B3">
      <w:pPr>
        <w:spacing w:after="60"/>
      </w:pPr>
    </w:p>
    <w:p w14:paraId="29E03B02" w14:textId="77777777" w:rsidR="006552B3" w:rsidRDefault="00ED690B">
      <w:pPr>
        <w:pStyle w:val="Heading2"/>
      </w:pPr>
      <w:r>
        <w:t>A5.3 Level 3 — Action Vocabulary</w:t>
      </w:r>
    </w:p>
    <w:p w14:paraId="1A447DBE" w14:textId="77777777" w:rsidR="006552B3" w:rsidRDefault="00ED690B">
      <w:pPr>
        <w:spacing w:after="120"/>
        <w:jc w:val="both"/>
      </w:pPr>
      <w:r>
        <w:t>The hardest level. Receiving facilities may not have names for interventions they have never performed. A Twin recommending a surge-drop-settle crammer sequence to a facility where operators have never done one cannot just name the action — it must explain it.</w:t>
      </w:r>
    </w:p>
    <w:p w14:paraId="50989679" w14:textId="77777777" w:rsidR="006552B3" w:rsidRDefault="00ED690B">
      <w:pPr>
        <w:spacing w:after="120"/>
        <w:jc w:val="both"/>
      </w:pPr>
      <w:r>
        <w:t>Each action in the Twin's vocabulary carries an explanation layer activated during cross-facility deployment: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6814CEF3"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8D17F7F" w14:textId="77777777" w:rsidR="006552B3" w:rsidRDefault="00ED690B">
            <w:pPr>
              <w:spacing w:after="40"/>
            </w:pPr>
            <w:proofErr w:type="spellStart"/>
            <w:r>
              <w:rPr>
                <w:rFonts w:ascii="Courier New" w:eastAsia="Courier New" w:hAnsi="Courier New" w:cs="Courier New"/>
                <w:color w:val="A8E6CF"/>
                <w:sz w:val="18"/>
                <w:szCs w:val="18"/>
              </w:rPr>
              <w:t>action_id</w:t>
            </w:r>
            <w:proofErr w:type="spellEnd"/>
            <w:r>
              <w:rPr>
                <w:rFonts w:ascii="Courier New" w:eastAsia="Courier New" w:hAnsi="Courier New" w:cs="Courier New"/>
                <w:color w:val="A8E6CF"/>
                <w:sz w:val="18"/>
                <w:szCs w:val="18"/>
              </w:rPr>
              <w:t>:        ACT_PVC_034_crammer_surge_drop_settle</w:t>
            </w:r>
          </w:p>
        </w:tc>
      </w:tr>
      <w:tr w:rsidR="006552B3" w14:paraId="1737CBFF"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15439BE" w14:textId="77777777" w:rsidR="006552B3" w:rsidRDefault="00ED690B">
            <w:pPr>
              <w:spacing w:after="40"/>
            </w:pPr>
            <w:proofErr w:type="spellStart"/>
            <w:r>
              <w:rPr>
                <w:rFonts w:ascii="Courier New" w:eastAsia="Courier New" w:hAnsi="Courier New" w:cs="Courier New"/>
                <w:color w:val="A8E6CF"/>
                <w:sz w:val="18"/>
                <w:szCs w:val="18"/>
              </w:rPr>
              <w:t>canonical_name</w:t>
            </w:r>
            <w:proofErr w:type="spellEnd"/>
            <w:r>
              <w:rPr>
                <w:rFonts w:ascii="Courier New" w:eastAsia="Courier New" w:hAnsi="Courier New" w:cs="Courier New"/>
                <w:color w:val="A8E6CF"/>
                <w:sz w:val="18"/>
                <w:szCs w:val="18"/>
              </w:rPr>
              <w:t>:   "Crammer VFD Surge-Drop-Settle Sequence"</w:t>
            </w:r>
          </w:p>
        </w:tc>
      </w:tr>
      <w:tr w:rsidR="006552B3" w14:paraId="6FBF6F41"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299C24A" w14:textId="77777777" w:rsidR="006552B3" w:rsidRDefault="00ED690B">
            <w:pPr>
              <w:spacing w:after="40"/>
            </w:pPr>
            <w:proofErr w:type="spellStart"/>
            <w:r>
              <w:rPr>
                <w:rFonts w:ascii="Courier New" w:eastAsia="Courier New" w:hAnsi="Courier New" w:cs="Courier New"/>
                <w:color w:val="A8E6CF"/>
                <w:sz w:val="18"/>
                <w:szCs w:val="18"/>
              </w:rPr>
              <w:t>local_names</w:t>
            </w:r>
            <w:proofErr w:type="spellEnd"/>
            <w:r>
              <w:rPr>
                <w:rFonts w:ascii="Courier New" w:eastAsia="Courier New" w:hAnsi="Courier New" w:cs="Courier New"/>
                <w:color w:val="A8E6CF"/>
                <w:sz w:val="18"/>
                <w:szCs w:val="18"/>
              </w:rPr>
              <w:t>:      ["surge", "bump and pull", "shock the feed"]</w:t>
            </w:r>
          </w:p>
        </w:tc>
      </w:tr>
      <w:tr w:rsidR="006552B3" w14:paraId="31966386"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E1BF518" w14:textId="77777777" w:rsidR="006552B3" w:rsidRDefault="00ED690B">
            <w:pPr>
              <w:spacing w:after="40"/>
            </w:pPr>
            <w:proofErr w:type="spellStart"/>
            <w:r>
              <w:rPr>
                <w:rFonts w:ascii="Courier New" w:eastAsia="Courier New" w:hAnsi="Courier New" w:cs="Courier New"/>
                <w:color w:val="A8E6CF"/>
                <w:sz w:val="18"/>
                <w:szCs w:val="18"/>
              </w:rPr>
              <w:t>step_sequence</w:t>
            </w:r>
            <w:proofErr w:type="spellEnd"/>
            <w:r>
              <w:rPr>
                <w:rFonts w:ascii="Courier New" w:eastAsia="Courier New" w:hAnsi="Courier New" w:cs="Courier New"/>
                <w:color w:val="A8E6CF"/>
                <w:sz w:val="18"/>
                <w:szCs w:val="18"/>
              </w:rPr>
              <w:t>:</w:t>
            </w:r>
          </w:p>
        </w:tc>
      </w:tr>
      <w:tr w:rsidR="006552B3" w14:paraId="2C1A568D"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174E24B" w14:textId="77777777" w:rsidR="006552B3" w:rsidRDefault="00ED690B">
            <w:pPr>
              <w:spacing w:after="40"/>
            </w:pPr>
            <w:r>
              <w:rPr>
                <w:rFonts w:ascii="Courier New" w:eastAsia="Courier New" w:hAnsi="Courier New" w:cs="Courier New"/>
                <w:color w:val="A8E6CF"/>
                <w:sz w:val="18"/>
                <w:szCs w:val="18"/>
              </w:rPr>
              <w:t xml:space="preserve">    1. Increase crammer </w:t>
            </w:r>
            <w:proofErr w:type="spellStart"/>
            <w:r>
              <w:rPr>
                <w:rFonts w:ascii="Courier New" w:eastAsia="Courier New" w:hAnsi="Courier New" w:cs="Courier New"/>
                <w:color w:val="A8E6CF"/>
                <w:sz w:val="18"/>
                <w:szCs w:val="18"/>
              </w:rPr>
              <w:t>setpoint</w:t>
            </w:r>
            <w:proofErr w:type="spellEnd"/>
            <w:r>
              <w:rPr>
                <w:rFonts w:ascii="Courier New" w:eastAsia="Courier New" w:hAnsi="Courier New" w:cs="Courier New"/>
                <w:color w:val="A8E6CF"/>
                <w:sz w:val="18"/>
                <w:szCs w:val="18"/>
              </w:rPr>
              <w:t xml:space="preserve"> +1.0–1.5A above baseline</w:t>
            </w:r>
          </w:p>
        </w:tc>
      </w:tr>
      <w:tr w:rsidR="006552B3" w14:paraId="3B96065A"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9772A14" w14:textId="77777777" w:rsidR="006552B3" w:rsidRDefault="00ED690B">
            <w:pPr>
              <w:spacing w:after="40"/>
            </w:pPr>
            <w:r>
              <w:rPr>
                <w:rFonts w:ascii="Courier New" w:eastAsia="Courier New" w:hAnsi="Courier New" w:cs="Courier New"/>
                <w:color w:val="A8E6CF"/>
                <w:sz w:val="18"/>
                <w:szCs w:val="18"/>
              </w:rPr>
              <w:t xml:space="preserve">       Rationale: VFD fast ramp creates momentum burst in feed section</w:t>
            </w:r>
          </w:p>
        </w:tc>
      </w:tr>
      <w:tr w:rsidR="006552B3" w14:paraId="5EA7305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57E704F" w14:textId="77777777" w:rsidR="006552B3" w:rsidRDefault="00ED690B">
            <w:pPr>
              <w:spacing w:after="40"/>
            </w:pPr>
            <w:r>
              <w:rPr>
                <w:rFonts w:ascii="Courier New" w:eastAsia="Courier New" w:hAnsi="Courier New" w:cs="Courier New"/>
                <w:color w:val="A8E6CF"/>
                <w:sz w:val="18"/>
                <w:szCs w:val="18"/>
              </w:rPr>
              <w:t xml:space="preserve">    2. Drop crammer </w:t>
            </w:r>
            <w:proofErr w:type="spellStart"/>
            <w:r>
              <w:rPr>
                <w:rFonts w:ascii="Courier New" w:eastAsia="Courier New" w:hAnsi="Courier New" w:cs="Courier New"/>
                <w:color w:val="A8E6CF"/>
                <w:sz w:val="18"/>
                <w:szCs w:val="18"/>
              </w:rPr>
              <w:t>setpoint</w:t>
            </w:r>
            <w:proofErr w:type="spellEnd"/>
            <w:r>
              <w:rPr>
                <w:rFonts w:ascii="Courier New" w:eastAsia="Courier New" w:hAnsi="Courier New" w:cs="Courier New"/>
                <w:color w:val="A8E6CF"/>
                <w:sz w:val="18"/>
                <w:szCs w:val="18"/>
              </w:rPr>
              <w:t xml:space="preserve"> to near-zero (0.5A)</w:t>
            </w:r>
          </w:p>
        </w:tc>
      </w:tr>
      <w:tr w:rsidR="006552B3" w14:paraId="779F438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EF712F6" w14:textId="77777777" w:rsidR="006552B3" w:rsidRDefault="00ED690B">
            <w:pPr>
              <w:spacing w:after="40"/>
            </w:pPr>
            <w:r>
              <w:rPr>
                <w:rFonts w:ascii="Courier New" w:eastAsia="Courier New" w:hAnsi="Courier New" w:cs="Courier New"/>
                <w:color w:val="A8E6CF"/>
                <w:sz w:val="18"/>
                <w:szCs w:val="18"/>
              </w:rPr>
              <w:t xml:space="preserve">       Rationale: Inertial reversal breaks static friction</w:t>
            </w:r>
          </w:p>
        </w:tc>
      </w:tr>
      <w:tr w:rsidR="006552B3" w14:paraId="5F14B32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3EE7BEB" w14:textId="77777777" w:rsidR="006552B3" w:rsidRDefault="00ED690B">
            <w:pPr>
              <w:spacing w:after="40"/>
            </w:pPr>
            <w:r>
              <w:rPr>
                <w:rFonts w:ascii="Courier New" w:eastAsia="Courier New" w:hAnsi="Courier New" w:cs="Courier New"/>
                <w:color w:val="A8E6CF"/>
                <w:sz w:val="18"/>
                <w:szCs w:val="18"/>
              </w:rPr>
              <w:t xml:space="preserve">    3. Return crammer to new baseline (0.2–0.5A below original)</w:t>
            </w:r>
          </w:p>
        </w:tc>
      </w:tr>
      <w:tr w:rsidR="006552B3" w14:paraId="51755C4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82A7FCB" w14:textId="77777777" w:rsidR="006552B3" w:rsidRDefault="00ED690B">
            <w:pPr>
              <w:spacing w:after="40"/>
            </w:pPr>
            <w:r>
              <w:rPr>
                <w:rFonts w:ascii="Courier New" w:eastAsia="Courier New" w:hAnsi="Courier New" w:cs="Courier New"/>
                <w:color w:val="A8E6CF"/>
                <w:sz w:val="18"/>
                <w:szCs w:val="18"/>
              </w:rPr>
              <w:t xml:space="preserve">       Rationale: Lower baseline reduces re-segregation driver</w:t>
            </w:r>
          </w:p>
        </w:tc>
      </w:tr>
      <w:tr w:rsidR="006552B3" w14:paraId="4A08929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E62A960" w14:textId="77777777" w:rsidR="006552B3" w:rsidRDefault="00ED690B">
            <w:pPr>
              <w:spacing w:after="40"/>
            </w:pPr>
            <w:proofErr w:type="spellStart"/>
            <w:r>
              <w:rPr>
                <w:rFonts w:ascii="Courier New" w:eastAsia="Courier New" w:hAnsi="Courier New" w:cs="Courier New"/>
                <w:color w:val="A8E6CF"/>
                <w:sz w:val="18"/>
                <w:szCs w:val="18"/>
              </w:rPr>
              <w:t>execution_window</w:t>
            </w:r>
            <w:proofErr w:type="spellEnd"/>
            <w:r>
              <w:rPr>
                <w:rFonts w:ascii="Courier New" w:eastAsia="Courier New" w:hAnsi="Courier New" w:cs="Courier New"/>
                <w:color w:val="A8E6CF"/>
                <w:sz w:val="18"/>
                <w:szCs w:val="18"/>
              </w:rPr>
              <w:t>: 45–90 seconds total</w:t>
            </w:r>
          </w:p>
        </w:tc>
      </w:tr>
      <w:tr w:rsidR="006552B3" w14:paraId="0CF912A6"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5EC1547" w14:textId="77777777" w:rsidR="006552B3" w:rsidRDefault="00ED690B">
            <w:pPr>
              <w:spacing w:after="40"/>
            </w:pPr>
            <w:r>
              <w:rPr>
                <w:rFonts w:ascii="Courier New" w:eastAsia="Courier New" w:hAnsi="Courier New" w:cs="Courier New"/>
                <w:color w:val="A8E6CF"/>
                <w:sz w:val="18"/>
                <w:szCs w:val="18"/>
              </w:rPr>
              <w:t>contraindications:</w:t>
            </w:r>
          </w:p>
        </w:tc>
      </w:tr>
      <w:tr w:rsidR="006552B3" w14:paraId="09E70591"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A4D1337" w14:textId="77777777" w:rsidR="006552B3" w:rsidRDefault="00ED690B">
            <w:pPr>
              <w:spacing w:after="40"/>
            </w:pPr>
            <w:r>
              <w:rPr>
                <w:rFonts w:ascii="Courier New" w:eastAsia="Courier New" w:hAnsi="Courier New" w:cs="Courier New"/>
                <w:color w:val="A8E6CF"/>
                <w:sz w:val="18"/>
                <w:szCs w:val="18"/>
              </w:rPr>
              <w:t xml:space="preserve">    - Do not execute if melt pressure &gt; 3200 PSI</w:t>
            </w:r>
          </w:p>
        </w:tc>
      </w:tr>
      <w:tr w:rsidR="006552B3" w14:paraId="23C2E3E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ECD4451" w14:textId="77777777" w:rsidR="006552B3" w:rsidRDefault="00ED690B">
            <w:pPr>
              <w:spacing w:after="40"/>
            </w:pPr>
            <w:r>
              <w:rPr>
                <w:rFonts w:ascii="Courier New" w:eastAsia="Courier New" w:hAnsi="Courier New" w:cs="Courier New"/>
                <w:color w:val="A8E6CF"/>
                <w:sz w:val="18"/>
                <w:szCs w:val="18"/>
              </w:rPr>
              <w:t xml:space="preserve">    - Do not execute if zone 1 temp &gt; 385F</w:t>
            </w:r>
          </w:p>
        </w:tc>
      </w:tr>
      <w:tr w:rsidR="006552B3" w14:paraId="6E3F6D39"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6AE7808" w14:textId="77777777" w:rsidR="006552B3" w:rsidRDefault="00ED690B">
            <w:pPr>
              <w:spacing w:after="40"/>
            </w:pPr>
            <w:r>
              <w:rPr>
                <w:rFonts w:ascii="Courier New" w:eastAsia="Courier New" w:hAnsi="Courier New" w:cs="Courier New"/>
                <w:color w:val="A8E6CF"/>
                <w:sz w:val="18"/>
                <w:szCs w:val="18"/>
              </w:rPr>
              <w:t xml:space="preserve">    - Do not execute more than twice in 30 minutes</w:t>
            </w:r>
          </w:p>
        </w:tc>
      </w:tr>
    </w:tbl>
    <w:p w14:paraId="124E04E4" w14:textId="77777777" w:rsidR="006552B3" w:rsidRDefault="006552B3">
      <w:pPr>
        <w:spacing w:after="60"/>
      </w:pPr>
    </w:p>
    <w:p w14:paraId="561E68EE" w14:textId="77777777" w:rsidR="006552B3" w:rsidRDefault="00ED690B">
      <w:pPr>
        <w:pStyle w:val="Heading2"/>
      </w:pPr>
      <w:r>
        <w:t>A5.4 The Four-Stage Onboarding Protocol</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60"/>
        <w:gridCol w:w="2000"/>
        <w:gridCol w:w="2000"/>
      </w:tblGrid>
      <w:tr w:rsidR="006552B3" w14:paraId="03865CF7"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67AC64F3" w14:textId="77777777" w:rsidR="006552B3" w:rsidRDefault="00ED690B">
            <w:r>
              <w:rPr>
                <w:b/>
                <w:bCs/>
                <w:color w:val="FFFFFF"/>
                <w:sz w:val="20"/>
                <w:szCs w:val="20"/>
              </w:rPr>
              <w:t>Stage</w:t>
            </w:r>
          </w:p>
        </w:tc>
        <w:tc>
          <w:tcPr>
            <w:tcW w:w="376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5BA9AD18" w14:textId="77777777" w:rsidR="006552B3" w:rsidRDefault="00ED690B">
            <w:r>
              <w:rPr>
                <w:b/>
                <w:bCs/>
                <w:color w:val="FFFFFF"/>
                <w:sz w:val="20"/>
                <w:szCs w:val="20"/>
              </w:rPr>
              <w:t>Method</w:t>
            </w:r>
          </w:p>
        </w:tc>
        <w:tc>
          <w:tcPr>
            <w:tcW w:w="20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1762645D" w14:textId="77777777" w:rsidR="006552B3" w:rsidRDefault="00ED690B">
            <w:r>
              <w:rPr>
                <w:b/>
                <w:bCs/>
                <w:color w:val="FFFFFF"/>
                <w:sz w:val="20"/>
                <w:szCs w:val="20"/>
              </w:rPr>
              <w:t>Duration</w:t>
            </w:r>
          </w:p>
        </w:tc>
        <w:tc>
          <w:tcPr>
            <w:tcW w:w="20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34B0F3D1" w14:textId="77777777" w:rsidR="006552B3" w:rsidRDefault="00ED690B">
            <w:r>
              <w:rPr>
                <w:b/>
                <w:bCs/>
                <w:color w:val="FFFFFF"/>
                <w:sz w:val="20"/>
                <w:szCs w:val="20"/>
              </w:rPr>
              <w:t>Output</w:t>
            </w:r>
          </w:p>
        </w:tc>
      </w:tr>
      <w:tr w:rsidR="006552B3" w14:paraId="5618F6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A92082" w14:textId="77777777" w:rsidR="006552B3" w:rsidRDefault="00ED690B">
            <w:r>
              <w:t>1 — Data Collection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50FE94" w14:textId="77777777" w:rsidR="006552B3" w:rsidRDefault="00ED690B">
            <w:r>
              <w:t>Automated. Receiving facility runs normal production. Platform collects baseline time-series for all instruments.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436E6C" w14:textId="77777777" w:rsidR="006552B3" w:rsidRDefault="00ED690B">
            <w:r>
              <w:t>2–4 hours, no operator involvement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F00C6A" w14:textId="77777777" w:rsidR="006552B3" w:rsidRDefault="00ED690B">
            <w:r>
              <w:t>Instrument fingerprint database for this facility</w:t>
            </w:r>
          </w:p>
        </w:tc>
      </w:tr>
      <w:tr w:rsidR="006552B3" w14:paraId="62353F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16BA5A34" w14:textId="77777777" w:rsidR="006552B3" w:rsidRDefault="00ED690B">
            <w:r>
              <w:t>2 — Instrument Mapping Review</w:t>
            </w:r>
          </w:p>
        </w:tc>
        <w:tc>
          <w:tcPr>
            <w:tcW w:w="37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06233CF5" w14:textId="77777777" w:rsidR="006552B3" w:rsidRDefault="00ED690B">
            <w:r>
              <w:t>Operator-assisted. Platform presents proposed mappings with confidence scores. Operator confirms, corrects, flags novel instruments.</w:t>
            </w:r>
          </w:p>
        </w:tc>
        <w:tc>
          <w:tcPr>
            <w:tcW w:w="20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10E64219" w14:textId="77777777" w:rsidR="006552B3" w:rsidRDefault="00ED690B">
            <w:r>
              <w:t>15–20 minutes</w:t>
            </w:r>
          </w:p>
        </w:tc>
        <w:tc>
          <w:tcPr>
            <w:tcW w:w="20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C826A4F" w14:textId="77777777" w:rsidR="006552B3" w:rsidRDefault="00ED690B">
            <w:r>
              <w:t>Confirmed instrument translation table</w:t>
            </w:r>
          </w:p>
        </w:tc>
      </w:tr>
      <w:tr w:rsidR="006552B3" w14:paraId="2AA04D9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D1F36F" w14:textId="77777777" w:rsidR="006552B3" w:rsidRDefault="00ED690B">
            <w:r>
              <w:t>3 — Failure Mode Alignment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74AC50" w14:textId="77777777" w:rsidR="006552B3" w:rsidRDefault="00ED690B">
            <w:r>
              <w:t>Operator-assisted. Platform presents Twin's failure mode coverage. Operator confirms which modes occur at their facility and provides local synonyms.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033B60" w14:textId="77777777" w:rsidR="006552B3" w:rsidRDefault="00ED690B">
            <w:r>
              <w:t>10–15 minutes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09A233" w14:textId="77777777" w:rsidR="006552B3" w:rsidRDefault="00ED690B">
            <w:r>
              <w:t>Synonym mapping + coverage report</w:t>
            </w:r>
          </w:p>
        </w:tc>
      </w:tr>
      <w:tr w:rsidR="006552B3" w14:paraId="491129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2CCF271" w14:textId="77777777" w:rsidR="006552B3" w:rsidRDefault="00ED690B">
            <w:r>
              <w:t>4 — Distribution Shift Report</w:t>
            </w:r>
          </w:p>
        </w:tc>
        <w:tc>
          <w:tcPr>
            <w:tcW w:w="37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B7DC46C" w14:textId="77777777" w:rsidR="006552B3" w:rsidRDefault="00ED690B">
            <w:r>
              <w:t>Automated. Platform generates pre-deployment readiness report showing strong coverage, partial coverage, and no-coverage zones.</w:t>
            </w:r>
          </w:p>
        </w:tc>
        <w:tc>
          <w:tcPr>
            <w:tcW w:w="20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52E5483D" w14:textId="77777777" w:rsidR="006552B3" w:rsidRDefault="00ED690B">
            <w:r>
              <w:t>Automated, delivered before go-live</w:t>
            </w:r>
          </w:p>
        </w:tc>
        <w:tc>
          <w:tcPr>
            <w:tcW w:w="20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4111204E" w14:textId="77777777" w:rsidR="006552B3" w:rsidRDefault="00ED690B">
            <w:r>
              <w:t>Signed off by both parties before contract activates</w:t>
            </w:r>
          </w:p>
        </w:tc>
      </w:tr>
    </w:tbl>
    <w:p w14:paraId="3271F32F" w14:textId="77777777" w:rsidR="006552B3" w:rsidRDefault="006552B3">
      <w:pPr>
        <w:spacing w:after="60"/>
      </w:pPr>
    </w:p>
    <w:p w14:paraId="588B2A30" w14:textId="77777777" w:rsidR="006552B3" w:rsidRDefault="00ED690B">
      <w:pPr>
        <w:spacing w:after="120"/>
        <w:jc w:val="both"/>
      </w:pPr>
      <w:r>
        <w:rPr>
          <w:b/>
          <w:bCs/>
          <w:color w:val="1B3A5C"/>
        </w:rPr>
        <w:t xml:space="preserve">Strategic implication: </w:t>
      </w:r>
      <w:r>
        <w:t xml:space="preserve">Every onboarding generates new synonym mappings and instrument fingerprints that enrich the platform's cross-facility industrial vocabulary. This vocabulary accumulates in the Super-Corpus layer. A platform with 500 facility </w:t>
      </w:r>
      <w:proofErr w:type="spellStart"/>
      <w:r>
        <w:t>onboardings</w:t>
      </w:r>
      <w:proofErr w:type="spellEnd"/>
      <w:r>
        <w:t xml:space="preserve"> has a richer translation database than one with 5. Translation quality is itself a network effect — more facilities means better translation for every subsequent facility.</w:t>
      </w:r>
    </w:p>
    <w:tbl>
      <w:tblPr>
        <w:tblW w:w="9360" w:type="dxa"/>
        <w:tblInd w:w="1"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07C8461E" w14:textId="77777777">
        <w:tblPrEx>
          <w:tblCellMar>
            <w:top w:w="0" w:type="dxa"/>
            <w:bottom w:w="0" w:type="dxa"/>
          </w:tblCellMar>
        </w:tblPrEx>
        <w:tc>
          <w:tcPr>
            <w:tcW w:w="9360" w:type="dxa"/>
            <w:tcBorders>
              <w:top w:val="single" w:sz="1" w:space="0" w:color="C47B00"/>
              <w:left w:val="single" w:sz="20" w:space="0" w:color="C47B00"/>
              <w:bottom w:val="single" w:sz="1" w:space="0" w:color="C47B00"/>
              <w:right w:val="single" w:sz="1" w:space="0" w:color="C47B00"/>
            </w:tcBorders>
            <w:shd w:val="clear" w:color="auto" w:fill="FFF8E8"/>
            <w:tcMar>
              <w:top w:w="120" w:type="dxa"/>
              <w:left w:w="160" w:type="dxa"/>
              <w:bottom w:w="120" w:type="dxa"/>
              <w:right w:w="160" w:type="dxa"/>
            </w:tcMar>
          </w:tcPr>
          <w:p w14:paraId="6DDE64A7" w14:textId="77777777" w:rsidR="006552B3" w:rsidRDefault="00ED690B">
            <w:pPr>
              <w:jc w:val="both"/>
            </w:pPr>
            <w:r>
              <w:rPr>
                <w:b/>
                <w:bCs/>
                <w:color w:val="C47B00"/>
              </w:rPr>
              <w:t>⚠</w:t>
            </w:r>
            <w:r>
              <w:rPr>
                <w:b/>
                <w:bCs/>
                <w:color w:val="C47B00"/>
              </w:rPr>
              <w:t xml:space="preserve"> Speculative / Research-Dependent: </w:t>
            </w:r>
            <w:r>
              <w:t>Cross-domain translation — deploying an extrusion Twin to an injection molding facility — is significantly harder than same-domain translation. Instrument fingerprinting will partially work (melt pressure is melt pressure) but failure mode ontologies diverge substantially. Cross-domain deployment should be treated as experimental and flagged with low confidence floors until the Super-Corpus has sufficient cross-domain data to enable reliable mapping.</w:t>
            </w:r>
          </w:p>
        </w:tc>
      </w:tr>
    </w:tbl>
    <w:p w14:paraId="2936B282" w14:textId="77777777" w:rsidR="006552B3" w:rsidRDefault="006552B3">
      <w:pPr>
        <w:spacing w:after="120"/>
      </w:pPr>
    </w:p>
    <w:p w14:paraId="326AF540" w14:textId="77777777" w:rsidR="006552B3" w:rsidRDefault="00ED690B">
      <w:r>
        <w:br w:type="page"/>
      </w:r>
    </w:p>
    <w:p w14:paraId="4C4F71CA" w14:textId="77777777" w:rsidR="006552B3" w:rsidRDefault="00ED690B">
      <w:pPr>
        <w:pStyle w:val="Heading1"/>
      </w:pPr>
      <w:r>
        <w:t>A6. Component 4 — The Matching Engine</w:t>
      </w:r>
    </w:p>
    <w:p w14:paraId="1ECD2E8C" w14:textId="77777777" w:rsidR="006552B3" w:rsidRDefault="00ED690B">
      <w:pPr>
        <w:spacing w:after="120"/>
        <w:jc w:val="both"/>
      </w:pPr>
      <w:r>
        <w:t>Matching is not keyword search. It is schema overlap scoring across four dimensions. The output is not a binary match/no-match — it is a scored profile that both parties review before deployment is initiated.</w:t>
      </w:r>
    </w:p>
    <w:p w14:paraId="407F745F" w14:textId="77777777" w:rsidR="006552B3" w:rsidRDefault="006552B3">
      <w:pPr>
        <w:spacing w:after="60"/>
      </w:pPr>
    </w:p>
    <w:p w14:paraId="74A02D3C" w14:textId="77777777" w:rsidR="006552B3" w:rsidRDefault="00ED690B">
      <w:pPr>
        <w:pStyle w:val="Heading2"/>
      </w:pPr>
      <w:r>
        <w:t>A6.1 Four Scoring Dimensions</w:t>
      </w:r>
    </w:p>
    <w:tbl>
      <w:tblPr>
        <w:tblW w:w="8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2981"/>
        <w:gridCol w:w="2580"/>
        <w:gridCol w:w="947"/>
      </w:tblGrid>
      <w:tr w:rsidR="006552B3" w14:paraId="091CA5E7"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3FF45700" w14:textId="77777777" w:rsidR="006552B3" w:rsidRDefault="00ED690B">
            <w:r>
              <w:rPr>
                <w:b/>
                <w:bCs/>
                <w:color w:val="FFFFFF"/>
                <w:sz w:val="20"/>
                <w:szCs w:val="20"/>
              </w:rPr>
              <w:t>Dimension</w:t>
            </w:r>
          </w:p>
        </w:tc>
        <w:tc>
          <w:tcPr>
            <w:tcW w:w="336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1BBA6CC0" w14:textId="77777777" w:rsidR="006552B3" w:rsidRDefault="00ED690B">
            <w:r>
              <w:rPr>
                <w:b/>
                <w:bCs/>
                <w:color w:val="FFFFFF"/>
                <w:sz w:val="20"/>
                <w:szCs w:val="20"/>
              </w:rPr>
              <w:t>What It Measures</w:t>
            </w:r>
          </w:p>
        </w:tc>
        <w:tc>
          <w:tcPr>
            <w:tcW w:w="22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59EABBBE" w14:textId="77777777" w:rsidR="006552B3" w:rsidRDefault="00ED690B">
            <w:r>
              <w:rPr>
                <w:b/>
                <w:bCs/>
                <w:color w:val="FFFFFF"/>
                <w:sz w:val="20"/>
                <w:szCs w:val="20"/>
              </w:rPr>
              <w:t>Data Sources</w:t>
            </w:r>
          </w:p>
        </w:tc>
        <w:tc>
          <w:tcPr>
            <w:tcW w:w="6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1D31587E" w14:textId="77777777" w:rsidR="006552B3" w:rsidRDefault="00ED690B">
            <w:r>
              <w:rPr>
                <w:b/>
                <w:bCs/>
                <w:color w:val="FFFFFF"/>
                <w:sz w:val="20"/>
                <w:szCs w:val="20"/>
              </w:rPr>
              <w:t>Weight</w:t>
            </w:r>
          </w:p>
        </w:tc>
      </w:tr>
      <w:tr w:rsidR="006552B3" w14:paraId="117495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155760" w14:textId="77777777" w:rsidR="006552B3" w:rsidRDefault="00ED690B">
            <w:r>
              <w:t>Domain Compatibility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C5CA26" w14:textId="77777777" w:rsidR="006552B3" w:rsidRDefault="00ED690B">
            <w:r>
              <w:t>Overlap between Twin's domain tag set and solicitation's equipment profile. A 32:1 L/D single-screw Twin is strong match for another 32:1 line; weaker match for twin-screw.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E9108F" w14:textId="77777777" w:rsidR="006552B3" w:rsidRDefault="00ED690B">
            <w:r>
              <w:t xml:space="preserve">Twin </w:t>
            </w:r>
            <w:proofErr w:type="spellStart"/>
            <w:r>
              <w:t>domain_tags</w:t>
            </w:r>
            <w:proofErr w:type="spellEnd"/>
            <w:r>
              <w:t xml:space="preserve"> vs. solicitation </w:t>
            </w:r>
            <w:proofErr w:type="spellStart"/>
            <w:r>
              <w:t>equipment_descriptors</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2D286C" w14:textId="77777777" w:rsidR="006552B3" w:rsidRDefault="00ED690B">
            <w:r>
              <w:t>25%</w:t>
            </w:r>
          </w:p>
        </w:tc>
      </w:tr>
      <w:tr w:rsidR="006552B3" w14:paraId="75E560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40951013" w14:textId="77777777" w:rsidR="006552B3" w:rsidRDefault="00ED690B">
            <w:r>
              <w:t>Failure Mode Coverage</w:t>
            </w:r>
          </w:p>
        </w:tc>
        <w:tc>
          <w:tcPr>
            <w:tcW w:w="33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1967974" w14:textId="77777777" w:rsidR="006552B3" w:rsidRDefault="00ED690B">
            <w:r>
              <w:t xml:space="preserve">Percentage of solicitation's stated pain points that appear in Twin's </w:t>
            </w:r>
            <w:proofErr w:type="spellStart"/>
            <w:r>
              <w:t>failure_mode_coverage</w:t>
            </w:r>
            <w:proofErr w:type="spellEnd"/>
            <w:r>
              <w:t>. Most direct signal of usefulness.</w:t>
            </w:r>
          </w:p>
        </w:tc>
        <w:tc>
          <w:tcPr>
            <w:tcW w:w="22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74BE14BB" w14:textId="77777777" w:rsidR="006552B3" w:rsidRDefault="00ED690B">
            <w:r>
              <w:t xml:space="preserve">Twin </w:t>
            </w:r>
            <w:proofErr w:type="spellStart"/>
            <w:r>
              <w:t>failure_mode_coverage</w:t>
            </w:r>
            <w:proofErr w:type="spellEnd"/>
            <w:r>
              <w:t xml:space="preserve"> vs. solicitation </w:t>
            </w:r>
            <w:proofErr w:type="spellStart"/>
            <w:r>
              <w:t>known_failure_modes</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B2E2F9D" w14:textId="77777777" w:rsidR="006552B3" w:rsidRDefault="00ED690B">
            <w:r>
              <w:t>35%</w:t>
            </w:r>
          </w:p>
        </w:tc>
      </w:tr>
      <w:tr w:rsidR="006552B3" w14:paraId="7BBEAB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AA0BED" w14:textId="77777777" w:rsidR="006552B3" w:rsidRDefault="00ED690B">
            <w:r>
              <w:t>SRK Alignment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988865" w14:textId="77777777" w:rsidR="006552B3" w:rsidRDefault="00ED690B">
            <w:r>
              <w:t xml:space="preserve">Whether Twin's SRK distribution matches solicitation's </w:t>
            </w:r>
            <w:proofErr w:type="spellStart"/>
            <w:r>
              <w:t>srk_need</w:t>
            </w:r>
            <w:proofErr w:type="spellEnd"/>
            <w:r>
              <w:t>. A solicitation needing KNOWLEDGE-level judgment needs a Twin with substantial KNOWLEDGE events.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B569EE" w14:textId="77777777" w:rsidR="006552B3" w:rsidRDefault="00ED690B">
            <w:r>
              <w:t xml:space="preserve">Twin </w:t>
            </w:r>
            <w:proofErr w:type="spellStart"/>
            <w:r>
              <w:t>srk_distribution</w:t>
            </w:r>
            <w:proofErr w:type="spellEnd"/>
            <w:r>
              <w:t xml:space="preserve"> vs. solicitation </w:t>
            </w:r>
            <w:proofErr w:type="spellStart"/>
            <w:r>
              <w:t>srk_need</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AD7DC4" w14:textId="77777777" w:rsidR="006552B3" w:rsidRDefault="00ED690B">
            <w:r>
              <w:t>20%</w:t>
            </w:r>
          </w:p>
        </w:tc>
      </w:tr>
      <w:tr w:rsidR="006552B3" w14:paraId="1E4007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5CD100DB" w14:textId="77777777" w:rsidR="006552B3" w:rsidRDefault="00ED690B">
            <w:r>
              <w:t>Distribution Shift Score</w:t>
            </w:r>
          </w:p>
        </w:tc>
        <w:tc>
          <w:tcPr>
            <w:tcW w:w="33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591AAC4C" w14:textId="77777777" w:rsidR="006552B3" w:rsidRDefault="00ED690B">
            <w:r>
              <w:t>How far outside Twin's training distribution the receiving facility's process parameters fall. Computed from delta between solicitation parameters and Twin corpus distributions.</w:t>
            </w:r>
          </w:p>
        </w:tc>
        <w:tc>
          <w:tcPr>
            <w:tcW w:w="22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F50B82C" w14:textId="77777777" w:rsidR="006552B3" w:rsidRDefault="00ED690B">
            <w:r>
              <w:t xml:space="preserve">Twin corpus parameter distributions vs. solicitation </w:t>
            </w:r>
            <w:proofErr w:type="spellStart"/>
            <w:r>
              <w:t>process_parameters</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06B664A7" w14:textId="77777777" w:rsidR="006552B3" w:rsidRDefault="00ED690B">
            <w:r>
              <w:t>20%</w:t>
            </w:r>
          </w:p>
        </w:tc>
      </w:tr>
    </w:tbl>
    <w:p w14:paraId="195D3F46" w14:textId="77777777" w:rsidR="006552B3" w:rsidRDefault="006552B3">
      <w:pPr>
        <w:spacing w:after="60"/>
      </w:pPr>
    </w:p>
    <w:p w14:paraId="29511734" w14:textId="77777777" w:rsidR="006552B3" w:rsidRDefault="00ED690B">
      <w:pPr>
        <w:spacing w:after="120"/>
        <w:jc w:val="both"/>
      </w:pPr>
      <w:r>
        <w:t>Match output example: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7861A93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6F3F744" w14:textId="77777777" w:rsidR="006552B3" w:rsidRDefault="00ED690B">
            <w:pPr>
              <w:spacing w:after="40"/>
            </w:pPr>
            <w:proofErr w:type="spellStart"/>
            <w:r>
              <w:rPr>
                <w:rFonts w:ascii="Courier New" w:eastAsia="Courier New" w:hAnsi="Courier New" w:cs="Courier New"/>
                <w:color w:val="A8E6CF"/>
                <w:sz w:val="18"/>
                <w:szCs w:val="18"/>
              </w:rPr>
              <w:t>match_score</w:t>
            </w:r>
            <w:proofErr w:type="spellEnd"/>
            <w:r>
              <w:rPr>
                <w:rFonts w:ascii="Courier New" w:eastAsia="Courier New" w:hAnsi="Courier New" w:cs="Courier New"/>
                <w:color w:val="A8E6CF"/>
                <w:sz w:val="18"/>
                <w:szCs w:val="18"/>
              </w:rPr>
              <w:t>:            0.79  ← weighted composite</w:t>
            </w:r>
          </w:p>
        </w:tc>
      </w:tr>
      <w:tr w:rsidR="006552B3" w14:paraId="4F2CEB5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5A5A80D" w14:textId="77777777" w:rsidR="006552B3" w:rsidRDefault="00ED690B">
            <w:pPr>
              <w:spacing w:after="40"/>
            </w:pPr>
            <w:proofErr w:type="spellStart"/>
            <w:r>
              <w:rPr>
                <w:rFonts w:ascii="Courier New" w:eastAsia="Courier New" w:hAnsi="Courier New" w:cs="Courier New"/>
                <w:color w:val="A8E6CF"/>
                <w:sz w:val="18"/>
                <w:szCs w:val="18"/>
              </w:rPr>
              <w:t>domain_overlap</w:t>
            </w:r>
            <w:proofErr w:type="spellEnd"/>
            <w:r>
              <w:rPr>
                <w:rFonts w:ascii="Courier New" w:eastAsia="Courier New" w:hAnsi="Courier New" w:cs="Courier New"/>
                <w:color w:val="A8E6CF"/>
                <w:sz w:val="18"/>
                <w:szCs w:val="18"/>
              </w:rPr>
              <w:t>:         0.91</w:t>
            </w:r>
          </w:p>
        </w:tc>
      </w:tr>
      <w:tr w:rsidR="006552B3" w14:paraId="740380B2"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94D42AC" w14:textId="77777777" w:rsidR="006552B3" w:rsidRDefault="00ED690B">
            <w:pPr>
              <w:spacing w:after="40"/>
            </w:pPr>
            <w:proofErr w:type="spellStart"/>
            <w:r>
              <w:rPr>
                <w:rFonts w:ascii="Courier New" w:eastAsia="Courier New" w:hAnsi="Courier New" w:cs="Courier New"/>
                <w:color w:val="A8E6CF"/>
                <w:sz w:val="18"/>
                <w:szCs w:val="18"/>
              </w:rPr>
              <w:t>failure_mode_coverage</w:t>
            </w:r>
            <w:proofErr w:type="spellEnd"/>
            <w:r>
              <w:rPr>
                <w:rFonts w:ascii="Courier New" w:eastAsia="Courier New" w:hAnsi="Courier New" w:cs="Courier New"/>
                <w:color w:val="A8E6CF"/>
                <w:sz w:val="18"/>
                <w:szCs w:val="18"/>
              </w:rPr>
              <w:t>:  0.67  ← 4 of 6 pain points covered</w:t>
            </w:r>
          </w:p>
        </w:tc>
      </w:tr>
      <w:tr w:rsidR="006552B3" w14:paraId="06738870"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56D200E" w14:textId="77777777" w:rsidR="006552B3" w:rsidRDefault="00ED690B">
            <w:pPr>
              <w:spacing w:after="40"/>
            </w:pPr>
            <w:proofErr w:type="spellStart"/>
            <w:r>
              <w:rPr>
                <w:rFonts w:ascii="Courier New" w:eastAsia="Courier New" w:hAnsi="Courier New" w:cs="Courier New"/>
                <w:color w:val="A8E6CF"/>
                <w:sz w:val="18"/>
                <w:szCs w:val="18"/>
              </w:rPr>
              <w:t>srk_alignment</w:t>
            </w:r>
            <w:proofErr w:type="spellEnd"/>
            <w:r>
              <w:rPr>
                <w:rFonts w:ascii="Courier New" w:eastAsia="Courier New" w:hAnsi="Courier New" w:cs="Courier New"/>
                <w:color w:val="A8E6CF"/>
                <w:sz w:val="18"/>
                <w:szCs w:val="18"/>
              </w:rPr>
              <w:t>:          0.88</w:t>
            </w:r>
          </w:p>
        </w:tc>
      </w:tr>
      <w:tr w:rsidR="006552B3" w14:paraId="2B5CF94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945F1E1" w14:textId="77777777" w:rsidR="006552B3" w:rsidRDefault="00ED690B">
            <w:pPr>
              <w:spacing w:after="40"/>
            </w:pPr>
            <w:proofErr w:type="spellStart"/>
            <w:r>
              <w:rPr>
                <w:rFonts w:ascii="Courier New" w:eastAsia="Courier New" w:hAnsi="Courier New" w:cs="Courier New"/>
                <w:color w:val="A8E6CF"/>
                <w:sz w:val="18"/>
                <w:szCs w:val="18"/>
              </w:rPr>
              <w:t>distribution_shift</w:t>
            </w:r>
            <w:proofErr w:type="spellEnd"/>
            <w:r>
              <w:rPr>
                <w:rFonts w:ascii="Courier New" w:eastAsia="Courier New" w:hAnsi="Courier New" w:cs="Courier New"/>
                <w:color w:val="A8E6CF"/>
                <w:sz w:val="18"/>
                <w:szCs w:val="18"/>
              </w:rPr>
              <w:t>:     0.31  ← moderate — flagged to receiving operator</w:t>
            </w:r>
          </w:p>
        </w:tc>
      </w:tr>
      <w:tr w:rsidR="006552B3" w14:paraId="50F6D58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8D365D8" w14:textId="77777777" w:rsidR="006552B3" w:rsidRDefault="00ED690B">
            <w:pPr>
              <w:spacing w:after="40"/>
            </w:pPr>
            <w:proofErr w:type="spellStart"/>
            <w:r>
              <w:rPr>
                <w:rFonts w:ascii="Courier New" w:eastAsia="Courier New" w:hAnsi="Courier New" w:cs="Courier New"/>
                <w:color w:val="A8E6CF"/>
                <w:sz w:val="18"/>
                <w:szCs w:val="18"/>
              </w:rPr>
              <w:t>confidence_floor</w:t>
            </w:r>
            <w:proofErr w:type="spellEnd"/>
            <w:r>
              <w:rPr>
                <w:rFonts w:ascii="Courier New" w:eastAsia="Courier New" w:hAnsi="Courier New" w:cs="Courier New"/>
                <w:color w:val="A8E6CF"/>
                <w:sz w:val="18"/>
                <w:szCs w:val="18"/>
              </w:rPr>
              <w:t>:       0.71  ← minimum expected Twin confidence at facility</w:t>
            </w:r>
          </w:p>
        </w:tc>
      </w:tr>
      <w:tr w:rsidR="006552B3" w14:paraId="1644DBC5"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86A6F84" w14:textId="77777777" w:rsidR="006552B3" w:rsidRDefault="00ED690B">
            <w:pPr>
              <w:spacing w:after="40"/>
            </w:pPr>
            <w:proofErr w:type="spellStart"/>
            <w:r>
              <w:rPr>
                <w:rFonts w:ascii="Courier New" w:eastAsia="Courier New" w:hAnsi="Courier New" w:cs="Courier New"/>
                <w:color w:val="A8E6CF"/>
                <w:sz w:val="18"/>
                <w:szCs w:val="18"/>
              </w:rPr>
              <w:t>uncovered_pain_points</w:t>
            </w:r>
            <w:proofErr w:type="spellEnd"/>
            <w:r>
              <w:rPr>
                <w:rFonts w:ascii="Courier New" w:eastAsia="Courier New" w:hAnsi="Courier New" w:cs="Courier New"/>
                <w:color w:val="A8E6CF"/>
                <w:sz w:val="18"/>
                <w:szCs w:val="18"/>
              </w:rPr>
              <w:t>:  [</w:t>
            </w:r>
            <w:proofErr w:type="spellStart"/>
            <w:r>
              <w:rPr>
                <w:rFonts w:ascii="Courier New" w:eastAsia="Courier New" w:hAnsi="Courier New" w:cs="Courier New"/>
                <w:color w:val="A8E6CF"/>
                <w:sz w:val="18"/>
                <w:szCs w:val="18"/>
              </w:rPr>
              <w:t>cooling_section_instability</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draw_ratio_variation</w:t>
            </w:r>
            <w:proofErr w:type="spellEnd"/>
            <w:r>
              <w:rPr>
                <w:rFonts w:ascii="Courier New" w:eastAsia="Courier New" w:hAnsi="Courier New" w:cs="Courier New"/>
                <w:color w:val="A8E6CF"/>
                <w:sz w:val="18"/>
                <w:szCs w:val="18"/>
              </w:rPr>
              <w:t>]</w:t>
            </w:r>
          </w:p>
        </w:tc>
      </w:tr>
      <w:tr w:rsidR="006552B3" w14:paraId="754977C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AAFCC9C" w14:textId="77777777" w:rsidR="006552B3" w:rsidRDefault="00ED690B">
            <w:pPr>
              <w:spacing w:after="40"/>
            </w:pPr>
            <w:proofErr w:type="spellStart"/>
            <w:r>
              <w:rPr>
                <w:rFonts w:ascii="Courier New" w:eastAsia="Courier New" w:hAnsi="Courier New" w:cs="Courier New"/>
                <w:color w:val="A8E6CF"/>
                <w:sz w:val="18"/>
                <w:szCs w:val="18"/>
              </w:rPr>
              <w:t>novel_instruments</w:t>
            </w:r>
            <w:proofErr w:type="spellEnd"/>
            <w:r>
              <w:rPr>
                <w:rFonts w:ascii="Courier New" w:eastAsia="Courier New" w:hAnsi="Courier New" w:cs="Courier New"/>
                <w:color w:val="A8E6CF"/>
                <w:sz w:val="18"/>
                <w:szCs w:val="18"/>
              </w:rPr>
              <w:t>:      [</w:t>
            </w:r>
            <w:proofErr w:type="spellStart"/>
            <w:r>
              <w:rPr>
                <w:rFonts w:ascii="Courier New" w:eastAsia="Courier New" w:hAnsi="Courier New" w:cs="Courier New"/>
                <w:color w:val="A8E6CF"/>
                <w:sz w:val="18"/>
                <w:szCs w:val="18"/>
              </w:rPr>
              <w:t>cooling_bath_temp</w:t>
            </w:r>
            <w:proofErr w:type="spellEnd"/>
            <w:r>
              <w:rPr>
                <w:rFonts w:ascii="Courier New" w:eastAsia="Courier New" w:hAnsi="Courier New" w:cs="Courier New"/>
                <w:color w:val="A8E6CF"/>
                <w:sz w:val="18"/>
                <w:szCs w:val="18"/>
              </w:rPr>
              <w:t>]  ← no Twin corpus equivalent</w:t>
            </w:r>
          </w:p>
        </w:tc>
      </w:tr>
    </w:tbl>
    <w:p w14:paraId="1E84F7D8" w14:textId="77777777" w:rsidR="006552B3" w:rsidRDefault="006552B3">
      <w:pPr>
        <w:spacing w:after="60"/>
      </w:pPr>
    </w:p>
    <w:p w14:paraId="6E24D82E" w14:textId="77777777" w:rsidR="006552B3" w:rsidRDefault="00ED690B">
      <w:pPr>
        <w:spacing w:after="120"/>
        <w:jc w:val="both"/>
      </w:pPr>
      <w:r>
        <w:t xml:space="preserve">The match score is visible to both parties. The </w:t>
      </w:r>
      <w:proofErr w:type="spellStart"/>
      <w:r>
        <w:t>uncovered_pain_points</w:t>
      </w:r>
      <w:proofErr w:type="spellEnd"/>
      <w:r>
        <w:t xml:space="preserve"> and </w:t>
      </w:r>
      <w:proofErr w:type="spellStart"/>
      <w:r>
        <w:t>novel_instruments</w:t>
      </w:r>
      <w:proofErr w:type="spellEnd"/>
      <w:r>
        <w:t xml:space="preserve"> fields are surfaced explicitly — receiving organizations can see exactly what the Twin cannot help with before they commit to a deployment. No surprises after go-live.</w:t>
      </w:r>
    </w:p>
    <w:p w14:paraId="16865E31" w14:textId="77777777" w:rsidR="006552B3" w:rsidRDefault="006552B3">
      <w:pPr>
        <w:spacing w:after="60"/>
      </w:pPr>
    </w:p>
    <w:p w14:paraId="3BD82C7B" w14:textId="77777777" w:rsidR="006552B3" w:rsidRDefault="00ED690B">
      <w:pPr>
        <w:spacing w:after="120"/>
        <w:jc w:val="both"/>
      </w:pPr>
      <w:r>
        <w:rPr>
          <w:b/>
          <w:bCs/>
          <w:color w:val="1B3A5C"/>
        </w:rPr>
        <w:t xml:space="preserve">Human-mediated matching supplement: </w:t>
      </w:r>
      <w:r>
        <w:t xml:space="preserve">The matching engine handles structured signal well. It cannot handle narrative recognition — a Twin owner reading an </w:t>
      </w:r>
      <w:proofErr w:type="spellStart"/>
      <w:r>
        <w:t>unknown_failure_modes</w:t>
      </w:r>
      <w:proofErr w:type="spellEnd"/>
      <w:r>
        <w:t xml:space="preserve"> description and immediately recognizing a pattern they know. Twin owners must be able to browse solicitations and self-select based on narrative content, not just algorithmic match scores. The marketplace interface supports both: engine-ranked candidate lists for organizations, and </w:t>
      </w:r>
      <w:proofErr w:type="spellStart"/>
      <w:r>
        <w:t>browsable</w:t>
      </w:r>
      <w:proofErr w:type="spellEnd"/>
      <w:r>
        <w:t xml:space="preserve"> solicitation feeds for Twin owners.</w:t>
      </w:r>
    </w:p>
    <w:p w14:paraId="6F2F4ABD" w14:textId="77777777" w:rsidR="006552B3" w:rsidRDefault="006552B3">
      <w:pPr>
        <w:spacing w:after="120"/>
      </w:pPr>
    </w:p>
    <w:p w14:paraId="04532F9F" w14:textId="77777777" w:rsidR="006552B3" w:rsidRDefault="00ED690B">
      <w:r>
        <w:br w:type="page"/>
      </w:r>
    </w:p>
    <w:p w14:paraId="06569D17" w14:textId="77777777" w:rsidR="006552B3" w:rsidRDefault="00ED690B">
      <w:pPr>
        <w:pStyle w:val="Heading1"/>
      </w:pPr>
      <w:r>
        <w:t>A7. Component 5 — The Shadow Mode Interface</w:t>
      </w:r>
    </w:p>
    <w:p w14:paraId="43D522EB" w14:textId="77777777" w:rsidR="006552B3" w:rsidRDefault="00ED690B">
      <w:pPr>
        <w:spacing w:after="120"/>
        <w:jc w:val="both"/>
      </w:pPr>
      <w:r>
        <w:t xml:space="preserve">When a facility is running under a deployed remote Twin, the operator's interface signals this clearly and persistently. The AR overlay on the mobile app distinguishes shadow mode from normal </w:t>
      </w:r>
      <w:proofErr w:type="spellStart"/>
      <w:r>
        <w:t>ArcShield</w:t>
      </w:r>
      <w:proofErr w:type="spellEnd"/>
      <w:r>
        <w:t xml:space="preserve"> functions through persistent visual context and three distinct confidence states.</w:t>
      </w:r>
    </w:p>
    <w:p w14:paraId="62A9679D" w14:textId="77777777" w:rsidR="006552B3" w:rsidRDefault="006552B3">
      <w:pPr>
        <w:spacing w:after="60"/>
      </w:pPr>
    </w:p>
    <w:p w14:paraId="17F8CE80" w14:textId="77777777" w:rsidR="006552B3" w:rsidRDefault="00ED690B">
      <w:pPr>
        <w:pStyle w:val="Heading2"/>
      </w:pPr>
      <w:r>
        <w:t>A7.1 Three Confidence States</w:t>
      </w:r>
    </w:p>
    <w:p w14:paraId="3F16BD85" w14:textId="77777777" w:rsidR="006552B3" w:rsidRDefault="006552B3">
      <w:pPr>
        <w:spacing w:after="40"/>
      </w:pPr>
    </w:p>
    <w:tbl>
      <w:tblPr>
        <w:tblW w:w="9360" w:type="dxa"/>
        <w:tblInd w:w="-1"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552B3" w14:paraId="2077527D" w14:textId="77777777">
        <w:tblPrEx>
          <w:tblCellMar>
            <w:top w:w="0" w:type="dxa"/>
            <w:bottom w:w="0" w:type="dxa"/>
          </w:tblCellMar>
        </w:tblPrEx>
        <w:tc>
          <w:tcPr>
            <w:tcW w:w="1400" w:type="dxa"/>
            <w:tcBorders>
              <w:top w:val="single" w:sz="1" w:space="0" w:color="27AE60"/>
              <w:left w:val="single" w:sz="1" w:space="0" w:color="27AE60"/>
              <w:bottom w:val="single" w:sz="1" w:space="0" w:color="27AE60"/>
              <w:right w:val="single" w:sz="1" w:space="0" w:color="27AE60"/>
            </w:tcBorders>
            <w:shd w:val="clear" w:color="auto" w:fill="27AE60"/>
            <w:tcMar>
              <w:top w:w="100" w:type="dxa"/>
              <w:left w:w="140" w:type="dxa"/>
              <w:bottom w:w="100" w:type="dxa"/>
              <w:right w:w="140" w:type="dxa"/>
            </w:tcMar>
            <w:vAlign w:val="center"/>
          </w:tcPr>
          <w:p w14:paraId="667179EC" w14:textId="77777777" w:rsidR="006552B3" w:rsidRDefault="00ED690B">
            <w:pPr>
              <w:jc w:val="center"/>
            </w:pPr>
            <w:r>
              <w:rPr>
                <w:b/>
                <w:bCs/>
                <w:color w:val="FFFFFF"/>
              </w:rPr>
              <w:t>GREEN</w:t>
            </w:r>
          </w:p>
        </w:tc>
        <w:tc>
          <w:tcPr>
            <w:tcW w:w="7960" w:type="dxa"/>
            <w:tcBorders>
              <w:top w:val="single" w:sz="1" w:space="0" w:color="27AE60"/>
              <w:left w:val="single" w:sz="1" w:space="0" w:color="27AE60"/>
              <w:bottom w:val="single" w:sz="1" w:space="0" w:color="27AE60"/>
              <w:right w:val="single" w:sz="1" w:space="0" w:color="27AE60"/>
            </w:tcBorders>
            <w:shd w:val="clear" w:color="auto" w:fill="F9F9F9"/>
            <w:tcMar>
              <w:top w:w="120" w:type="dxa"/>
              <w:left w:w="160" w:type="dxa"/>
              <w:bottom w:w="120" w:type="dxa"/>
              <w:right w:w="160" w:type="dxa"/>
            </w:tcMar>
          </w:tcPr>
          <w:p w14:paraId="2A5F2E13" w14:textId="77777777" w:rsidR="006552B3" w:rsidRDefault="00ED690B">
            <w:pPr>
              <w:jc w:val="both"/>
            </w:pPr>
            <w:r>
              <w:t>Twin Confident. The remote Twin's training distribution covers the current process state well. The receiving facility's instruments have mapped cleanly to the Twin's vocabulary. Current conditions are within the Twin's experienced parameter range. Guidance is surfaced with standard confidence indicators. Operator should treat guidance as high-quality but advisory.</w:t>
            </w:r>
          </w:p>
        </w:tc>
      </w:tr>
    </w:tbl>
    <w:p w14:paraId="1CA4591C" w14:textId="77777777" w:rsidR="006552B3" w:rsidRDefault="006552B3">
      <w:pPr>
        <w:spacing w:after="40"/>
      </w:pPr>
    </w:p>
    <w:tbl>
      <w:tblPr>
        <w:tblW w:w="9360" w:type="dxa"/>
        <w:tblInd w:w="-1"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552B3" w14:paraId="431B6739" w14:textId="77777777">
        <w:tblPrEx>
          <w:tblCellMar>
            <w:top w:w="0" w:type="dxa"/>
            <w:bottom w:w="0" w:type="dxa"/>
          </w:tblCellMar>
        </w:tblPrEx>
        <w:tc>
          <w:tcPr>
            <w:tcW w:w="1400" w:type="dxa"/>
            <w:tcBorders>
              <w:top w:val="single" w:sz="1" w:space="0" w:color="C47B00"/>
              <w:left w:val="single" w:sz="1" w:space="0" w:color="C47B00"/>
              <w:bottom w:val="single" w:sz="1" w:space="0" w:color="C47B00"/>
              <w:right w:val="single" w:sz="1" w:space="0" w:color="C47B00"/>
            </w:tcBorders>
            <w:shd w:val="clear" w:color="auto" w:fill="C47B00"/>
            <w:tcMar>
              <w:top w:w="100" w:type="dxa"/>
              <w:left w:w="140" w:type="dxa"/>
              <w:bottom w:w="100" w:type="dxa"/>
              <w:right w:w="140" w:type="dxa"/>
            </w:tcMar>
            <w:vAlign w:val="center"/>
          </w:tcPr>
          <w:p w14:paraId="67FB3686" w14:textId="77777777" w:rsidR="006552B3" w:rsidRDefault="00ED690B">
            <w:pPr>
              <w:jc w:val="center"/>
            </w:pPr>
            <w:r>
              <w:rPr>
                <w:b/>
                <w:bCs/>
                <w:color w:val="FFFFFF"/>
              </w:rPr>
              <w:t>AMBER</w:t>
            </w:r>
          </w:p>
        </w:tc>
        <w:tc>
          <w:tcPr>
            <w:tcW w:w="7960" w:type="dxa"/>
            <w:tcBorders>
              <w:top w:val="single" w:sz="1" w:space="0" w:color="C47B00"/>
              <w:left w:val="single" w:sz="1" w:space="0" w:color="C47B00"/>
              <w:bottom w:val="single" w:sz="1" w:space="0" w:color="C47B00"/>
              <w:right w:val="single" w:sz="1" w:space="0" w:color="C47B00"/>
            </w:tcBorders>
            <w:shd w:val="clear" w:color="auto" w:fill="F9F9F9"/>
            <w:tcMar>
              <w:top w:w="120" w:type="dxa"/>
              <w:left w:w="160" w:type="dxa"/>
              <w:bottom w:w="120" w:type="dxa"/>
              <w:right w:w="160" w:type="dxa"/>
            </w:tcMar>
          </w:tcPr>
          <w:p w14:paraId="2B67AB17" w14:textId="77777777" w:rsidR="006552B3" w:rsidRDefault="00ED690B">
            <w:pPr>
              <w:jc w:val="both"/>
            </w:pPr>
            <w:r>
              <w:t>Partial Coverage. The current process state is at the edge of the Twin's training distribution. One or more active instruments are in partial-match territory, or current parameters are outside the Twin's typical operating range. Guidance is surfaced with a distribution shift warning. Operator should weight their own judgment more heavily. The Twin is extrapolating, not pattern-matching from high-confidence history.</w:t>
            </w:r>
          </w:p>
        </w:tc>
      </w:tr>
    </w:tbl>
    <w:p w14:paraId="0D53D5B2" w14:textId="77777777" w:rsidR="006552B3" w:rsidRDefault="006552B3">
      <w:pPr>
        <w:spacing w:after="40"/>
      </w:pPr>
    </w:p>
    <w:tbl>
      <w:tblPr>
        <w:tblW w:w="9360" w:type="dxa"/>
        <w:tblInd w:w="-1"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552B3" w14:paraId="41CB59F6" w14:textId="77777777">
        <w:tblPrEx>
          <w:tblCellMar>
            <w:top w:w="0" w:type="dxa"/>
            <w:bottom w:w="0" w:type="dxa"/>
          </w:tblCellMar>
        </w:tblPrEx>
        <w:tc>
          <w:tcPr>
            <w:tcW w:w="1400" w:type="dxa"/>
            <w:tcBorders>
              <w:top w:val="single" w:sz="1" w:space="0" w:color="6C3483"/>
              <w:left w:val="single" w:sz="1" w:space="0" w:color="6C3483"/>
              <w:bottom w:val="single" w:sz="1" w:space="0" w:color="6C3483"/>
              <w:right w:val="single" w:sz="1" w:space="0" w:color="6C3483"/>
            </w:tcBorders>
            <w:shd w:val="clear" w:color="auto" w:fill="6C3483"/>
            <w:tcMar>
              <w:top w:w="100" w:type="dxa"/>
              <w:left w:w="140" w:type="dxa"/>
              <w:bottom w:w="100" w:type="dxa"/>
              <w:right w:w="140" w:type="dxa"/>
            </w:tcMar>
            <w:vAlign w:val="center"/>
          </w:tcPr>
          <w:p w14:paraId="6439B4ED" w14:textId="77777777" w:rsidR="006552B3" w:rsidRDefault="00ED690B">
            <w:pPr>
              <w:jc w:val="center"/>
            </w:pPr>
            <w:r>
              <w:rPr>
                <w:b/>
                <w:bCs/>
                <w:color w:val="FFFFFF"/>
              </w:rPr>
              <w:t>VIOLET</w:t>
            </w:r>
          </w:p>
        </w:tc>
        <w:tc>
          <w:tcPr>
            <w:tcW w:w="7960" w:type="dxa"/>
            <w:tcBorders>
              <w:top w:val="single" w:sz="1" w:space="0" w:color="6C3483"/>
              <w:left w:val="single" w:sz="1" w:space="0" w:color="6C3483"/>
              <w:bottom w:val="single" w:sz="1" w:space="0" w:color="6C3483"/>
              <w:right w:val="single" w:sz="1" w:space="0" w:color="6C3483"/>
            </w:tcBorders>
            <w:shd w:val="clear" w:color="auto" w:fill="F9F9F9"/>
            <w:tcMar>
              <w:top w:w="120" w:type="dxa"/>
              <w:left w:w="160" w:type="dxa"/>
              <w:bottom w:w="120" w:type="dxa"/>
              <w:right w:w="160" w:type="dxa"/>
            </w:tcMar>
          </w:tcPr>
          <w:p w14:paraId="14DEC8D5" w14:textId="77777777" w:rsidR="006552B3" w:rsidRDefault="00ED690B">
            <w:pPr>
              <w:jc w:val="both"/>
            </w:pPr>
            <w:r>
              <w:t xml:space="preserve">Outside Distribution. The Twin has no reliable pattern match for the current process state. This may be a novel failure mode, an instrument in the no-coverage zone, or process parameters significantly outside the Twin's training range. The Twin flags the event explicitly rather than guessing. Violet state is not a failure — it is the correct behavior. It also signals a high-value capture opportunity: something is happening here that the expert has not encountered, and this event is worth capturing for both </w:t>
            </w:r>
            <w:r>
              <w:t>the receiving facility's corpus and potentially as a novel event to share back to the Twin owner with consent.</w:t>
            </w:r>
          </w:p>
        </w:tc>
      </w:tr>
    </w:tbl>
    <w:p w14:paraId="31471041" w14:textId="77777777" w:rsidR="006552B3" w:rsidRDefault="006552B3">
      <w:pPr>
        <w:spacing w:after="60"/>
      </w:pPr>
    </w:p>
    <w:p w14:paraId="0E4757F2" w14:textId="77777777" w:rsidR="006552B3" w:rsidRDefault="00ED690B">
      <w:pPr>
        <w:spacing w:after="120"/>
        <w:jc w:val="both"/>
      </w:pPr>
      <w:r>
        <w:rPr>
          <w:b/>
          <w:bCs/>
          <w:color w:val="1B3A5C"/>
        </w:rPr>
        <w:t xml:space="preserve">The Violet state as a capture signal: </w:t>
      </w:r>
      <w:r>
        <w:t>A remote Twin operating in Violet mode and flagging an unknown event is not failing. It is identifying the boundary of its expertise precisely. That boundary is itself information. If the receiving operator resolves the Violet state event successfully — through their own judgment — and captures it as a CIAER+ event, they are generating novel training data that no existing Twin has. That event may eventually find its way back to the deployed Twin's owner as a proposed corpus addition, with appropriate consen</w:t>
      </w:r>
      <w:r>
        <w:t>t and attribution. The marketplace creates a mechanism for expertise to flow not just from Twin owner to receiving facility but in both directions.</w:t>
      </w:r>
    </w:p>
    <w:p w14:paraId="62059995" w14:textId="77777777" w:rsidR="006552B3" w:rsidRDefault="006552B3">
      <w:pPr>
        <w:spacing w:after="120"/>
      </w:pPr>
    </w:p>
    <w:p w14:paraId="0BE1CB97" w14:textId="77777777" w:rsidR="006552B3" w:rsidRDefault="00ED690B">
      <w:r>
        <w:br w:type="page"/>
      </w:r>
    </w:p>
    <w:p w14:paraId="704C06E4" w14:textId="77777777" w:rsidR="006552B3" w:rsidRDefault="00ED690B">
      <w:pPr>
        <w:pStyle w:val="Heading1"/>
      </w:pPr>
      <w:r>
        <w:t>A8. Component 6 — The Deployment Contract</w:t>
      </w:r>
    </w:p>
    <w:p w14:paraId="2FB14B05" w14:textId="77777777" w:rsidR="006552B3" w:rsidRDefault="00ED690B">
      <w:pPr>
        <w:spacing w:after="120"/>
        <w:jc w:val="both"/>
      </w:pPr>
      <w:r>
        <w:t>The deployment contract establishes the legal and operational framework for each marketplace deployment. It is a standardized protocol agreement with configurable parameters — not a bespoke negotiated document. The core liability principle is stated clearly and repeatedly throughout: the operator at the receiving facility is always the decision-maker. The Twin is always advisory. Liability for any action taken follows the human who took it.</w:t>
      </w:r>
    </w:p>
    <w:p w14:paraId="3F97D1C3" w14:textId="77777777" w:rsidR="006552B3" w:rsidRDefault="006552B3">
      <w:pPr>
        <w:spacing w:after="60"/>
      </w:pPr>
    </w:p>
    <w:p w14:paraId="3E57029A" w14:textId="77777777" w:rsidR="006552B3" w:rsidRDefault="00ED690B">
      <w:pPr>
        <w:pStyle w:val="Heading2"/>
      </w:pPr>
      <w:r>
        <w:t>A8.1 Scope of Deployment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52B3" w14:paraId="6AAA61E7" w14:textId="77777777">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2B0BA2D7" w14:textId="77777777" w:rsidR="006552B3" w:rsidRDefault="00ED690B">
            <w:r>
              <w:rPr>
                <w:b/>
                <w:bCs/>
                <w:color w:val="FFFFFF"/>
                <w:sz w:val="20"/>
                <w:szCs w:val="20"/>
              </w:rPr>
              <w:t>The Twin DOES</w:t>
            </w:r>
          </w:p>
        </w:tc>
        <w:tc>
          <w:tcPr>
            <w:tcW w:w="468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7872E439" w14:textId="77777777" w:rsidR="006552B3" w:rsidRDefault="00ED690B">
            <w:r>
              <w:rPr>
                <w:b/>
                <w:bCs/>
                <w:color w:val="FFFFFF"/>
                <w:sz w:val="20"/>
                <w:szCs w:val="20"/>
              </w:rPr>
              <w:t>The Twin DOES NOT</w:t>
            </w:r>
          </w:p>
        </w:tc>
      </w:tr>
      <w:tr w:rsidR="006552B3" w14:paraId="1DE5102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7ADD38" w14:textId="77777777" w:rsidR="006552B3" w:rsidRDefault="00ED690B">
            <w:r>
              <w:t>Monitor receiving facility's instrument streams in real time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85824F" w14:textId="77777777" w:rsidR="006552B3" w:rsidRDefault="00ED690B">
            <w:r>
              <w:t>Control, adjust, or command any equipment</w:t>
            </w:r>
          </w:p>
        </w:tc>
      </w:tr>
      <w:tr w:rsidR="006552B3" w14:paraId="708B4F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77A980F4" w14:textId="77777777" w:rsidR="006552B3" w:rsidRDefault="00ED690B">
            <w:r>
              <w:t>Surface pattern matches from training corpus with confidence scores</w:t>
            </w:r>
          </w:p>
        </w:tc>
        <w:tc>
          <w:tcPr>
            <w:tcW w:w="468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CC51A36" w14:textId="77777777" w:rsidR="006552B3" w:rsidRDefault="00ED690B">
            <w:r>
              <w:t>Issue binding operational directives</w:t>
            </w:r>
          </w:p>
        </w:tc>
      </w:tr>
      <w:tr w:rsidR="006552B3" w14:paraId="0A8720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87F2CD" w14:textId="77777777" w:rsidR="006552B3" w:rsidRDefault="00ED690B">
            <w:r>
              <w:t>Suggest interventions with rationale and contraindications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7A792B" w14:textId="77777777" w:rsidR="006552B3" w:rsidRDefault="00ED690B">
            <w:r>
              <w:t>Override operator judgment under any condition</w:t>
            </w:r>
          </w:p>
        </w:tc>
      </w:tr>
      <w:tr w:rsidR="006552B3" w14:paraId="50F4A6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7CE9D846" w14:textId="77777777" w:rsidR="006552B3" w:rsidRDefault="00ED690B">
            <w:r>
              <w:t>Flag events outside training distribution explicitly</w:t>
            </w:r>
          </w:p>
        </w:tc>
        <w:tc>
          <w:tcPr>
            <w:tcW w:w="468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21B00A6" w14:textId="77777777" w:rsidR="006552B3" w:rsidRDefault="00ED690B">
            <w:r>
              <w:t>Retain raw sensor data beyond agreed session window (24hr / 7 / 30 days, then purged)</w:t>
            </w:r>
          </w:p>
        </w:tc>
      </w:tr>
      <w:tr w:rsidR="006552B3" w14:paraId="64C6B1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A4D0FF" w14:textId="77777777" w:rsidR="006552B3" w:rsidRDefault="00ED690B">
            <w:r>
              <w:t>Generate post-shift summary reports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F2A592" w14:textId="77777777" w:rsidR="006552B3" w:rsidRDefault="00ED690B">
            <w:r>
              <w:t>Contribute receiving facility data to Twin corpus without explicit opt-in</w:t>
            </w:r>
          </w:p>
        </w:tc>
      </w:tr>
      <w:tr w:rsidR="006552B3" w14:paraId="24F39D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588BF3B" w14:textId="77777777" w:rsidR="006552B3" w:rsidRDefault="00ED690B">
            <w:r>
              <w:t>Operate in Green/Amber/Violet confidence states transparently</w:t>
            </w:r>
          </w:p>
        </w:tc>
        <w:tc>
          <w:tcPr>
            <w:tcW w:w="468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5A1CFBC5" w14:textId="77777777" w:rsidR="006552B3" w:rsidRDefault="00ED690B">
            <w:r>
              <w:t>Represent itself as a substitute for human expertise</w:t>
            </w:r>
          </w:p>
        </w:tc>
      </w:tr>
    </w:tbl>
    <w:p w14:paraId="30E9E397" w14:textId="77777777" w:rsidR="006552B3" w:rsidRDefault="006552B3">
      <w:pPr>
        <w:spacing w:after="60"/>
      </w:pPr>
    </w:p>
    <w:p w14:paraId="17CCDEAA" w14:textId="77777777" w:rsidR="006552B3" w:rsidRDefault="00ED690B">
      <w:pPr>
        <w:pStyle w:val="Heading2"/>
      </w:pPr>
      <w:r>
        <w:t>A8.2 Three Active Data Streams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000"/>
        <w:gridCol w:w="2160"/>
      </w:tblGrid>
      <w:tr w:rsidR="006552B3" w14:paraId="0B1C0C90"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2986EC30" w14:textId="77777777" w:rsidR="006552B3" w:rsidRDefault="00ED690B">
            <w:r>
              <w:rPr>
                <w:b/>
                <w:bCs/>
                <w:color w:val="FFFFFF"/>
                <w:sz w:val="20"/>
                <w:szCs w:val="20"/>
              </w:rPr>
              <w:t>Stream</w:t>
            </w:r>
          </w:p>
        </w:tc>
        <w:tc>
          <w:tcPr>
            <w:tcW w:w="28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381FAB67" w14:textId="77777777" w:rsidR="006552B3" w:rsidRDefault="00ED690B">
            <w:r>
              <w:rPr>
                <w:b/>
                <w:bCs/>
                <w:color w:val="FFFFFF"/>
                <w:sz w:val="20"/>
                <w:szCs w:val="20"/>
              </w:rPr>
              <w:t>Content</w:t>
            </w:r>
          </w:p>
        </w:tc>
        <w:tc>
          <w:tcPr>
            <w:tcW w:w="20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31FF7093" w14:textId="77777777" w:rsidR="006552B3" w:rsidRDefault="00ED690B">
            <w:r>
              <w:rPr>
                <w:b/>
                <w:bCs/>
                <w:color w:val="FFFFFF"/>
                <w:sz w:val="20"/>
                <w:szCs w:val="20"/>
              </w:rPr>
              <w:t>Storage</w:t>
            </w:r>
          </w:p>
        </w:tc>
        <w:tc>
          <w:tcPr>
            <w:tcW w:w="216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2F8E8F4B" w14:textId="77777777" w:rsidR="006552B3" w:rsidRDefault="00ED690B">
            <w:r>
              <w:rPr>
                <w:b/>
                <w:bCs/>
                <w:color w:val="FFFFFF"/>
                <w:sz w:val="20"/>
                <w:szCs w:val="20"/>
              </w:rPr>
              <w:t>Accessible To</w:t>
            </w:r>
          </w:p>
        </w:tc>
      </w:tr>
      <w:tr w:rsidR="006552B3" w14:paraId="03DEF3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1A9B65" w14:textId="77777777" w:rsidR="006552B3" w:rsidRDefault="00ED690B">
            <w:r>
              <w:t>Stream 1 — Receiving facility live sensor data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C85C89" w14:textId="77777777" w:rsidR="006552B3" w:rsidRDefault="00ED690B">
            <w:r>
              <w:t>Real-time instrument readings fed to Twin as inference input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92F4B9" w14:textId="77777777" w:rsidR="006552B3" w:rsidRDefault="00ED690B">
            <w:r>
              <w:t>Not stored permanently without opt-in. Purged per session window.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C327E9" w14:textId="77777777" w:rsidR="006552B3" w:rsidRDefault="00ED690B">
            <w:r>
              <w:t>Platform inference infrastructure only. Not accessible to Twin owner.</w:t>
            </w:r>
          </w:p>
        </w:tc>
      </w:tr>
      <w:tr w:rsidR="006552B3" w14:paraId="487989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1B231362" w14:textId="77777777" w:rsidR="006552B3" w:rsidRDefault="00ED690B">
            <w:r>
              <w:t>Stream 2 — Twin inference outputs</w:t>
            </w:r>
          </w:p>
        </w:tc>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2BAB65E1" w14:textId="77777777" w:rsidR="006552B3" w:rsidRDefault="00ED690B">
            <w:r>
              <w:t>Guidance surfaced to receiving operator, with confidence scores and rationale</w:t>
            </w:r>
          </w:p>
        </w:tc>
        <w:tc>
          <w:tcPr>
            <w:tcW w:w="20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97022F5" w14:textId="77777777" w:rsidR="006552B3" w:rsidRDefault="00ED690B">
            <w:r>
              <w:t>Retained 90 days post-deployment for quality review and dispute resolution</w:t>
            </w:r>
          </w:p>
        </w:tc>
        <w:tc>
          <w:tcPr>
            <w:tcW w:w="21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0DF9F004" w14:textId="77777777" w:rsidR="006552B3" w:rsidRDefault="00ED690B">
            <w:r>
              <w:t>Both parties. Primary claims evidence if incident occurs.</w:t>
            </w:r>
          </w:p>
        </w:tc>
      </w:tr>
      <w:tr w:rsidR="006552B3" w14:paraId="55238B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91F2EC" w14:textId="77777777" w:rsidR="006552B3" w:rsidRDefault="00ED690B">
            <w:r>
              <w:t>Stream 3 — Operator interaction log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212FCF" w14:textId="77777777" w:rsidR="006552B3" w:rsidRDefault="00ED690B">
            <w:r>
              <w:t>Which suggestions accepted/rejected, what outcomes followed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33FD93" w14:textId="77777777" w:rsidR="006552B3" w:rsidRDefault="00ED690B">
            <w:r>
              <w:t>Same data sovereignty rules as Stream 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93E776" w14:textId="77777777" w:rsidR="006552B3" w:rsidRDefault="00ED690B">
            <w:r>
              <w:t>Receiving facility only. Never accessible to Twin owner.</w:t>
            </w:r>
          </w:p>
        </w:tc>
      </w:tr>
    </w:tbl>
    <w:p w14:paraId="4FB56EE9" w14:textId="77777777" w:rsidR="006552B3" w:rsidRDefault="006552B3">
      <w:pPr>
        <w:spacing w:after="60"/>
      </w:pPr>
    </w:p>
    <w:p w14:paraId="7E6CCDE3" w14:textId="77777777" w:rsidR="006552B3" w:rsidRDefault="00ED690B">
      <w:pPr>
        <w:pStyle w:val="Heading2"/>
      </w:pPr>
      <w:r>
        <w:t>A8.3 Liability Allocation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80"/>
        <w:gridCol w:w="3680"/>
      </w:tblGrid>
      <w:tr w:rsidR="006552B3" w14:paraId="66A0C064"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2F23773A" w14:textId="77777777" w:rsidR="006552B3" w:rsidRDefault="00ED690B">
            <w:r>
              <w:rPr>
                <w:b/>
                <w:bCs/>
                <w:color w:val="FFFFFF"/>
                <w:sz w:val="20"/>
                <w:szCs w:val="20"/>
              </w:rPr>
              <w:t>Party</w:t>
            </w:r>
          </w:p>
        </w:tc>
        <w:tc>
          <w:tcPr>
            <w:tcW w:w="388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7EA1A5FD" w14:textId="77777777" w:rsidR="006552B3" w:rsidRDefault="00ED690B">
            <w:r>
              <w:rPr>
                <w:b/>
                <w:bCs/>
                <w:color w:val="FFFFFF"/>
                <w:sz w:val="20"/>
                <w:szCs w:val="20"/>
              </w:rPr>
              <w:t>Liable For</w:t>
            </w:r>
          </w:p>
        </w:tc>
        <w:tc>
          <w:tcPr>
            <w:tcW w:w="368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1A69C469" w14:textId="77777777" w:rsidR="006552B3" w:rsidRDefault="00ED690B">
            <w:r>
              <w:rPr>
                <w:b/>
                <w:bCs/>
                <w:color w:val="FFFFFF"/>
                <w:sz w:val="20"/>
                <w:szCs w:val="20"/>
              </w:rPr>
              <w:t>Not Liable For</w:t>
            </w:r>
          </w:p>
        </w:tc>
      </w:tr>
      <w:tr w:rsidR="006552B3" w14:paraId="27F1EA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01AAC6" w14:textId="77777777" w:rsidR="006552B3" w:rsidRDefault="00ED690B">
            <w:r>
              <w:t>Twin Owner</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013DBB" w14:textId="77777777" w:rsidR="006552B3" w:rsidRDefault="00ED690B">
            <w:r>
              <w:t>Accuracy of corpus metadata as listed at deployment time. Accuracy of action contraindications. Notification of known Twin limitations not in distribution shift report.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A9F392" w14:textId="77777777" w:rsidR="006552B3" w:rsidRDefault="00ED690B">
            <w:r>
              <w:t>Outcomes of operator decisions at receiving facility. Events in Violet mode where low confidence was explicitly flagged.</w:t>
            </w:r>
          </w:p>
        </w:tc>
      </w:tr>
      <w:tr w:rsidR="006552B3" w14:paraId="31BF85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06B28F48" w14:textId="77777777" w:rsidR="006552B3" w:rsidRDefault="00ED690B">
            <w:r>
              <w:t>Platform</w:t>
            </w:r>
          </w:p>
        </w:tc>
        <w:tc>
          <w:tcPr>
            <w:tcW w:w="388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0B2F6E17" w14:textId="77777777" w:rsidR="006552B3" w:rsidRDefault="00ED690B">
            <w:r>
              <w:t>Accuracy of matching engine scores. Accuracy of distribution shift report. Integrity of translation layer mappings. Data boundary enforcement. Infrastructure reliability (uptime SLA).</w:t>
            </w:r>
          </w:p>
        </w:tc>
        <w:tc>
          <w:tcPr>
            <w:tcW w:w="368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59F0CEC" w14:textId="77777777" w:rsidR="006552B3" w:rsidRDefault="00ED690B">
            <w:r>
              <w:t>Operator decisions at any facility. Equipment failures unrelated to Twin guidance. Force majeure events.</w:t>
            </w:r>
          </w:p>
        </w:tc>
      </w:tr>
      <w:tr w:rsidR="006552B3" w14:paraId="126122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7C57DF" w14:textId="77777777" w:rsidR="006552B3" w:rsidRDefault="00ED690B">
            <w:r>
              <w:t>Receiving Organization</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43D66A" w14:textId="77777777" w:rsidR="006552B3" w:rsidRDefault="00ED690B">
            <w:r>
              <w:t>All operational decisions made by their operators. Validation that instrument mappings confirmed during onboarding are correct. Ensuring operators understand advisory-only nature before deployment begins.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85502A" w14:textId="77777777" w:rsidR="006552B3" w:rsidRDefault="00ED690B">
            <w:r>
              <w:t>Twin guidance accuracy beyond what the distribution shift report disclosed. Guidance in Violet mode where outside-distribution was flagged.</w:t>
            </w:r>
          </w:p>
        </w:tc>
      </w:tr>
    </w:tbl>
    <w:p w14:paraId="3381714F" w14:textId="77777777" w:rsidR="006552B3" w:rsidRDefault="006552B3">
      <w:pPr>
        <w:spacing w:after="60"/>
      </w:pPr>
    </w:p>
    <w:tbl>
      <w:tblPr>
        <w:tblW w:w="9360" w:type="dxa"/>
        <w:tblInd w:w="1"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6E6D5B9C" w14:textId="77777777">
        <w:tblPrEx>
          <w:tblCellMar>
            <w:top w:w="0" w:type="dxa"/>
            <w:bottom w:w="0" w:type="dxa"/>
          </w:tblCellMar>
        </w:tblPrEx>
        <w:tc>
          <w:tcPr>
            <w:tcW w:w="9360" w:type="dxa"/>
            <w:tcBorders>
              <w:top w:val="single" w:sz="1" w:space="0" w:color="1B3A5C"/>
              <w:left w:val="single" w:sz="20" w:space="0" w:color="1B3A5C"/>
              <w:bottom w:val="single" w:sz="1" w:space="0" w:color="1B3A5C"/>
              <w:right w:val="single" w:sz="1" w:space="0" w:color="1B3A5C"/>
            </w:tcBorders>
            <w:shd w:val="clear" w:color="auto" w:fill="EBF2FA"/>
            <w:tcMar>
              <w:top w:w="120" w:type="dxa"/>
              <w:left w:w="160" w:type="dxa"/>
              <w:bottom w:w="120" w:type="dxa"/>
              <w:right w:w="160" w:type="dxa"/>
            </w:tcMar>
          </w:tcPr>
          <w:p w14:paraId="07E4C52F" w14:textId="77777777" w:rsidR="006552B3" w:rsidRDefault="00ED690B">
            <w:pPr>
              <w:jc w:val="both"/>
            </w:pPr>
            <w:r>
              <w:t>The Violet mode exclusion from Twin owner liability deserves emphasis. When the Twin explicitly flags that it is operating outside its training distribution, and the operator acts anyway, the decision is fully owned by the human. The Twin performed its correct function — transparent acknowledgment of uncertainty. Liability attaches to the informed human decision, not the uncertain model output.</w:t>
            </w:r>
          </w:p>
        </w:tc>
      </w:tr>
    </w:tbl>
    <w:p w14:paraId="74607112" w14:textId="77777777" w:rsidR="006552B3" w:rsidRDefault="006552B3">
      <w:pPr>
        <w:spacing w:after="60"/>
      </w:pPr>
    </w:p>
    <w:p w14:paraId="32DEB40E" w14:textId="77777777" w:rsidR="006552B3" w:rsidRDefault="00ED690B">
      <w:pPr>
        <w:pStyle w:val="Heading2"/>
      </w:pPr>
      <w:r>
        <w:t>A8.4 Revenue and Term</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4C24B7F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4AE41F2" w14:textId="77777777" w:rsidR="006552B3" w:rsidRDefault="00ED690B">
            <w:pPr>
              <w:spacing w:after="40"/>
            </w:pPr>
            <w:r>
              <w:rPr>
                <w:rFonts w:ascii="Courier New" w:eastAsia="Courier New" w:hAnsi="Courier New" w:cs="Courier New"/>
                <w:color w:val="A8E6CF"/>
                <w:sz w:val="18"/>
                <w:szCs w:val="18"/>
              </w:rPr>
              <w:t>PRICING:</w:t>
            </w:r>
          </w:p>
        </w:tc>
      </w:tr>
      <w:tr w:rsidR="006552B3" w14:paraId="675D5D7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7B2F492" w14:textId="77777777" w:rsidR="006552B3" w:rsidRDefault="00ED690B">
            <w:pPr>
              <w:spacing w:after="40"/>
            </w:pPr>
            <w:r>
              <w:rPr>
                <w:rFonts w:ascii="Courier New" w:eastAsia="Courier New" w:hAnsi="Courier New" w:cs="Courier New"/>
                <w:color w:val="A8E6CF"/>
                <w:sz w:val="18"/>
                <w:szCs w:val="18"/>
              </w:rPr>
              <w:t xml:space="preserve">    Base deployment fee:      set by Twin owner in listing</w:t>
            </w:r>
          </w:p>
        </w:tc>
      </w:tr>
      <w:tr w:rsidR="006552B3" w14:paraId="6CD54C9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3D711DF" w14:textId="77777777" w:rsidR="006552B3" w:rsidRDefault="00ED690B">
            <w:pPr>
              <w:spacing w:after="40"/>
            </w:pPr>
            <w:r>
              <w:rPr>
                <w:rFonts w:ascii="Courier New" w:eastAsia="Courier New" w:hAnsi="Courier New" w:cs="Courier New"/>
                <w:color w:val="A8E6CF"/>
                <w:sz w:val="18"/>
                <w:szCs w:val="18"/>
              </w:rPr>
              <w:t xml:space="preserve">    Platform transaction fee: 30% of base (negotiable at volume)</w:t>
            </w:r>
          </w:p>
        </w:tc>
      </w:tr>
      <w:tr w:rsidR="006552B3" w14:paraId="7B6B4F73"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DE8EA24" w14:textId="77777777" w:rsidR="006552B3" w:rsidRDefault="00ED690B">
            <w:pPr>
              <w:spacing w:after="40"/>
            </w:pPr>
            <w:r>
              <w:rPr>
                <w:rFonts w:ascii="Courier New" w:eastAsia="Courier New" w:hAnsi="Courier New" w:cs="Courier New"/>
                <w:color w:val="A8E6CF"/>
                <w:sz w:val="18"/>
                <w:szCs w:val="18"/>
              </w:rPr>
              <w:t xml:space="preserve">    Payment timing:           monthly, in arrears, after outcome report submitted</w:t>
            </w:r>
          </w:p>
        </w:tc>
      </w:tr>
      <w:tr w:rsidR="006552B3" w14:paraId="03A9432E"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ED3EFF4" w14:textId="77777777" w:rsidR="006552B3" w:rsidRDefault="00ED690B">
            <w:pPr>
              <w:spacing w:after="40"/>
            </w:pPr>
            <w:r>
              <w:rPr>
                <w:rFonts w:ascii="Courier New" w:eastAsia="Courier New" w:hAnsi="Courier New" w:cs="Courier New"/>
                <w:color w:val="A8E6CF"/>
                <w:sz w:val="18"/>
                <w:szCs w:val="18"/>
              </w:rPr>
              <w:t xml:space="preserve">    Exclusivity premium:      2x base fee for geographic/vertical exclusivity</w:t>
            </w:r>
          </w:p>
        </w:tc>
      </w:tr>
      <w:tr w:rsidR="006552B3" w14:paraId="2AC6112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F82DF88" w14:textId="77777777" w:rsidR="006552B3" w:rsidRDefault="00ED690B">
            <w:pPr>
              <w:spacing w:after="40"/>
            </w:pPr>
            <w:r>
              <w:rPr>
                <w:rFonts w:ascii="Courier New" w:eastAsia="Courier New" w:hAnsi="Courier New" w:cs="Courier New"/>
                <w:color w:val="A8E6CF"/>
                <w:sz w:val="18"/>
                <w:szCs w:val="18"/>
              </w:rPr>
              <w:t xml:space="preserve">    Revenue split on exclusivity: 70% Twin owner / 30% platform</w:t>
            </w:r>
          </w:p>
        </w:tc>
      </w:tr>
      <w:tr w:rsidR="006552B3" w14:paraId="21DBED29"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B8C566B" w14:textId="77777777" w:rsidR="006552B3" w:rsidRDefault="006552B3">
            <w:pPr>
              <w:spacing w:after="40"/>
            </w:pPr>
          </w:p>
        </w:tc>
      </w:tr>
      <w:tr w:rsidR="006552B3" w14:paraId="085E0500"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D2610C5" w14:textId="77777777" w:rsidR="006552B3" w:rsidRDefault="00ED690B">
            <w:pPr>
              <w:spacing w:after="40"/>
            </w:pPr>
            <w:r>
              <w:rPr>
                <w:rFonts w:ascii="Courier New" w:eastAsia="Courier New" w:hAnsi="Courier New" w:cs="Courier New"/>
                <w:color w:val="A8E6CF"/>
                <w:sz w:val="18"/>
                <w:szCs w:val="18"/>
              </w:rPr>
              <w:t>TERM:</w:t>
            </w:r>
          </w:p>
        </w:tc>
      </w:tr>
      <w:tr w:rsidR="006552B3" w14:paraId="07B16F6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9F283A7" w14:textId="77777777" w:rsidR="006552B3" w:rsidRDefault="00ED690B">
            <w:pPr>
              <w:spacing w:after="40"/>
            </w:pPr>
            <w:r>
              <w:rPr>
                <w:rFonts w:ascii="Courier New" w:eastAsia="Courier New" w:hAnsi="Courier New" w:cs="Courier New"/>
                <w:color w:val="A8E6CF"/>
                <w:sz w:val="18"/>
                <w:szCs w:val="18"/>
              </w:rPr>
              <w:t xml:space="preserve">    Minimum deployment:       30 days</w:t>
            </w:r>
          </w:p>
        </w:tc>
      </w:tr>
      <w:tr w:rsidR="006552B3" w14:paraId="13AFAFC1"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D0C15DE" w14:textId="77777777" w:rsidR="006552B3" w:rsidRDefault="00ED690B">
            <w:pPr>
              <w:spacing w:after="40"/>
            </w:pPr>
            <w:r>
              <w:rPr>
                <w:rFonts w:ascii="Courier New" w:eastAsia="Courier New" w:hAnsi="Courier New" w:cs="Courier New"/>
                <w:color w:val="A8E6CF"/>
                <w:sz w:val="18"/>
                <w:szCs w:val="18"/>
              </w:rPr>
              <w:t xml:space="preserve">    Renewal:                  automatic unless 14 days notice given</w:t>
            </w:r>
          </w:p>
        </w:tc>
      </w:tr>
      <w:tr w:rsidR="006552B3" w14:paraId="64B151FA"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5F64B3D" w14:textId="77777777" w:rsidR="006552B3" w:rsidRDefault="00ED690B">
            <w:pPr>
              <w:spacing w:after="40"/>
            </w:pPr>
            <w:r>
              <w:rPr>
                <w:rFonts w:ascii="Courier New" w:eastAsia="Courier New" w:hAnsi="Courier New" w:cs="Courier New"/>
                <w:color w:val="A8E6CF"/>
                <w:sz w:val="18"/>
                <w:szCs w:val="18"/>
              </w:rPr>
              <w:t xml:space="preserve">    Termination for cause:    immediate, dispute resolution for earned revenue</w:t>
            </w:r>
          </w:p>
        </w:tc>
      </w:tr>
      <w:tr w:rsidR="006552B3" w14:paraId="5F0A4342"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1A2D677" w14:textId="77777777" w:rsidR="006552B3" w:rsidRDefault="006552B3">
            <w:pPr>
              <w:spacing w:after="40"/>
            </w:pPr>
          </w:p>
        </w:tc>
      </w:tr>
      <w:tr w:rsidR="006552B3" w14:paraId="047DB67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7C32561" w14:textId="77777777" w:rsidR="006552B3" w:rsidRDefault="00ED690B">
            <w:pPr>
              <w:spacing w:after="40"/>
            </w:pPr>
            <w:r>
              <w:rPr>
                <w:rFonts w:ascii="Courier New" w:eastAsia="Courier New" w:hAnsi="Courier New" w:cs="Courier New"/>
                <w:color w:val="A8E6CF"/>
                <w:sz w:val="18"/>
                <w:szCs w:val="18"/>
              </w:rPr>
              <w:t>POST-TERMINATION:</w:t>
            </w:r>
          </w:p>
        </w:tc>
      </w:tr>
      <w:tr w:rsidR="006552B3" w14:paraId="3A7971C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5CE6805" w14:textId="77777777" w:rsidR="006552B3" w:rsidRDefault="00ED690B">
            <w:pPr>
              <w:spacing w:after="40"/>
            </w:pPr>
            <w:r>
              <w:rPr>
                <w:rFonts w:ascii="Courier New" w:eastAsia="Courier New" w:hAnsi="Courier New" w:cs="Courier New"/>
                <w:color w:val="A8E6CF"/>
                <w:sz w:val="18"/>
                <w:szCs w:val="18"/>
              </w:rPr>
              <w:t xml:space="preserve">    Receiving facility:       retains no rights to Twin weights or corpus</w:t>
            </w:r>
          </w:p>
        </w:tc>
      </w:tr>
      <w:tr w:rsidR="006552B3" w14:paraId="1DB63046"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00E3FE5" w14:textId="77777777" w:rsidR="006552B3" w:rsidRDefault="00ED690B">
            <w:pPr>
              <w:spacing w:after="40"/>
            </w:pPr>
            <w:r>
              <w:rPr>
                <w:rFonts w:ascii="Courier New" w:eastAsia="Courier New" w:hAnsi="Courier New" w:cs="Courier New"/>
                <w:color w:val="A8E6CF"/>
                <w:sz w:val="18"/>
                <w:szCs w:val="18"/>
              </w:rPr>
              <w:t xml:space="preserve">    Receiving facility:       retains own sensor data and own CIAER events</w:t>
            </w:r>
          </w:p>
        </w:tc>
      </w:tr>
      <w:tr w:rsidR="006552B3" w14:paraId="0DCC8131"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166BF79" w14:textId="77777777" w:rsidR="006552B3" w:rsidRDefault="00ED690B">
            <w:pPr>
              <w:spacing w:after="40"/>
            </w:pPr>
            <w:r>
              <w:rPr>
                <w:rFonts w:ascii="Courier New" w:eastAsia="Courier New" w:hAnsi="Courier New" w:cs="Courier New"/>
                <w:color w:val="A8E6CF"/>
                <w:sz w:val="18"/>
                <w:szCs w:val="18"/>
              </w:rPr>
              <w:t xml:space="preserve">    Outcome rating:           submitted within 30 days of termination</w:t>
            </w:r>
          </w:p>
        </w:tc>
      </w:tr>
      <w:tr w:rsidR="006552B3" w14:paraId="7BBB72D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984EE6B" w14:textId="77777777" w:rsidR="006552B3" w:rsidRDefault="00ED690B">
            <w:pPr>
              <w:spacing w:after="40"/>
            </w:pPr>
            <w:r>
              <w:rPr>
                <w:rFonts w:ascii="Courier New" w:eastAsia="Courier New" w:hAnsi="Courier New" w:cs="Courier New"/>
                <w:color w:val="A8E6CF"/>
                <w:sz w:val="18"/>
                <w:szCs w:val="18"/>
              </w:rPr>
              <w:t xml:space="preserve">    Non-compete:              24 months on reverse-engineered approximations</w:t>
            </w:r>
          </w:p>
        </w:tc>
      </w:tr>
    </w:tbl>
    <w:p w14:paraId="613242A7" w14:textId="77777777" w:rsidR="006552B3" w:rsidRDefault="006552B3">
      <w:pPr>
        <w:spacing w:after="60"/>
      </w:pPr>
    </w:p>
    <w:p w14:paraId="6033EDB0" w14:textId="77777777" w:rsidR="006552B3" w:rsidRDefault="00ED690B">
      <w:pPr>
        <w:spacing w:after="120"/>
        <w:jc w:val="both"/>
      </w:pPr>
      <w:r>
        <w:rPr>
          <w:b/>
          <w:bCs/>
          <w:color w:val="1B3A5C"/>
        </w:rPr>
        <w:t xml:space="preserve">Non-compete rationale: </w:t>
      </w:r>
      <w:r>
        <w:t>A receiving facility that runs a Twin for 12 months has observed a large sample of its guidance patterns. Without protection, they could document those patterns and train an internal model approximating the Twin without paying for it. The 24-month non-compete is the contractual layer. The technical layer is that Twin weights never leave the platform's inference infrastructure — the receiving facility sees outputs only, never the model.</w:t>
      </w:r>
    </w:p>
    <w:p w14:paraId="43325DCB" w14:textId="77777777" w:rsidR="006552B3" w:rsidRDefault="006552B3">
      <w:pPr>
        <w:spacing w:after="60"/>
      </w:pPr>
    </w:p>
    <w:p w14:paraId="7E44FAF3" w14:textId="77777777" w:rsidR="006552B3" w:rsidRDefault="00ED690B">
      <w:pPr>
        <w:spacing w:after="120"/>
        <w:jc w:val="both"/>
      </w:pPr>
      <w:r>
        <w:rPr>
          <w:b/>
          <w:bCs/>
          <w:color w:val="1B3A5C"/>
        </w:rPr>
        <w:t xml:space="preserve">Insurance gap: </w:t>
      </w:r>
      <w:r>
        <w:t>There are currently no insurance products for AI guidance liability in industrial settings. The liability framework above is designed to make such a product tractable — clean allocation, explicit scope, documented confidence signals at every decision point. Stream 2 (inference output log retained 90 days) is the claims evidence layer. Developing an insurance product for marketplace deployments is a near-term priority for platform legal and should be pursued with an industrial carrier before marketplace publ</w:t>
      </w:r>
      <w:r>
        <w:t>ic launch.</w:t>
      </w:r>
    </w:p>
    <w:p w14:paraId="375C440C" w14:textId="77777777" w:rsidR="006552B3" w:rsidRDefault="006552B3">
      <w:pPr>
        <w:spacing w:after="120"/>
      </w:pPr>
    </w:p>
    <w:p w14:paraId="69AB5F4B" w14:textId="77777777" w:rsidR="006552B3" w:rsidRDefault="00ED690B">
      <w:r>
        <w:br w:type="page"/>
      </w:r>
    </w:p>
    <w:p w14:paraId="6E739F67" w14:textId="77777777" w:rsidR="006552B3" w:rsidRDefault="00ED690B">
      <w:pPr>
        <w:pStyle w:val="Heading1"/>
      </w:pPr>
      <w:r>
        <w:t>A9. Component 7 — Quality Signal and Anti-Gaming</w:t>
      </w:r>
    </w:p>
    <w:p w14:paraId="64B7267B" w14:textId="77777777" w:rsidR="006552B3" w:rsidRDefault="00ED690B">
      <w:pPr>
        <w:spacing w:after="120"/>
        <w:jc w:val="both"/>
      </w:pPr>
      <w:r>
        <w:t>Prediction accuracy is the primary marketplace quality signal. An operator who wants to inflate it has several available strategies: logging only high-confidence events, marking partial outcomes as confirmed, or generating many low-stakes events to inflate the denominator. The gaming problem and natural human logging behavior are the same problem — operators naturally log events that feel significant and resolved cleanly.</w:t>
      </w:r>
    </w:p>
    <w:p w14:paraId="614C2475" w14:textId="77777777" w:rsidR="006552B3" w:rsidRDefault="006552B3">
      <w:pPr>
        <w:spacing w:after="60"/>
      </w:pPr>
    </w:p>
    <w:p w14:paraId="411F8C4C" w14:textId="77777777" w:rsidR="006552B3" w:rsidRDefault="00ED690B">
      <w:pPr>
        <w:pStyle w:val="Heading2"/>
      </w:pPr>
      <w:r>
        <w:t>A9.1 Four Detection Mechanisms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3200"/>
      </w:tblGrid>
      <w:tr w:rsidR="006552B3" w14:paraId="40B7D3BC"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725619BF" w14:textId="77777777" w:rsidR="006552B3" w:rsidRDefault="00ED690B">
            <w:r>
              <w:rPr>
                <w:b/>
                <w:bCs/>
                <w:color w:val="FFFFFF"/>
                <w:sz w:val="20"/>
                <w:szCs w:val="20"/>
              </w:rPr>
              <w:t>Signal</w:t>
            </w:r>
          </w:p>
        </w:tc>
        <w:tc>
          <w:tcPr>
            <w:tcW w:w="376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6C26A1EE" w14:textId="77777777" w:rsidR="006552B3" w:rsidRDefault="00ED690B">
            <w:r>
              <w:rPr>
                <w:b/>
                <w:bCs/>
                <w:color w:val="FFFFFF"/>
                <w:sz w:val="20"/>
                <w:szCs w:val="20"/>
              </w:rPr>
              <w:t>What It Detects</w:t>
            </w:r>
          </w:p>
        </w:tc>
        <w:tc>
          <w:tcPr>
            <w:tcW w:w="32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211F16BB" w14:textId="77777777" w:rsidR="006552B3" w:rsidRDefault="00ED690B">
            <w:r>
              <w:rPr>
                <w:b/>
                <w:bCs/>
                <w:color w:val="FFFFFF"/>
                <w:sz w:val="20"/>
                <w:szCs w:val="20"/>
              </w:rPr>
              <w:t>Trigger Action</w:t>
            </w:r>
          </w:p>
        </w:tc>
      </w:tr>
      <w:tr w:rsidR="006552B3" w14:paraId="243A4B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4297EE" w14:textId="77777777" w:rsidR="006552B3" w:rsidRDefault="00ED690B">
            <w:r>
              <w:t>Corpus Distribution Analysis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CB6DFD" w14:textId="77777777" w:rsidR="006552B3" w:rsidRDefault="00ED690B">
            <w:r>
              <w:t>Anomalous distributions: &gt;85% positive outcomes, escalation events concentrated at low states, &gt;80% Skill-level SRK, event timing clustered at shift boundaries, consistently short voice transcripts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47454D" w14:textId="77777777" w:rsidR="006552B3" w:rsidRDefault="00ED690B">
            <w:r>
              <w:t>Automated flag → manual review queue. Random sample of 20 events reviewed by platform domain specialist.</w:t>
            </w:r>
          </w:p>
        </w:tc>
      </w:tr>
      <w:tr w:rsidR="006552B3" w14:paraId="5242AC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B7EB358" w14:textId="77777777" w:rsidR="006552B3" w:rsidRDefault="00ED690B">
            <w:r>
              <w:t>Calibration Curve</w:t>
            </w:r>
          </w:p>
        </w:tc>
        <w:tc>
          <w:tcPr>
            <w:tcW w:w="37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76B33808" w14:textId="77777777" w:rsidR="006552B3" w:rsidRDefault="00ED690B">
            <w:r>
              <w:t>Stated confidence levels (0–1 in Intuition phase) not correlating with actual confirmation rates. A Twin saying 0.90 confidence should be confirmed ~90% of the time.</w:t>
            </w:r>
          </w:p>
        </w:tc>
        <w:tc>
          <w:tcPr>
            <w:tcW w:w="32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54797321" w14:textId="77777777" w:rsidR="006552B3" w:rsidRDefault="00ED690B">
            <w:r>
              <w:t>Calibration R² below 0.70 = hard marketplace listing disqualifier until corrected.</w:t>
            </w:r>
          </w:p>
        </w:tc>
      </w:tr>
      <w:tr w:rsidR="006552B3" w14:paraId="03DF83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D8F4B7" w14:textId="77777777" w:rsidR="006552B3" w:rsidRDefault="00ED690B">
            <w:r>
              <w:t>Post-Deployment Outcome Rating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30FC27" w14:textId="77777777" w:rsidR="006552B3" w:rsidRDefault="00ED690B">
            <w:r>
              <w:t>Receiving organizations rate deployment quality on guidance relevance, accuracy, distribution shift report accuracy, and likelihood to redeploy.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463EAE" w14:textId="77777777" w:rsidR="006552B3" w:rsidRDefault="00ED690B">
            <w:r>
              <w:t>Appended to Twin's marketplace profile. Persistent. A Twin with high corpus accuracy but low transfer ratings is flagged.</w:t>
            </w:r>
          </w:p>
        </w:tc>
      </w:tr>
      <w:tr w:rsidR="006552B3" w14:paraId="68E12F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0BA6F76" w14:textId="77777777" w:rsidR="006552B3" w:rsidRDefault="00ED690B">
            <w:r>
              <w:t>Cross-Deployment Consistency</w:t>
            </w:r>
          </w:p>
        </w:tc>
        <w:tc>
          <w:tcPr>
            <w:tcW w:w="37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7B52D376" w14:textId="77777777" w:rsidR="006552B3" w:rsidRDefault="00ED690B">
            <w:r>
              <w:t>High variance in post-deployment ratings across facilities suggests corpus accuracy is not a reliable predictor of transfer performance.</w:t>
            </w:r>
          </w:p>
        </w:tc>
        <w:tc>
          <w:tcPr>
            <w:tcW w:w="32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3874EA7" w14:textId="77777777" w:rsidR="006552B3" w:rsidRDefault="00ED690B">
            <w:r>
              <w:t>Consistent high ratings across diverse facilities is the gold standard quality signal. High variance triggers profile warning.</w:t>
            </w:r>
          </w:p>
        </w:tc>
      </w:tr>
    </w:tbl>
    <w:p w14:paraId="21D577D5" w14:textId="77777777" w:rsidR="006552B3" w:rsidRDefault="006552B3">
      <w:pPr>
        <w:spacing w:after="60"/>
      </w:pPr>
    </w:p>
    <w:p w14:paraId="1562F5E1" w14:textId="77777777" w:rsidR="006552B3" w:rsidRDefault="00ED690B">
      <w:pPr>
        <w:pStyle w:val="Heading2"/>
      </w:pPr>
      <w:r>
        <w:t>A9.2 Post-Deployment Outcome Rating Schema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078BFBEF"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07F87DE" w14:textId="77777777" w:rsidR="006552B3" w:rsidRDefault="00ED690B">
            <w:pPr>
              <w:spacing w:after="40"/>
            </w:pPr>
            <w:proofErr w:type="spellStart"/>
            <w:r>
              <w:rPr>
                <w:rFonts w:ascii="Courier New" w:eastAsia="Courier New" w:hAnsi="Courier New" w:cs="Courier New"/>
                <w:color w:val="A8E6CF"/>
                <w:sz w:val="18"/>
                <w:szCs w:val="18"/>
              </w:rPr>
              <w:t>deployment_outcome_rating</w:t>
            </w:r>
            <w:proofErr w:type="spellEnd"/>
            <w:r>
              <w:rPr>
                <w:rFonts w:ascii="Courier New" w:eastAsia="Courier New" w:hAnsi="Courier New" w:cs="Courier New"/>
                <w:color w:val="A8E6CF"/>
                <w:sz w:val="18"/>
                <w:szCs w:val="18"/>
              </w:rPr>
              <w:t>:</w:t>
            </w:r>
          </w:p>
        </w:tc>
      </w:tr>
      <w:tr w:rsidR="006552B3" w14:paraId="3B89EB7F"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04CC0B7"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guidance_relevance</w:t>
            </w:r>
            <w:proofErr w:type="spellEnd"/>
            <w:r>
              <w:rPr>
                <w:rFonts w:ascii="Courier New" w:eastAsia="Courier New" w:hAnsi="Courier New" w:cs="Courier New"/>
                <w:color w:val="A8E6CF"/>
                <w:sz w:val="18"/>
                <w:szCs w:val="18"/>
              </w:rPr>
              <w:t>:           1–5</w:t>
            </w:r>
          </w:p>
        </w:tc>
      </w:tr>
      <w:tr w:rsidR="006552B3" w14:paraId="1693F86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51C37C3" w14:textId="77777777" w:rsidR="006552B3" w:rsidRDefault="00ED690B">
            <w:pPr>
              <w:spacing w:after="40"/>
            </w:pPr>
            <w:r>
              <w:rPr>
                <w:rFonts w:ascii="Courier New" w:eastAsia="Courier New" w:hAnsi="Courier New" w:cs="Courier New"/>
                <w:color w:val="A8E6CF"/>
                <w:sz w:val="18"/>
                <w:szCs w:val="18"/>
              </w:rPr>
              <w:t xml:space="preserve">        (Did Twin suggestions address real problems at our facility?)</w:t>
            </w:r>
          </w:p>
        </w:tc>
      </w:tr>
      <w:tr w:rsidR="006552B3" w14:paraId="22E1478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5AD429C"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guidance_accuracy</w:t>
            </w:r>
            <w:proofErr w:type="spellEnd"/>
            <w:r>
              <w:rPr>
                <w:rFonts w:ascii="Courier New" w:eastAsia="Courier New" w:hAnsi="Courier New" w:cs="Courier New"/>
                <w:color w:val="A8E6CF"/>
                <w:sz w:val="18"/>
                <w:szCs w:val="18"/>
              </w:rPr>
              <w:t>:            1–5</w:t>
            </w:r>
          </w:p>
        </w:tc>
      </w:tr>
      <w:tr w:rsidR="006552B3" w14:paraId="23058EF6"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782766A" w14:textId="77777777" w:rsidR="006552B3" w:rsidRDefault="00ED690B">
            <w:pPr>
              <w:spacing w:after="40"/>
            </w:pPr>
            <w:r>
              <w:rPr>
                <w:rFonts w:ascii="Courier New" w:eastAsia="Courier New" w:hAnsi="Courier New" w:cs="Courier New"/>
                <w:color w:val="A8E6CF"/>
                <w:sz w:val="18"/>
                <w:szCs w:val="18"/>
              </w:rPr>
              <w:t xml:space="preserve">        (When we followed suggestions, did outcomes improve?)</w:t>
            </w:r>
          </w:p>
        </w:tc>
      </w:tr>
      <w:tr w:rsidR="006552B3" w14:paraId="63C6925F"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74A2DAA"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distribution_shift_accuracy</w:t>
            </w:r>
            <w:proofErr w:type="spellEnd"/>
            <w:r>
              <w:rPr>
                <w:rFonts w:ascii="Courier New" w:eastAsia="Courier New" w:hAnsi="Courier New" w:cs="Courier New"/>
                <w:color w:val="A8E6CF"/>
                <w:sz w:val="18"/>
                <w:szCs w:val="18"/>
              </w:rPr>
              <w:t>:  1–5</w:t>
            </w:r>
          </w:p>
        </w:tc>
      </w:tr>
      <w:tr w:rsidR="006552B3" w14:paraId="59214045"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3EA2884" w14:textId="77777777" w:rsidR="006552B3" w:rsidRDefault="00ED690B">
            <w:pPr>
              <w:spacing w:after="40"/>
            </w:pPr>
            <w:r>
              <w:rPr>
                <w:rFonts w:ascii="Courier New" w:eastAsia="Courier New" w:hAnsi="Courier New" w:cs="Courier New"/>
                <w:color w:val="A8E6CF"/>
                <w:sz w:val="18"/>
                <w:szCs w:val="18"/>
              </w:rPr>
              <w:t xml:space="preserve">        (Was the pre-deployment distribution shift report accurate?)</w:t>
            </w:r>
          </w:p>
        </w:tc>
      </w:tr>
      <w:tr w:rsidR="006552B3" w14:paraId="2CB25376"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BAB7B9E"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violet_state_handling</w:t>
            </w:r>
            <w:proofErr w:type="spellEnd"/>
            <w:r>
              <w:rPr>
                <w:rFonts w:ascii="Courier New" w:eastAsia="Courier New" w:hAnsi="Courier New" w:cs="Courier New"/>
                <w:color w:val="A8E6CF"/>
                <w:sz w:val="18"/>
                <w:szCs w:val="18"/>
              </w:rPr>
              <w:t>:        1–5</w:t>
            </w:r>
          </w:p>
        </w:tc>
      </w:tr>
      <w:tr w:rsidR="006552B3" w14:paraId="27975D00"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038A178" w14:textId="77777777" w:rsidR="006552B3" w:rsidRDefault="00ED690B">
            <w:pPr>
              <w:spacing w:after="40"/>
            </w:pPr>
            <w:r>
              <w:rPr>
                <w:rFonts w:ascii="Courier New" w:eastAsia="Courier New" w:hAnsi="Courier New" w:cs="Courier New"/>
                <w:color w:val="A8E6CF"/>
                <w:sz w:val="18"/>
                <w:szCs w:val="18"/>
              </w:rPr>
              <w:t xml:space="preserve">        (When Twin flagged outside-distribution, was that flag correct?)</w:t>
            </w:r>
          </w:p>
        </w:tc>
      </w:tr>
      <w:tr w:rsidR="006552B3" w14:paraId="0C198B9D"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4D78BC2"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would_redeploy</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boolean</w:t>
            </w:r>
            <w:proofErr w:type="spellEnd"/>
          </w:p>
        </w:tc>
      </w:tr>
      <w:tr w:rsidR="006552B3" w14:paraId="68FFE35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B0DBC5C"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would_recommend</w:t>
            </w:r>
            <w:proofErr w:type="spellEnd"/>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boolean</w:t>
            </w:r>
            <w:proofErr w:type="spellEnd"/>
          </w:p>
        </w:tc>
      </w:tr>
      <w:tr w:rsidR="006552B3" w14:paraId="0EAD1ADE"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BC1A393" w14:textId="77777777" w:rsidR="006552B3" w:rsidRDefault="00ED690B">
            <w:pPr>
              <w:spacing w:after="40"/>
            </w:pPr>
            <w:r>
              <w:rPr>
                <w:rFonts w:ascii="Courier New" w:eastAsia="Courier New" w:hAnsi="Courier New" w:cs="Courier New"/>
                <w:color w:val="A8E6CF"/>
                <w:sz w:val="18"/>
                <w:szCs w:val="18"/>
              </w:rPr>
              <w:t xml:space="preserve">    </w:t>
            </w:r>
            <w:proofErr w:type="spellStart"/>
            <w:r>
              <w:rPr>
                <w:rFonts w:ascii="Courier New" w:eastAsia="Courier New" w:hAnsi="Courier New" w:cs="Courier New"/>
                <w:color w:val="A8E6CF"/>
                <w:sz w:val="18"/>
                <w:szCs w:val="18"/>
              </w:rPr>
              <w:t>free_text</w:t>
            </w:r>
            <w:proofErr w:type="spellEnd"/>
            <w:r>
              <w:rPr>
                <w:rFonts w:ascii="Courier New" w:eastAsia="Courier New" w:hAnsi="Courier New" w:cs="Courier New"/>
                <w:color w:val="A8E6CF"/>
                <w:sz w:val="18"/>
                <w:szCs w:val="18"/>
              </w:rPr>
              <w:t>:                    optional, max 300 chars</w:t>
            </w:r>
          </w:p>
        </w:tc>
      </w:tr>
    </w:tbl>
    <w:p w14:paraId="21EC6FAC" w14:textId="77777777" w:rsidR="006552B3" w:rsidRDefault="006552B3">
      <w:pPr>
        <w:spacing w:after="60"/>
      </w:pPr>
    </w:p>
    <w:p w14:paraId="0684D5BB" w14:textId="77777777" w:rsidR="006552B3" w:rsidRDefault="00ED690B">
      <w:pPr>
        <w:pStyle w:val="Heading2"/>
      </w:pPr>
      <w:r>
        <w:t>A9.3 Reputation Decay</w:t>
      </w:r>
    </w:p>
    <w:p w14:paraId="31081BE9" w14:textId="77777777" w:rsidR="006552B3" w:rsidRDefault="00ED690B">
      <w:pPr>
        <w:spacing w:after="120"/>
        <w:jc w:val="both"/>
      </w:pPr>
      <w:r>
        <w:t xml:space="preserve">Quality signals age. A </w:t>
      </w:r>
      <w:proofErr w:type="spellStart"/>
      <w:r>
        <w:t>prediction_accuracy</w:t>
      </w:r>
      <w:proofErr w:type="spellEnd"/>
      <w:r>
        <w:t xml:space="preserve"> score from events captured 18 months ago is less reliable than one from last month. The marketplace listing shows corpus </w:t>
      </w:r>
      <w:proofErr w:type="spellStart"/>
      <w:r>
        <w:t>recency</w:t>
      </w:r>
      <w:proofErr w:type="spellEnd"/>
      <w:r>
        <w:t xml:space="preserve"> explicitly: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2F881421"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F237D3B" w14:textId="77777777" w:rsidR="006552B3" w:rsidRDefault="00ED690B">
            <w:pPr>
              <w:spacing w:after="40"/>
            </w:pPr>
            <w:proofErr w:type="spellStart"/>
            <w:r>
              <w:rPr>
                <w:rFonts w:ascii="Courier New" w:eastAsia="Courier New" w:hAnsi="Courier New" w:cs="Courier New"/>
                <w:color w:val="A8E6CF"/>
                <w:sz w:val="18"/>
                <w:szCs w:val="18"/>
              </w:rPr>
              <w:t>corpus_last_updated</w:t>
            </w:r>
            <w:proofErr w:type="spellEnd"/>
            <w:r>
              <w:rPr>
                <w:rFonts w:ascii="Courier New" w:eastAsia="Courier New" w:hAnsi="Courier New" w:cs="Courier New"/>
                <w:color w:val="A8E6CF"/>
                <w:sz w:val="18"/>
                <w:szCs w:val="18"/>
              </w:rPr>
              <w:t>:      23 days ago</w:t>
            </w:r>
          </w:p>
        </w:tc>
      </w:tr>
      <w:tr w:rsidR="006552B3" w14:paraId="48C2F0CD"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2790BB6" w14:textId="77777777" w:rsidR="006552B3" w:rsidRDefault="00ED690B">
            <w:pPr>
              <w:spacing w:after="40"/>
            </w:pPr>
            <w:proofErr w:type="spellStart"/>
            <w:r>
              <w:rPr>
                <w:rFonts w:ascii="Courier New" w:eastAsia="Courier New" w:hAnsi="Courier New" w:cs="Courier New"/>
                <w:color w:val="A8E6CF"/>
                <w:sz w:val="18"/>
                <w:szCs w:val="18"/>
              </w:rPr>
              <w:t>active_capture_status</w:t>
            </w:r>
            <w:proofErr w:type="spellEnd"/>
            <w:r>
              <w:rPr>
                <w:rFonts w:ascii="Courier New" w:eastAsia="Courier New" w:hAnsi="Courier New" w:cs="Courier New"/>
                <w:color w:val="A8E6CF"/>
                <w:sz w:val="18"/>
                <w:szCs w:val="18"/>
              </w:rPr>
              <w:t>:    ACTIVE</w:t>
            </w:r>
          </w:p>
        </w:tc>
      </w:tr>
      <w:tr w:rsidR="006552B3" w14:paraId="0D3EEF9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99CBE56" w14:textId="77777777" w:rsidR="006552B3" w:rsidRDefault="00ED690B">
            <w:pPr>
              <w:spacing w:after="40"/>
            </w:pPr>
            <w:proofErr w:type="spellStart"/>
            <w:r>
              <w:rPr>
                <w:rFonts w:ascii="Courier New" w:eastAsia="Courier New" w:hAnsi="Courier New" w:cs="Courier New"/>
                <w:color w:val="A8E6CF"/>
                <w:sz w:val="18"/>
                <w:szCs w:val="18"/>
              </w:rPr>
              <w:t>corpus_growth_rate</w:t>
            </w:r>
            <w:proofErr w:type="spellEnd"/>
            <w:r>
              <w:rPr>
                <w:rFonts w:ascii="Courier New" w:eastAsia="Courier New" w:hAnsi="Courier New" w:cs="Courier New"/>
                <w:color w:val="A8E6CF"/>
                <w:sz w:val="18"/>
                <w:szCs w:val="18"/>
              </w:rPr>
              <w:t>:       ~12 events/month</w:t>
            </w:r>
          </w:p>
        </w:tc>
      </w:tr>
    </w:tbl>
    <w:p w14:paraId="427A418E" w14:textId="77777777" w:rsidR="006552B3" w:rsidRDefault="00ED690B">
      <w:pPr>
        <w:spacing w:after="120"/>
        <w:jc w:val="both"/>
      </w:pPr>
      <w:r>
        <w:t xml:space="preserve">A Twin whose </w:t>
      </w:r>
      <w:proofErr w:type="spellStart"/>
      <w:r>
        <w:t>corpus_last_updated</w:t>
      </w:r>
      <w:proofErr w:type="spellEnd"/>
      <w:r>
        <w:t xml:space="preserve"> exceeds 6 months receives a staleness flag. After 12 months without new events, the Twin is suspended from new marketplace listings until the owner resumes active capture and updates the corpus. The expertise may still be valid — but the platform cannot verify it has not drifted.</w:t>
      </w:r>
    </w:p>
    <w:p w14:paraId="6731CC49" w14:textId="77777777" w:rsidR="006552B3" w:rsidRDefault="006552B3">
      <w:pPr>
        <w:spacing w:after="120"/>
      </w:pPr>
    </w:p>
    <w:p w14:paraId="7C76F557" w14:textId="77777777" w:rsidR="006552B3" w:rsidRDefault="00ED690B">
      <w:r>
        <w:br w:type="page"/>
      </w:r>
    </w:p>
    <w:p w14:paraId="7AAF0F3A" w14:textId="77777777" w:rsidR="006552B3" w:rsidRDefault="00ED690B">
      <w:pPr>
        <w:pStyle w:val="Heading1"/>
      </w:pPr>
      <w:r>
        <w:t>A10. Component 8 — Revenue Model</w:t>
      </w:r>
    </w:p>
    <w:p w14:paraId="28E8113E" w14:textId="77777777" w:rsidR="006552B3" w:rsidRDefault="006552B3">
      <w:pPr>
        <w:spacing w:after="60"/>
      </w:pPr>
    </w:p>
    <w:p w14:paraId="69EA4406" w14:textId="77777777" w:rsidR="006552B3" w:rsidRDefault="00ED690B">
      <w:pPr>
        <w:pStyle w:val="Heading2"/>
      </w:pPr>
      <w:r>
        <w:t>A10.1 Three Marketplace Revenue Streams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60"/>
        <w:gridCol w:w="1800"/>
        <w:gridCol w:w="2400"/>
      </w:tblGrid>
      <w:tr w:rsidR="006552B3" w14:paraId="12250EC2"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5B40857A" w14:textId="77777777" w:rsidR="006552B3" w:rsidRDefault="00ED690B">
            <w:r>
              <w:rPr>
                <w:b/>
                <w:bCs/>
                <w:color w:val="FFFFFF"/>
                <w:sz w:val="20"/>
                <w:szCs w:val="20"/>
              </w:rPr>
              <w:t>Stream</w:t>
            </w:r>
          </w:p>
        </w:tc>
        <w:tc>
          <w:tcPr>
            <w:tcW w:w="336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554D775B" w14:textId="77777777" w:rsidR="006552B3" w:rsidRDefault="00ED690B">
            <w:r>
              <w:rPr>
                <w:b/>
                <w:bCs/>
                <w:color w:val="FFFFFF"/>
                <w:sz w:val="20"/>
                <w:szCs w:val="20"/>
              </w:rPr>
              <w:t>Mechanism</w:t>
            </w:r>
          </w:p>
        </w:tc>
        <w:tc>
          <w:tcPr>
            <w:tcW w:w="18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17E8B654" w14:textId="77777777" w:rsidR="006552B3" w:rsidRDefault="00ED690B">
            <w:r>
              <w:rPr>
                <w:b/>
                <w:bCs/>
                <w:color w:val="FFFFFF"/>
                <w:sz w:val="20"/>
                <w:szCs w:val="20"/>
              </w:rPr>
              <w:t>Platform Take</w:t>
            </w:r>
          </w:p>
        </w:tc>
        <w:tc>
          <w:tcPr>
            <w:tcW w:w="24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55A766F1" w14:textId="77777777" w:rsidR="006552B3" w:rsidRDefault="00ED690B">
            <w:r>
              <w:rPr>
                <w:b/>
                <w:bCs/>
                <w:color w:val="FFFFFF"/>
                <w:sz w:val="20"/>
                <w:szCs w:val="20"/>
              </w:rPr>
              <w:t>Scale Dynamics</w:t>
            </w:r>
          </w:p>
        </w:tc>
      </w:tr>
      <w:tr w:rsidR="006552B3" w14:paraId="417E0D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B3EED6" w14:textId="77777777" w:rsidR="006552B3" w:rsidRDefault="00ED690B">
            <w:r>
              <w:t>Transaction Fee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DE50B9" w14:textId="77777777" w:rsidR="006552B3" w:rsidRDefault="00ED690B">
            <w:r>
              <w:t>30% of deployment fee for every active marketplace deployment. Primary near-term marketplace revenue.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CB9FE6" w14:textId="77777777" w:rsidR="006552B3" w:rsidRDefault="00ED690B">
            <w:r>
              <w:t>30% of base deployment fee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C21A76" w14:textId="77777777" w:rsidR="006552B3" w:rsidRDefault="00ED690B">
            <w:r>
              <w:t>Scales linearly with deployment volume. Near-zero marginal cost per additional deployment once infrastructure built.</w:t>
            </w:r>
          </w:p>
        </w:tc>
      </w:tr>
      <w:tr w:rsidR="006552B3" w14:paraId="4562E2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1BE7A252" w14:textId="77777777" w:rsidR="006552B3" w:rsidRDefault="00ED690B">
            <w:r>
              <w:t>Marketplace Access Upsell</w:t>
            </w:r>
          </w:p>
        </w:tc>
        <w:tc>
          <w:tcPr>
            <w:tcW w:w="33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204AEA00" w14:textId="77777777" w:rsidR="006552B3" w:rsidRDefault="00ED690B">
            <w:r>
              <w:t>Basic tier operators who want to list Twins upgrade to Individual Pro. Marketplace access is the primary Pro upsell driver.</w:t>
            </w:r>
          </w:p>
        </w:tc>
        <w:tc>
          <w:tcPr>
            <w:tcW w:w="1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74FFBD0A" w14:textId="77777777" w:rsidR="006552B3" w:rsidRDefault="00ED690B">
            <w:r>
              <w:t>Full Pro subscription delta (~$30–40/month)</w:t>
            </w:r>
          </w:p>
        </w:tc>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12042DEF" w14:textId="77777777" w:rsidR="006552B3" w:rsidRDefault="00ED690B">
            <w:r>
              <w:t>Solves the Individual Pro conversion problem. "Why pay more?" has a clean answer: your Twin can earn.</w:t>
            </w:r>
          </w:p>
        </w:tc>
      </w:tr>
      <w:tr w:rsidR="006552B3" w14:paraId="76C97C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9F9B54" w14:textId="77777777" w:rsidR="006552B3" w:rsidRDefault="00ED690B">
            <w:r>
              <w:t>Premium Matching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16EF75" w14:textId="77777777" w:rsidR="006552B3" w:rsidRDefault="00ED690B">
            <w:r>
              <w:t>Paid add-on for soliciting organizations: priority surfacing, human-assisted matching for complex deployments, expedited onboarding for CRISIS_SUPPORT urgency.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ED44C7" w14:textId="77777777" w:rsidR="006552B3" w:rsidRDefault="00ED690B">
            <w:r>
              <w:t>$200–500 one-time per solicitation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746812" w14:textId="77777777" w:rsidR="006552B3" w:rsidRDefault="00ED690B">
            <w:r>
              <w:t>Relevant primarily for high-stakes CRISIS_SUPPORT solicitations where time is directly valuable.</w:t>
            </w:r>
          </w:p>
        </w:tc>
      </w:tr>
    </w:tbl>
    <w:p w14:paraId="2AB2F9FB" w14:textId="77777777" w:rsidR="006552B3" w:rsidRDefault="006552B3">
      <w:pPr>
        <w:spacing w:after="60"/>
      </w:pPr>
    </w:p>
    <w:p w14:paraId="2F2CE1D5" w14:textId="77777777" w:rsidR="006552B3" w:rsidRDefault="00ED690B">
      <w:pPr>
        <w:pStyle w:val="Heading2"/>
      </w:pPr>
      <w:r>
        <w:t>A10.2 Expert Income Dynamics</w:t>
      </w:r>
    </w:p>
    <w:p w14:paraId="67E08570" w14:textId="77777777" w:rsidR="006552B3" w:rsidRDefault="00ED690B">
      <w:pPr>
        <w:spacing w:after="120"/>
        <w:jc w:val="both"/>
      </w:pPr>
      <w:r>
        <w:t>The marketplace creates a new incentive structure for operators to build high-quality corpora — their Twin is income-generating. The pricing structure must be calibrated so that earnings are meaningful without distorting capture behavior.</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6552B3" w14:paraId="4B15BFB2"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2B6C0A75" w14:textId="77777777" w:rsidR="006552B3" w:rsidRDefault="00ED690B">
            <w:r>
              <w:rPr>
                <w:b/>
                <w:bCs/>
                <w:color w:val="FFFFFF"/>
                <w:sz w:val="20"/>
                <w:szCs w:val="20"/>
              </w:rPr>
              <w:t>Certification Level</w:t>
            </w:r>
          </w:p>
        </w:tc>
        <w:tc>
          <w:tcPr>
            <w:tcW w:w="24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6AD9EC24" w14:textId="77777777" w:rsidR="006552B3" w:rsidRDefault="00ED690B">
            <w:r>
              <w:rPr>
                <w:b/>
                <w:bCs/>
                <w:color w:val="FFFFFF"/>
                <w:sz w:val="20"/>
                <w:szCs w:val="20"/>
              </w:rPr>
              <w:t>Typical Pricing</w:t>
            </w:r>
          </w:p>
        </w:tc>
        <w:tc>
          <w:tcPr>
            <w:tcW w:w="24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4544FF6A" w14:textId="77777777" w:rsidR="006552B3" w:rsidRDefault="00ED690B">
            <w:r>
              <w:rPr>
                <w:b/>
                <w:bCs/>
                <w:color w:val="FFFFFF"/>
                <w:sz w:val="20"/>
                <w:szCs w:val="20"/>
              </w:rPr>
              <w:t>Simultaneous Deployments</w:t>
            </w:r>
          </w:p>
        </w:tc>
        <w:tc>
          <w:tcPr>
            <w:tcW w:w="216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0307535D" w14:textId="77777777" w:rsidR="006552B3" w:rsidRDefault="00ED690B">
            <w:r>
              <w:rPr>
                <w:b/>
                <w:bCs/>
                <w:color w:val="FFFFFF"/>
                <w:sz w:val="20"/>
                <w:szCs w:val="20"/>
              </w:rPr>
              <w:t>Monthly Operator Earnings</w:t>
            </w:r>
          </w:p>
        </w:tc>
      </w:tr>
      <w:tr w:rsidR="006552B3" w14:paraId="71CCBD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67F040" w14:textId="77777777" w:rsidR="006552B3" w:rsidRDefault="00ED690B">
            <w:r>
              <w:t>Level 3 — Certified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7896E6" w14:textId="77777777" w:rsidR="006552B3" w:rsidRDefault="00ED690B">
            <w:r>
              <w:t>$60–120/facility/month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41D29D" w14:textId="77777777" w:rsidR="006552B3" w:rsidRDefault="00ED690B">
            <w:r>
              <w:t>1–2 deployments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39C1CD" w14:textId="77777777" w:rsidR="006552B3" w:rsidRDefault="00ED690B">
            <w:r>
              <w:t>$42–168/month (after platform fee)</w:t>
            </w:r>
          </w:p>
        </w:tc>
      </w:tr>
      <w:tr w:rsidR="006552B3" w14:paraId="77C4B7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568DA94A" w14:textId="77777777" w:rsidR="006552B3" w:rsidRDefault="00ED690B">
            <w:r>
              <w:t>Level 4 — Verified Expert</w:t>
            </w:r>
          </w:p>
        </w:tc>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13A4701A" w14:textId="77777777" w:rsidR="006552B3" w:rsidRDefault="00ED690B">
            <w:r>
              <w:t>$120–200/facility/month</w:t>
            </w:r>
          </w:p>
        </w:tc>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266D3E5C" w14:textId="77777777" w:rsidR="006552B3" w:rsidRDefault="00ED690B">
            <w:r>
              <w:t>2–3 deployments</w:t>
            </w:r>
          </w:p>
        </w:tc>
        <w:tc>
          <w:tcPr>
            <w:tcW w:w="21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47FE09A4" w14:textId="77777777" w:rsidR="006552B3" w:rsidRDefault="00ED690B">
            <w:r>
              <w:t>$168–420/month</w:t>
            </w:r>
          </w:p>
        </w:tc>
      </w:tr>
      <w:tr w:rsidR="006552B3" w14:paraId="28120E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C3DB9E" w14:textId="77777777" w:rsidR="006552B3" w:rsidRDefault="00ED690B">
            <w:r>
              <w:t>Level 5 — Domain Authority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CD2C6C" w14:textId="77777777" w:rsidR="006552B3" w:rsidRDefault="00ED690B">
            <w:r>
              <w:t>$200–400/facility/month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2DCD8D" w14:textId="77777777" w:rsidR="006552B3" w:rsidRDefault="00ED690B">
            <w:r>
              <w:t>3 deployments (default cap)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337B67" w14:textId="77777777" w:rsidR="006552B3" w:rsidRDefault="00ED690B">
            <w:r>
              <w:t>$420–840/month</w:t>
            </w:r>
          </w:p>
        </w:tc>
      </w:tr>
      <w:tr w:rsidR="006552B3" w14:paraId="4767EC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57CF06B8" w14:textId="77777777" w:rsidR="006552B3" w:rsidRDefault="00ED690B">
            <w:r>
              <w:t>Exclusivity Premium</w:t>
            </w:r>
          </w:p>
        </w:tc>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C41B3C9" w14:textId="77777777" w:rsidR="006552B3" w:rsidRDefault="00ED690B">
            <w:r>
              <w:t>2x base rate</w:t>
            </w:r>
          </w:p>
        </w:tc>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F9AF1EC" w14:textId="77777777" w:rsidR="006552B3" w:rsidRDefault="00ED690B">
            <w:r>
              <w:t>1 exclusive + 1–2 standard</w:t>
            </w:r>
          </w:p>
        </w:tc>
        <w:tc>
          <w:tcPr>
            <w:tcW w:w="21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63FC4A6" w14:textId="77777777" w:rsidR="006552B3" w:rsidRDefault="00ED690B">
            <w:r>
              <w:t>Significantly higher per exclusive slot</w:t>
            </w:r>
          </w:p>
        </w:tc>
      </w:tr>
    </w:tbl>
    <w:p w14:paraId="78F9D52E" w14:textId="77777777" w:rsidR="006552B3" w:rsidRDefault="006552B3">
      <w:pPr>
        <w:spacing w:after="60"/>
      </w:pPr>
    </w:p>
    <w:p w14:paraId="23743AAD" w14:textId="77777777" w:rsidR="006552B3" w:rsidRDefault="00ED690B">
      <w:pPr>
        <w:spacing w:after="120"/>
        <w:jc w:val="both"/>
      </w:pPr>
      <w:r>
        <w:t>Simultaneous deployments per Twin are capped at 3 by default to prevent overextension. A Twin deployed to 10 facilities simultaneously provides insufficient signal density at any one facility to be genuinely useful, and the Twin owner has no practical ability to monitor quality across 10 live deployments.</w:t>
      </w:r>
    </w:p>
    <w:p w14:paraId="3CFBC727" w14:textId="77777777" w:rsidR="006552B3" w:rsidRDefault="006552B3">
      <w:pPr>
        <w:spacing w:after="60"/>
      </w:pPr>
    </w:p>
    <w:p w14:paraId="221407E0" w14:textId="77777777" w:rsidR="006552B3" w:rsidRDefault="00ED690B">
      <w:pPr>
        <w:pStyle w:val="Heading2"/>
      </w:pPr>
      <w:r>
        <w:t>A10.3 Anti-Commoditization Mechanisms</w:t>
      </w:r>
    </w:p>
    <w:p w14:paraId="757ED4A5" w14:textId="77777777" w:rsidR="006552B3" w:rsidRDefault="00ED690B">
      <w:pPr>
        <w:spacing w:after="120"/>
        <w:jc w:val="both"/>
      </w:pPr>
      <w:r>
        <w:t>As the marketplace matures in established domains, pricing pressure will trend toward commoditization. Two structural protections:</w:t>
      </w:r>
    </w:p>
    <w:p w14:paraId="1DB0A798" w14:textId="77777777" w:rsidR="006552B3" w:rsidRDefault="00ED690B">
      <w:pPr>
        <w:pStyle w:val="ListParagraph"/>
        <w:numPr>
          <w:ilvl w:val="0"/>
          <w:numId w:val="3"/>
        </w:numPr>
        <w:spacing w:after="80"/>
      </w:pPr>
      <w:r>
        <w:rPr>
          <w:b/>
          <w:bCs/>
          <w:color w:val="1B3A5C"/>
        </w:rPr>
        <w:t xml:space="preserve">Quality stratification. </w:t>
      </w:r>
      <w:r>
        <w:t>A Twin with 0.91 accuracy and 1,200 events commands a price that a 0.74 accuracy, 310-event Twin cannot match even at the same domain. The quality signal creates natural price tiers that resist race-to-the-bottom dynamics.</w:t>
      </w:r>
    </w:p>
    <w:p w14:paraId="1D1A2A0B" w14:textId="77777777" w:rsidR="006552B3" w:rsidRDefault="00ED690B">
      <w:pPr>
        <w:pStyle w:val="ListParagraph"/>
        <w:numPr>
          <w:ilvl w:val="0"/>
          <w:numId w:val="3"/>
        </w:numPr>
        <w:spacing w:after="80"/>
      </w:pPr>
      <w:r>
        <w:rPr>
          <w:b/>
          <w:bCs/>
          <w:color w:val="1B3A5C"/>
        </w:rPr>
        <w:t xml:space="preserve">Exclusivity contracts. </w:t>
      </w:r>
      <w:r>
        <w:t>A receiving facility can pay a 2x premium for exclusivity — the Twin is not simultaneously deployed to any facility in the same industry vertical within a defined geographic radius. This prevents a competitor from accessing the same expertise through the same marketplace deployment. Exclusivity revenue splits 70/30 same as standard, preserving the operator incentive to offer it.</w:t>
      </w:r>
    </w:p>
    <w:p w14:paraId="0FCBA7D7" w14:textId="77777777" w:rsidR="006552B3" w:rsidRDefault="006552B3">
      <w:pPr>
        <w:spacing w:after="120"/>
      </w:pPr>
    </w:p>
    <w:p w14:paraId="12F28D4B" w14:textId="77777777" w:rsidR="006552B3" w:rsidRDefault="00ED690B">
      <w:r>
        <w:br w:type="page"/>
      </w:r>
    </w:p>
    <w:p w14:paraId="7E2333D5" w14:textId="77777777" w:rsidR="006552B3" w:rsidRDefault="00ED690B">
      <w:pPr>
        <w:pStyle w:val="Heading1"/>
      </w:pPr>
      <w:r>
        <w:t>A11. Component 9 — Twin Certification Pathway</w:t>
      </w:r>
    </w:p>
    <w:p w14:paraId="27887E6C" w14:textId="77777777" w:rsidR="006552B3" w:rsidRDefault="00ED690B">
      <w:pPr>
        <w:spacing w:after="120"/>
        <w:jc w:val="both"/>
      </w:pPr>
      <w:r>
        <w:t>The cold start problem is not just a technical threshold — it is a motivation and retention design problem. An operator who begins capturing has no marketplace value until they reach certification. The pathway to certification must feel like a meaningful progression with visible milestones, not an arbitrary waiting period.</w:t>
      </w:r>
    </w:p>
    <w:p w14:paraId="3A66BB71" w14:textId="77777777" w:rsidR="006552B3" w:rsidRDefault="006552B3">
      <w:pPr>
        <w:spacing w:after="60"/>
      </w:pPr>
    </w:p>
    <w:p w14:paraId="1231BF76" w14:textId="77777777" w:rsidR="006552B3" w:rsidRDefault="00ED690B">
      <w:pPr>
        <w:pStyle w:val="Heading2"/>
      </w:pPr>
      <w:r>
        <w:t>A11.1 Five Certification Levels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1975"/>
        <w:gridCol w:w="3086"/>
        <w:gridCol w:w="3507"/>
      </w:tblGrid>
      <w:tr w:rsidR="006552B3" w14:paraId="29C1E881" w14:textId="77777777">
        <w:tblPrEx>
          <w:tblCellMar>
            <w:top w:w="0" w:type="dxa"/>
            <w:bottom w:w="0" w:type="dxa"/>
          </w:tblCellMar>
        </w:tblPrEx>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198ACA71" w14:textId="77777777" w:rsidR="006552B3" w:rsidRDefault="00ED690B">
            <w:r>
              <w:rPr>
                <w:b/>
                <w:bCs/>
                <w:color w:val="FFFFFF"/>
                <w:sz w:val="20"/>
                <w:szCs w:val="20"/>
              </w:rPr>
              <w:t>Level</w:t>
            </w:r>
          </w:p>
        </w:tc>
        <w:tc>
          <w:tcPr>
            <w:tcW w:w="20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7C8509D8" w14:textId="77777777" w:rsidR="006552B3" w:rsidRDefault="00ED690B">
            <w:r>
              <w:rPr>
                <w:b/>
                <w:bCs/>
                <w:color w:val="FFFFFF"/>
                <w:sz w:val="20"/>
                <w:szCs w:val="20"/>
              </w:rPr>
              <w:t>Name</w:t>
            </w:r>
          </w:p>
        </w:tc>
        <w:tc>
          <w:tcPr>
            <w:tcW w:w="316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16D79789" w14:textId="77777777" w:rsidR="006552B3" w:rsidRDefault="00ED690B">
            <w:r>
              <w:rPr>
                <w:b/>
                <w:bCs/>
                <w:color w:val="FFFFFF"/>
                <w:sz w:val="20"/>
                <w:szCs w:val="20"/>
              </w:rPr>
              <w:t>Requirements</w:t>
            </w:r>
          </w:p>
        </w:tc>
        <w:tc>
          <w:tcPr>
            <w:tcW w:w="36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67DD242E" w14:textId="77777777" w:rsidR="006552B3" w:rsidRDefault="00ED690B">
            <w:r>
              <w:rPr>
                <w:b/>
                <w:bCs/>
                <w:color w:val="FFFFFF"/>
                <w:sz w:val="20"/>
                <w:szCs w:val="20"/>
              </w:rPr>
              <w:t>Capabilities Unlocked</w:t>
            </w:r>
          </w:p>
        </w:tc>
      </w:tr>
      <w:tr w:rsidR="006552B3" w14:paraId="224C012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017701" w14:textId="77777777" w:rsidR="006552B3" w:rsidRDefault="00ED690B">
            <w: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3F288C" w14:textId="77777777" w:rsidR="006552B3" w:rsidRDefault="00ED690B">
            <w:r>
              <w:t>Capture Active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034BC5" w14:textId="77777777" w:rsidR="006552B3" w:rsidRDefault="00ED690B">
            <w:r>
              <w:t>Account created. Capture running.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7E6DEE" w14:textId="77777777" w:rsidR="006552B3" w:rsidRDefault="00ED690B">
            <w:r>
              <w:t>Personal copilot for own shifts. Corpus depth counter and SRK distribution chart visible. Operator can see their expertise taking shape as a data structure.</w:t>
            </w:r>
          </w:p>
        </w:tc>
      </w:tr>
      <w:tr w:rsidR="006552B3" w14:paraId="4DE1DE0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58D4231D" w14:textId="77777777" w:rsidR="006552B3" w:rsidRDefault="00ED690B">
            <w:r>
              <w:t>1</w:t>
            </w:r>
          </w:p>
        </w:tc>
        <w:tc>
          <w:tcPr>
            <w:tcW w:w="20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5D53F091" w14:textId="77777777" w:rsidR="006552B3" w:rsidRDefault="00ED690B">
            <w:r>
              <w:t>Apprentice Twin</w:t>
            </w:r>
          </w:p>
        </w:tc>
        <w:tc>
          <w:tcPr>
            <w:tcW w:w="31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7840CD21" w14:textId="77777777" w:rsidR="006552B3" w:rsidRDefault="00ED690B">
            <w:r>
              <w:t>50+ events</w:t>
            </w:r>
          </w:p>
        </w:tc>
        <w:tc>
          <w:tcPr>
            <w:tcW w:w="36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90A5EC0" w14:textId="77777777" w:rsidR="006552B3" w:rsidRDefault="00ED690B">
            <w:r>
              <w:t>Internal personal copilot functional. Twin surfaces pattern matches from operator's own corpus. First experience of what the Twin can do.</w:t>
            </w:r>
          </w:p>
        </w:tc>
      </w:tr>
      <w:tr w:rsidR="006552B3" w14:paraId="089F43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0F195D" w14:textId="77777777" w:rsidR="006552B3" w:rsidRDefault="00ED690B">
            <w: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4D03C9" w14:textId="77777777" w:rsidR="006552B3" w:rsidRDefault="00ED690B">
            <w:r>
              <w:t>Journeyman Twin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9731B9" w14:textId="77777777" w:rsidR="006552B3" w:rsidRDefault="00ED690B">
            <w:r>
              <w:t>150+ events, 30+ day span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5B8237" w14:textId="77777777" w:rsidR="006552B3" w:rsidRDefault="00ED690B">
            <w:r>
              <w:t>Internal deployment eligible. Twin can shadow a colleague on different shift, a trainee on same line. First internal outcome rating generated. Operator experiences social dimension of expertise sharing.</w:t>
            </w:r>
          </w:p>
        </w:tc>
      </w:tr>
      <w:tr w:rsidR="006552B3" w14:paraId="10FB6F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0DC7070" w14:textId="77777777" w:rsidR="006552B3" w:rsidRDefault="00ED690B">
            <w:r>
              <w:t>3</w:t>
            </w:r>
          </w:p>
        </w:tc>
        <w:tc>
          <w:tcPr>
            <w:tcW w:w="20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03D2584D" w14:textId="77777777" w:rsidR="006552B3" w:rsidRDefault="00ED690B">
            <w:r>
              <w:t>Certified Twin</w:t>
            </w:r>
          </w:p>
        </w:tc>
        <w:tc>
          <w:tcPr>
            <w:tcW w:w="31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7922CC2" w14:textId="77777777" w:rsidR="006552B3" w:rsidRDefault="00ED690B">
            <w:r>
              <w:t>300+ events, 90+ day span, calibration R² ≥ 0.70, Gate 2 audit passed, 1 internal deployment completed</w:t>
            </w:r>
          </w:p>
        </w:tc>
        <w:tc>
          <w:tcPr>
            <w:tcW w:w="36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7DCBDD73" w14:textId="77777777" w:rsidR="006552B3" w:rsidRDefault="00ED690B">
            <w:r>
              <w:t>Marketplace listing eligible. External deployment available. Quality signal published. Twin owner is now a marketplace participant with independently valued expertise.</w:t>
            </w:r>
          </w:p>
        </w:tc>
      </w:tr>
      <w:tr w:rsidR="006552B3" w14:paraId="2F7394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FEC767" w14:textId="77777777" w:rsidR="006552B3" w:rsidRDefault="00ED690B">
            <w: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347FA8" w14:textId="77777777" w:rsidR="006552B3" w:rsidRDefault="00ED690B">
            <w:r>
              <w:t>Verified Expert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11FD36" w14:textId="77777777" w:rsidR="006552B3" w:rsidRDefault="00ED690B">
            <w:r>
              <w:t>500+ events, 2+ completed external deployments, average post-deployment rating ≥ 4.0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2BEEC4" w14:textId="77777777" w:rsidR="006552B3" w:rsidRDefault="00ED690B">
            <w:r>
              <w:t>Premium marketplace tier. Exclusivity contracts eligible. Higher pricing ceiling. Crisis support deployments. Verified Expert badge on profile.</w:t>
            </w:r>
          </w:p>
        </w:tc>
      </w:tr>
      <w:tr w:rsidR="006552B3" w14:paraId="3183FCA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00185853" w14:textId="77777777" w:rsidR="006552B3" w:rsidRDefault="00ED690B">
            <w:r>
              <w:t>5</w:t>
            </w:r>
          </w:p>
        </w:tc>
        <w:tc>
          <w:tcPr>
            <w:tcW w:w="20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4101181B" w14:textId="77777777" w:rsidR="006552B3" w:rsidRDefault="00ED690B">
            <w:r>
              <w:t>Domain Authority</w:t>
            </w:r>
          </w:p>
        </w:tc>
        <w:tc>
          <w:tcPr>
            <w:tcW w:w="31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206A73D" w14:textId="77777777" w:rsidR="006552B3" w:rsidRDefault="00ED690B">
            <w:r>
              <w:t>1,000+ events, 5+ completed deployments, average rating ≥ 4.5, platform nomination</w:t>
            </w:r>
          </w:p>
        </w:tc>
        <w:tc>
          <w:tcPr>
            <w:tcW w:w="36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344AB810" w14:textId="77777777" w:rsidR="006552B3" w:rsidRDefault="00ED690B">
            <w:r>
              <w:t>Invitation only. Active platform promotion to enterprise solicitations. Invited to contribute to domain ontology development. Franchise-level partnership status.</w:t>
            </w:r>
          </w:p>
        </w:tc>
      </w:tr>
    </w:tbl>
    <w:p w14:paraId="2F8161E6" w14:textId="77777777" w:rsidR="006552B3" w:rsidRDefault="006552B3">
      <w:pPr>
        <w:spacing w:after="60"/>
      </w:pPr>
    </w:p>
    <w:p w14:paraId="1195815C" w14:textId="77777777" w:rsidR="006552B3" w:rsidRDefault="00ED690B">
      <w:pPr>
        <w:spacing w:after="120"/>
        <w:jc w:val="both"/>
      </w:pPr>
      <w:r>
        <w:rPr>
          <w:b/>
          <w:bCs/>
          <w:color w:val="1B3A5C"/>
        </w:rPr>
        <w:t xml:space="preserve">The Level 3 certification moment </w:t>
      </w:r>
      <w:r>
        <w:t>should be treated as significant — not just a threshold cleared but a formal acknowledgment that this operator's expertise has been verified as transferable. A digital certification document, a marketplace profile, a visible badge. The human dimension matters: operators who have spent years accumulating expertise that their employer has largely not compensated them for specifically are being told, formally, that their knowledge has independent market value. That matters beyond the economics.</w:t>
      </w:r>
    </w:p>
    <w:p w14:paraId="2F9060DE" w14:textId="77777777" w:rsidR="006552B3" w:rsidRDefault="006552B3">
      <w:pPr>
        <w:spacing w:after="60"/>
      </w:pPr>
    </w:p>
    <w:p w14:paraId="50E0F233" w14:textId="77777777" w:rsidR="006552B3" w:rsidRDefault="00ED690B">
      <w:pPr>
        <w:pStyle w:val="Heading2"/>
      </w:pPr>
      <w:r>
        <w:t>A11.2 Three Cold Start Acceleration Mechanisms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80"/>
        <w:gridCol w:w="3280"/>
      </w:tblGrid>
      <w:tr w:rsidR="006552B3" w14:paraId="357E653C"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60B8684A" w14:textId="77777777" w:rsidR="006552B3" w:rsidRDefault="00ED690B">
            <w:r>
              <w:rPr>
                <w:b/>
                <w:bCs/>
                <w:color w:val="FFFFFF"/>
                <w:sz w:val="20"/>
                <w:szCs w:val="20"/>
              </w:rPr>
              <w:t>Mechanism</w:t>
            </w:r>
          </w:p>
        </w:tc>
        <w:tc>
          <w:tcPr>
            <w:tcW w:w="388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1D85CFF4" w14:textId="77777777" w:rsidR="006552B3" w:rsidRDefault="00ED690B">
            <w:r>
              <w:rPr>
                <w:b/>
                <w:bCs/>
                <w:color w:val="FFFFFF"/>
                <w:sz w:val="20"/>
                <w:szCs w:val="20"/>
              </w:rPr>
              <w:t>How It Works</w:t>
            </w:r>
          </w:p>
        </w:tc>
        <w:tc>
          <w:tcPr>
            <w:tcW w:w="328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31877ACA" w14:textId="77777777" w:rsidR="006552B3" w:rsidRDefault="00ED690B">
            <w:r>
              <w:rPr>
                <w:b/>
                <w:bCs/>
                <w:color w:val="FFFFFF"/>
                <w:sz w:val="20"/>
                <w:szCs w:val="20"/>
              </w:rPr>
              <w:t>Why It Helps</w:t>
            </w:r>
          </w:p>
        </w:tc>
      </w:tr>
      <w:tr w:rsidR="006552B3" w14:paraId="233612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FE7E12" w14:textId="77777777" w:rsidR="006552B3" w:rsidRDefault="00ED690B">
            <w:r>
              <w:t>Enterprise Onboarding Cohorts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37591F" w14:textId="77777777" w:rsidR="006552B3" w:rsidRDefault="00ED690B">
            <w:r>
              <w:t>When a new enterprise deployment begins, all operators onboard and capture simultaneously. A facility with 8 operators on the same line produces 8 Twins approaching certification in parallel.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62D946" w14:textId="77777777" w:rsidR="006552B3" w:rsidRDefault="00ED690B">
            <w:r>
              <w:t>The enterprise deployment structure naturally solves individual cold start. Corpus building is collective — operators debrief together, validate each other's events, build Twins in parallel.</w:t>
            </w:r>
          </w:p>
        </w:tc>
      </w:tr>
      <w:tr w:rsidR="006552B3" w14:paraId="4BDC51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6C64D1BE" w14:textId="77777777" w:rsidR="006552B3" w:rsidRDefault="00ED690B">
            <w:r>
              <w:t>Historical Event Reconstruction</w:t>
            </w:r>
          </w:p>
        </w:tc>
        <w:tc>
          <w:tcPr>
            <w:tcW w:w="388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72CF4E19" w14:textId="77777777" w:rsidR="006552B3" w:rsidRDefault="00ED690B">
            <w:r>
              <w:t>Operators narrate significant events from memory during onboarding using the CIAER+ schema. Retrospective events are labeled as reconstructed and weighted differently — they count toward corpus depth but not toward calibration curve calculations.</w:t>
            </w:r>
          </w:p>
        </w:tc>
        <w:tc>
          <w:tcPr>
            <w:tcW w:w="328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15F3FA77" w14:textId="77777777" w:rsidR="006552B3" w:rsidRDefault="00ED690B">
            <w:r>
              <w:t>Captures high-salience events from the expert's mental archive — the near-misses, the crises, the events that required the highest-stakes judgment. These rare events are systematically underrepresented in passive capture early corpora.</w:t>
            </w:r>
          </w:p>
        </w:tc>
      </w:tr>
      <w:tr w:rsidR="006552B3" w14:paraId="38328C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31F334" w14:textId="77777777" w:rsidR="006552B3" w:rsidRDefault="00ED690B">
            <w:r>
              <w:t>Guided Capture Sessions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4BEF54" w14:textId="77777777" w:rsidR="006552B3" w:rsidRDefault="00ED690B">
            <w:r>
              <w:t>Platform runs structured facilitated debriefs with new operators during first 90 days. Sessions walk operator through recent events using the CIAER+ schema and specifically elicit Shadow Actions.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293066" w14:textId="77777777" w:rsidR="006552B3" w:rsidRDefault="00ED690B">
            <w:r>
              <w:t>Shadow Actions are systematically underrepresented in passive capture without active elicitation. "What did you consider doing and reject?" requires a direct question. Guided sessions produce richer records faster and train the operator on what good capture looks like before passive monitoring volume is sufficient.</w:t>
            </w:r>
          </w:p>
        </w:tc>
      </w:tr>
    </w:tbl>
    <w:p w14:paraId="0642F7FD" w14:textId="77777777" w:rsidR="006552B3" w:rsidRDefault="006552B3">
      <w:pPr>
        <w:spacing w:after="120"/>
      </w:pPr>
    </w:p>
    <w:p w14:paraId="52306114" w14:textId="77777777" w:rsidR="006552B3" w:rsidRDefault="00ED690B">
      <w:r>
        <w:br w:type="page"/>
      </w:r>
    </w:p>
    <w:p w14:paraId="250910A3" w14:textId="77777777" w:rsidR="006552B3" w:rsidRDefault="00ED690B">
      <w:pPr>
        <w:pStyle w:val="Heading1"/>
      </w:pPr>
      <w:r>
        <w:t>A12. Integrated System Flow</w:t>
      </w:r>
    </w:p>
    <w:p w14:paraId="67D004EB" w14:textId="77777777" w:rsidR="006552B3" w:rsidRDefault="00ED690B">
      <w:pPr>
        <w:spacing w:after="120"/>
        <w:jc w:val="both"/>
      </w:pPr>
      <w:r>
        <w:t>The complete marketplace architecture as an end-to-end flow, from capture to deployment to quality signal update.</w:t>
      </w:r>
    </w:p>
    <w:p w14:paraId="3259A50E" w14:textId="77777777" w:rsidR="006552B3" w:rsidRDefault="006552B3">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79A6CDCD"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41DE354" w14:textId="77777777" w:rsidR="006552B3" w:rsidRDefault="00ED690B">
            <w:pPr>
              <w:spacing w:after="40"/>
            </w:pPr>
            <w:r>
              <w:rPr>
                <w:rFonts w:ascii="Courier New" w:eastAsia="Courier New" w:hAnsi="Courier New" w:cs="Courier New"/>
                <w:color w:val="A8E6CF"/>
                <w:sz w:val="18"/>
                <w:szCs w:val="18"/>
              </w:rPr>
              <w:t>SUPPLY SIDE                              DEMAND SIDE</w:t>
            </w:r>
          </w:p>
        </w:tc>
      </w:tr>
      <w:tr w:rsidR="006552B3" w14:paraId="12C855AF"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F322BD5" w14:textId="77777777" w:rsidR="006552B3" w:rsidRDefault="00ED690B">
            <w:pPr>
              <w:spacing w:after="40"/>
            </w:pPr>
            <w:r>
              <w:rPr>
                <w:rFonts w:ascii="Courier New" w:eastAsia="Courier New" w:hAnsi="Courier New" w:cs="Courier New"/>
                <w:color w:val="A8E6CF"/>
                <w:sz w:val="18"/>
                <w:szCs w:val="18"/>
              </w:rPr>
              <w:t>(Twin Owners)                            (Soliciting Organizations)</w:t>
            </w:r>
          </w:p>
        </w:tc>
      </w:tr>
      <w:tr w:rsidR="006552B3" w14:paraId="5394560E"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A8BE31B" w14:textId="77777777" w:rsidR="006552B3" w:rsidRDefault="006552B3">
            <w:pPr>
              <w:spacing w:after="40"/>
            </w:pPr>
          </w:p>
        </w:tc>
      </w:tr>
      <w:tr w:rsidR="006552B3" w14:paraId="735D72D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CB6295B" w14:textId="77777777" w:rsidR="006552B3" w:rsidRDefault="00ED690B">
            <w:pPr>
              <w:spacing w:after="40"/>
            </w:pPr>
            <w:r>
              <w:rPr>
                <w:rFonts w:ascii="Courier New" w:eastAsia="Courier New" w:hAnsi="Courier New" w:cs="Courier New"/>
                <w:color w:val="A8E6CF"/>
                <w:sz w:val="18"/>
                <w:szCs w:val="18"/>
              </w:rPr>
              <w:t>Capture → Corpus → Twin Training         Post Solicitation (4 layers)</w:t>
            </w:r>
          </w:p>
        </w:tc>
      </w:tr>
      <w:tr w:rsidR="006552B3" w14:paraId="3E3393B2"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30B2912" w14:textId="77777777" w:rsidR="006552B3" w:rsidRDefault="00ED690B">
            <w:pPr>
              <w:spacing w:after="40"/>
            </w:pPr>
            <w:r>
              <w:rPr>
                <w:rFonts w:ascii="Courier New" w:eastAsia="Courier New" w:hAnsi="Courier New" w:cs="Courier New"/>
                <w:color w:val="A8E6CF"/>
                <w:sz w:val="18"/>
                <w:szCs w:val="18"/>
              </w:rPr>
              <w:t xml:space="preserve">    ↓                                        ↓</w:t>
            </w:r>
          </w:p>
        </w:tc>
      </w:tr>
      <w:tr w:rsidR="006552B3" w14:paraId="6D45A0F5"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BB5ECAD" w14:textId="77777777" w:rsidR="006552B3" w:rsidRDefault="00ED690B">
            <w:pPr>
              <w:spacing w:after="40"/>
            </w:pPr>
            <w:r>
              <w:rPr>
                <w:rFonts w:ascii="Courier New" w:eastAsia="Courier New" w:hAnsi="Courier New" w:cs="Courier New"/>
                <w:color w:val="A8E6CF"/>
                <w:sz w:val="18"/>
                <w:szCs w:val="18"/>
              </w:rPr>
              <w:t>Certification Pathway                    Matching Engine</w:t>
            </w:r>
          </w:p>
        </w:tc>
      </w:tr>
      <w:tr w:rsidR="006552B3" w14:paraId="6B5334E3"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33CB75D" w14:textId="77777777" w:rsidR="006552B3" w:rsidRDefault="00ED690B">
            <w:pPr>
              <w:spacing w:after="40"/>
            </w:pPr>
            <w:r>
              <w:rPr>
                <w:rFonts w:ascii="Courier New" w:eastAsia="Courier New" w:hAnsi="Courier New" w:cs="Courier New"/>
                <w:color w:val="A8E6CF"/>
                <w:sz w:val="18"/>
                <w:szCs w:val="18"/>
              </w:rPr>
              <w:t xml:space="preserve">    Level 0: Capture Active              (Domain × Failure Mode ×</w:t>
            </w:r>
          </w:p>
        </w:tc>
      </w:tr>
      <w:tr w:rsidR="006552B3" w14:paraId="717CB175"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220DAF4" w14:textId="77777777" w:rsidR="006552B3" w:rsidRDefault="00ED690B">
            <w:pPr>
              <w:spacing w:after="40"/>
            </w:pPr>
            <w:r>
              <w:rPr>
                <w:rFonts w:ascii="Courier New" w:eastAsia="Courier New" w:hAnsi="Courier New" w:cs="Courier New"/>
                <w:color w:val="A8E6CF"/>
                <w:sz w:val="18"/>
                <w:szCs w:val="18"/>
              </w:rPr>
              <w:t xml:space="preserve">    Level 1: Apprentice (50 events)       SRK × Distribution Shift)</w:t>
            </w:r>
          </w:p>
        </w:tc>
      </w:tr>
      <w:tr w:rsidR="006552B3" w14:paraId="33FDE9C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7B0C838" w14:textId="77777777" w:rsidR="006552B3" w:rsidRDefault="00ED690B">
            <w:pPr>
              <w:spacing w:after="40"/>
            </w:pPr>
            <w:r>
              <w:rPr>
                <w:rFonts w:ascii="Courier New" w:eastAsia="Courier New" w:hAnsi="Courier New" w:cs="Courier New"/>
                <w:color w:val="A8E6CF"/>
                <w:sz w:val="18"/>
                <w:szCs w:val="18"/>
              </w:rPr>
              <w:t xml:space="preserve">    Level 2: Journeyman (150 events)          ↓</w:t>
            </w:r>
          </w:p>
        </w:tc>
      </w:tr>
      <w:tr w:rsidR="006552B3" w14:paraId="7063D586"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EFE648A" w14:textId="77777777" w:rsidR="006552B3" w:rsidRDefault="00ED690B">
            <w:pPr>
              <w:spacing w:after="40"/>
            </w:pPr>
            <w:r>
              <w:rPr>
                <w:rFonts w:ascii="Courier New" w:eastAsia="Courier New" w:hAnsi="Courier New" w:cs="Courier New"/>
                <w:color w:val="A8E6CF"/>
                <w:sz w:val="18"/>
                <w:szCs w:val="18"/>
              </w:rPr>
              <w:t xml:space="preserve">    Level 3: Certified (300 events)  →  Ranked Twin Candidates</w:t>
            </w:r>
          </w:p>
        </w:tc>
      </w:tr>
      <w:tr w:rsidR="006552B3" w14:paraId="3DC285C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1037C40" w14:textId="77777777" w:rsidR="006552B3" w:rsidRDefault="00ED690B">
            <w:pPr>
              <w:spacing w:after="40"/>
            </w:pPr>
            <w:r>
              <w:rPr>
                <w:rFonts w:ascii="Courier New" w:eastAsia="Courier New" w:hAnsi="Courier New" w:cs="Courier New"/>
                <w:color w:val="A8E6CF"/>
                <w:sz w:val="18"/>
                <w:szCs w:val="18"/>
              </w:rPr>
              <w:t xml:space="preserve">    Level 4: Verified Expert                  ↓</w:t>
            </w:r>
          </w:p>
        </w:tc>
      </w:tr>
      <w:tr w:rsidR="006552B3" w14:paraId="28F3BA40"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A931E06" w14:textId="77777777" w:rsidR="006552B3" w:rsidRDefault="00ED690B">
            <w:pPr>
              <w:spacing w:after="40"/>
            </w:pPr>
            <w:r>
              <w:rPr>
                <w:rFonts w:ascii="Courier New" w:eastAsia="Courier New" w:hAnsi="Courier New" w:cs="Courier New"/>
                <w:color w:val="A8E6CF"/>
                <w:sz w:val="18"/>
                <w:szCs w:val="18"/>
              </w:rPr>
              <w:t xml:space="preserve">    Level 5: Domain Authority        Organization Reviews Profiles</w:t>
            </w:r>
          </w:p>
        </w:tc>
      </w:tr>
      <w:tr w:rsidR="006552B3" w14:paraId="23B2464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93CFC92" w14:textId="77777777" w:rsidR="006552B3" w:rsidRDefault="00ED690B">
            <w:pPr>
              <w:spacing w:after="40"/>
            </w:pPr>
            <w:r>
              <w:rPr>
                <w:rFonts w:ascii="Courier New" w:eastAsia="Courier New" w:hAnsi="Courier New" w:cs="Courier New"/>
                <w:color w:val="A8E6CF"/>
                <w:sz w:val="18"/>
                <w:szCs w:val="18"/>
              </w:rPr>
              <w:t xml:space="preserve">        ↓                            + Twin Owner Browses Solicitations</w:t>
            </w:r>
          </w:p>
        </w:tc>
      </w:tr>
      <w:tr w:rsidR="006552B3" w14:paraId="4FCE016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93EF873" w14:textId="77777777" w:rsidR="006552B3" w:rsidRDefault="00ED690B">
            <w:pPr>
              <w:spacing w:after="40"/>
            </w:pPr>
            <w:r>
              <w:rPr>
                <w:rFonts w:ascii="Courier New" w:eastAsia="Courier New" w:hAnsi="Courier New" w:cs="Courier New"/>
                <w:color w:val="A8E6CF"/>
                <w:sz w:val="18"/>
                <w:szCs w:val="18"/>
              </w:rPr>
              <w:t>Twin Listing Published                        ↓</w:t>
            </w:r>
          </w:p>
        </w:tc>
      </w:tr>
      <w:tr w:rsidR="006552B3" w14:paraId="2EFDF870"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D18E460" w14:textId="77777777" w:rsidR="006552B3" w:rsidRDefault="00ED690B">
            <w:pPr>
              <w:spacing w:after="40"/>
            </w:pPr>
            <w:r>
              <w:rPr>
                <w:rFonts w:ascii="Courier New" w:eastAsia="Courier New" w:hAnsi="Courier New" w:cs="Courier New"/>
                <w:color w:val="A8E6CF"/>
                <w:sz w:val="18"/>
                <w:szCs w:val="18"/>
              </w:rPr>
              <w:t>(auto-computed quality profile)      Match Accepted / Negotiated</w:t>
            </w:r>
          </w:p>
        </w:tc>
      </w:tr>
      <w:tr w:rsidR="006552B3" w14:paraId="4811C2F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030B80D" w14:textId="77777777" w:rsidR="006552B3" w:rsidRDefault="00ED690B">
            <w:pPr>
              <w:spacing w:after="40"/>
            </w:pPr>
            <w:r>
              <w:rPr>
                <w:rFonts w:ascii="Courier New" w:eastAsia="Courier New" w:hAnsi="Courier New" w:cs="Courier New"/>
                <w:color w:val="A8E6CF"/>
                <w:sz w:val="18"/>
                <w:szCs w:val="18"/>
              </w:rPr>
              <w:t xml:space="preserve">                                              ↓</w:t>
            </w:r>
          </w:p>
        </w:tc>
      </w:tr>
      <w:tr w:rsidR="006552B3" w14:paraId="6D49018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C72057A" w14:textId="77777777" w:rsidR="006552B3" w:rsidRDefault="00ED690B">
            <w:pPr>
              <w:spacing w:after="40"/>
            </w:pPr>
            <w:r>
              <w:rPr>
                <w:rFonts w:ascii="Courier New" w:eastAsia="Courier New" w:hAnsi="Courier New" w:cs="Courier New"/>
                <w:color w:val="A8E6CF"/>
                <w:sz w:val="18"/>
                <w:szCs w:val="18"/>
              </w:rPr>
              <w:t xml:space="preserve">                    ╔═══════════════════════════════════╗</w:t>
            </w:r>
          </w:p>
        </w:tc>
      </w:tr>
      <w:tr w:rsidR="006552B3" w14:paraId="6D0A080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4CD24D0" w14:textId="77777777" w:rsidR="006552B3" w:rsidRDefault="00ED690B">
            <w:pPr>
              <w:spacing w:after="40"/>
            </w:pPr>
            <w:r>
              <w:rPr>
                <w:rFonts w:ascii="Courier New" w:eastAsia="Courier New" w:hAnsi="Courier New" w:cs="Courier New"/>
                <w:color w:val="A8E6CF"/>
                <w:sz w:val="18"/>
                <w:szCs w:val="18"/>
              </w:rPr>
              <w:t xml:space="preserve">                    ║      DEPLOYMENT CONTRACT          ║</w:t>
            </w:r>
          </w:p>
        </w:tc>
      </w:tr>
      <w:tr w:rsidR="006552B3" w14:paraId="6E8C931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4E27418" w14:textId="77777777" w:rsidR="006552B3" w:rsidRDefault="00ED690B">
            <w:pPr>
              <w:spacing w:after="40"/>
            </w:pPr>
            <w:r>
              <w:rPr>
                <w:rFonts w:ascii="Courier New" w:eastAsia="Courier New" w:hAnsi="Courier New" w:cs="Courier New"/>
                <w:color w:val="A8E6CF"/>
                <w:sz w:val="18"/>
                <w:szCs w:val="18"/>
              </w:rPr>
              <w:t xml:space="preserve">                    ║  Scope · Data Streams · Liability ║</w:t>
            </w:r>
          </w:p>
        </w:tc>
      </w:tr>
      <w:tr w:rsidR="006552B3" w14:paraId="3C684F2E"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21F48392" w14:textId="77777777" w:rsidR="006552B3" w:rsidRDefault="00ED690B">
            <w:pPr>
              <w:spacing w:after="40"/>
            </w:pPr>
            <w:r>
              <w:rPr>
                <w:rFonts w:ascii="Courier New" w:eastAsia="Courier New" w:hAnsi="Courier New" w:cs="Courier New"/>
                <w:color w:val="A8E6CF"/>
                <w:sz w:val="18"/>
                <w:szCs w:val="18"/>
              </w:rPr>
              <w:t xml:space="preserve">                    ║  Revenue · Term · Non-Compete     ║</w:t>
            </w:r>
          </w:p>
        </w:tc>
      </w:tr>
      <w:tr w:rsidR="006552B3" w14:paraId="42280F7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8B27B12" w14:textId="77777777" w:rsidR="006552B3" w:rsidRDefault="00ED690B">
            <w:pPr>
              <w:spacing w:after="40"/>
            </w:pPr>
            <w:r>
              <w:rPr>
                <w:rFonts w:ascii="Courier New" w:eastAsia="Courier New" w:hAnsi="Courier New" w:cs="Courier New"/>
                <w:color w:val="A8E6CF"/>
                <w:sz w:val="18"/>
                <w:szCs w:val="18"/>
              </w:rPr>
              <w:t xml:space="preserve">                    ╚═══════════════════════════════════╝</w:t>
            </w:r>
          </w:p>
        </w:tc>
      </w:tr>
      <w:tr w:rsidR="006552B3" w14:paraId="4072651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5E655B3" w14:textId="77777777" w:rsidR="006552B3" w:rsidRDefault="00ED690B">
            <w:pPr>
              <w:spacing w:after="40"/>
            </w:pPr>
            <w:r>
              <w:rPr>
                <w:rFonts w:ascii="Courier New" w:eastAsia="Courier New" w:hAnsi="Courier New" w:cs="Courier New"/>
                <w:color w:val="A8E6CF"/>
                <w:sz w:val="18"/>
                <w:szCs w:val="18"/>
              </w:rPr>
              <w:t xml:space="preserve">                                              ↓</w:t>
            </w:r>
          </w:p>
        </w:tc>
      </w:tr>
      <w:tr w:rsidR="006552B3" w14:paraId="5B83D1A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F9D95AC" w14:textId="77777777" w:rsidR="006552B3" w:rsidRDefault="00ED690B">
            <w:pPr>
              <w:spacing w:after="40"/>
            </w:pPr>
            <w:r>
              <w:rPr>
                <w:rFonts w:ascii="Courier New" w:eastAsia="Courier New" w:hAnsi="Courier New" w:cs="Courier New"/>
                <w:color w:val="A8E6CF"/>
                <w:sz w:val="18"/>
                <w:szCs w:val="18"/>
              </w:rPr>
              <w:t xml:space="preserve">                    ╔═══════════════════════════════════╗</w:t>
            </w:r>
          </w:p>
        </w:tc>
      </w:tr>
      <w:tr w:rsidR="006552B3" w14:paraId="39E7AA14"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B0F02B4" w14:textId="77777777" w:rsidR="006552B3" w:rsidRDefault="00ED690B">
            <w:pPr>
              <w:spacing w:after="40"/>
            </w:pPr>
            <w:r>
              <w:rPr>
                <w:rFonts w:ascii="Courier New" w:eastAsia="Courier New" w:hAnsi="Courier New" w:cs="Courier New"/>
                <w:color w:val="A8E6CF"/>
                <w:sz w:val="18"/>
                <w:szCs w:val="18"/>
              </w:rPr>
              <w:t xml:space="preserve">                    ║    ONBOARDING PROTOCOL (4 stages) ║</w:t>
            </w:r>
          </w:p>
        </w:tc>
      </w:tr>
      <w:tr w:rsidR="006552B3" w14:paraId="1DD13F1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7749052" w14:textId="77777777" w:rsidR="006552B3" w:rsidRDefault="00ED690B">
            <w:pPr>
              <w:spacing w:after="40"/>
            </w:pPr>
            <w:r>
              <w:rPr>
                <w:rFonts w:ascii="Courier New" w:eastAsia="Courier New" w:hAnsi="Courier New" w:cs="Courier New"/>
                <w:color w:val="A8E6CF"/>
                <w:sz w:val="18"/>
                <w:szCs w:val="18"/>
              </w:rPr>
              <w:t xml:space="preserve">                    ║  Stage 1: Instrument Fingerprint  ║</w:t>
            </w:r>
          </w:p>
        </w:tc>
      </w:tr>
      <w:tr w:rsidR="006552B3" w14:paraId="54F53DEE"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F6EB3D0" w14:textId="77777777" w:rsidR="006552B3" w:rsidRDefault="00ED690B">
            <w:pPr>
              <w:spacing w:after="40"/>
            </w:pPr>
            <w:r>
              <w:rPr>
                <w:rFonts w:ascii="Courier New" w:eastAsia="Courier New" w:hAnsi="Courier New" w:cs="Courier New"/>
                <w:color w:val="A8E6CF"/>
                <w:sz w:val="18"/>
                <w:szCs w:val="18"/>
              </w:rPr>
              <w:t xml:space="preserve">                    ║  Stage 2: Mapping Confirmation    ║</w:t>
            </w:r>
          </w:p>
        </w:tc>
      </w:tr>
      <w:tr w:rsidR="006552B3" w14:paraId="740BBE7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F55A79B" w14:textId="77777777" w:rsidR="006552B3" w:rsidRDefault="00ED690B">
            <w:pPr>
              <w:spacing w:after="40"/>
            </w:pPr>
            <w:r>
              <w:rPr>
                <w:rFonts w:ascii="Courier New" w:eastAsia="Courier New" w:hAnsi="Courier New" w:cs="Courier New"/>
                <w:color w:val="A8E6CF"/>
                <w:sz w:val="18"/>
                <w:szCs w:val="18"/>
              </w:rPr>
              <w:t xml:space="preserve">                    ║  Stage 3: Failure Mode Alignment  ║</w:t>
            </w:r>
          </w:p>
        </w:tc>
      </w:tr>
      <w:tr w:rsidR="006552B3" w14:paraId="1A0CF6C5"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019707A5" w14:textId="77777777" w:rsidR="006552B3" w:rsidRDefault="00ED690B">
            <w:pPr>
              <w:spacing w:after="40"/>
            </w:pPr>
            <w:r>
              <w:rPr>
                <w:rFonts w:ascii="Courier New" w:eastAsia="Courier New" w:hAnsi="Courier New" w:cs="Courier New"/>
                <w:color w:val="A8E6CF"/>
                <w:sz w:val="18"/>
                <w:szCs w:val="18"/>
              </w:rPr>
              <w:t xml:space="preserve">                    ║  Stage 4: Distribution Shift </w:t>
            </w:r>
            <w:proofErr w:type="spellStart"/>
            <w:r>
              <w:rPr>
                <w:rFonts w:ascii="Courier New" w:eastAsia="Courier New" w:hAnsi="Courier New" w:cs="Courier New"/>
                <w:color w:val="A8E6CF"/>
                <w:sz w:val="18"/>
                <w:szCs w:val="18"/>
              </w:rPr>
              <w:t>Rpt</w:t>
            </w:r>
            <w:proofErr w:type="spellEnd"/>
            <w:r>
              <w:rPr>
                <w:rFonts w:ascii="Courier New" w:eastAsia="Courier New" w:hAnsi="Courier New" w:cs="Courier New"/>
                <w:color w:val="A8E6CF"/>
                <w:sz w:val="18"/>
                <w:szCs w:val="18"/>
              </w:rPr>
              <w:t xml:space="preserve">  ║</w:t>
            </w:r>
          </w:p>
        </w:tc>
      </w:tr>
      <w:tr w:rsidR="006552B3" w14:paraId="523289C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E63B563" w14:textId="77777777" w:rsidR="006552B3" w:rsidRDefault="00ED690B">
            <w:pPr>
              <w:spacing w:after="40"/>
            </w:pPr>
            <w:r>
              <w:rPr>
                <w:rFonts w:ascii="Courier New" w:eastAsia="Courier New" w:hAnsi="Courier New" w:cs="Courier New"/>
                <w:color w:val="A8E6CF"/>
                <w:sz w:val="18"/>
                <w:szCs w:val="18"/>
              </w:rPr>
              <w:t xml:space="preserve">                    ╚═══════════════════════════════════╝</w:t>
            </w:r>
          </w:p>
        </w:tc>
      </w:tr>
      <w:tr w:rsidR="006552B3" w14:paraId="7522B73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7DD0556" w14:textId="77777777" w:rsidR="006552B3" w:rsidRDefault="00ED690B">
            <w:pPr>
              <w:spacing w:after="40"/>
            </w:pPr>
            <w:r>
              <w:rPr>
                <w:rFonts w:ascii="Courier New" w:eastAsia="Courier New" w:hAnsi="Courier New" w:cs="Courier New"/>
                <w:color w:val="A8E6CF"/>
                <w:sz w:val="18"/>
                <w:szCs w:val="18"/>
              </w:rPr>
              <w:t xml:space="preserve">                                              ↓</w:t>
            </w:r>
          </w:p>
        </w:tc>
      </w:tr>
      <w:tr w:rsidR="006552B3" w14:paraId="3887B269"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FDBA64D" w14:textId="77777777" w:rsidR="006552B3" w:rsidRDefault="00ED690B">
            <w:pPr>
              <w:spacing w:after="40"/>
            </w:pPr>
            <w:r>
              <w:rPr>
                <w:rFonts w:ascii="Courier New" w:eastAsia="Courier New" w:hAnsi="Courier New" w:cs="Courier New"/>
                <w:color w:val="A8E6CF"/>
                <w:sz w:val="18"/>
                <w:szCs w:val="18"/>
              </w:rPr>
              <w:t xml:space="preserve">                    ╔═══════════════════════════════════╗</w:t>
            </w:r>
          </w:p>
        </w:tc>
      </w:tr>
      <w:tr w:rsidR="006552B3" w14:paraId="13090851"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8D44933" w14:textId="77777777" w:rsidR="006552B3" w:rsidRDefault="00ED690B">
            <w:pPr>
              <w:spacing w:after="40"/>
            </w:pPr>
            <w:r>
              <w:rPr>
                <w:rFonts w:ascii="Courier New" w:eastAsia="Courier New" w:hAnsi="Courier New" w:cs="Courier New"/>
                <w:color w:val="A8E6CF"/>
                <w:sz w:val="18"/>
                <w:szCs w:val="18"/>
              </w:rPr>
              <w:t xml:space="preserve">                    ║       LIVE DEPLOYMENT             ║</w:t>
            </w:r>
          </w:p>
        </w:tc>
      </w:tr>
      <w:tr w:rsidR="006552B3" w14:paraId="36ADE477"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C90B649" w14:textId="77777777" w:rsidR="006552B3" w:rsidRDefault="00ED690B">
            <w:pPr>
              <w:spacing w:after="40"/>
            </w:pPr>
            <w:r>
              <w:rPr>
                <w:rFonts w:ascii="Courier New" w:eastAsia="Courier New" w:hAnsi="Courier New" w:cs="Courier New"/>
                <w:color w:val="A8E6CF"/>
                <w:sz w:val="18"/>
                <w:szCs w:val="18"/>
              </w:rPr>
              <w:t xml:space="preserve">                    ║  Shadow Mode Interface (AR)       ║</w:t>
            </w:r>
          </w:p>
        </w:tc>
      </w:tr>
      <w:tr w:rsidR="006552B3" w14:paraId="6B4266CB"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82269D2" w14:textId="77777777" w:rsidR="006552B3" w:rsidRDefault="00ED690B">
            <w:pPr>
              <w:spacing w:after="40"/>
            </w:pPr>
            <w:r>
              <w:rPr>
                <w:rFonts w:ascii="Courier New" w:eastAsia="Courier New" w:hAnsi="Courier New" w:cs="Courier New"/>
                <w:color w:val="A8E6CF"/>
                <w:sz w:val="18"/>
                <w:szCs w:val="18"/>
              </w:rPr>
              <w:t xml:space="preserve">                    ║  GREEN: High confidence           ║</w:t>
            </w:r>
          </w:p>
        </w:tc>
      </w:tr>
      <w:tr w:rsidR="006552B3" w14:paraId="3DA0469F"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6D6E5ADA" w14:textId="77777777" w:rsidR="006552B3" w:rsidRDefault="00ED690B">
            <w:pPr>
              <w:spacing w:after="40"/>
            </w:pPr>
            <w:r>
              <w:rPr>
                <w:rFonts w:ascii="Courier New" w:eastAsia="Courier New" w:hAnsi="Courier New" w:cs="Courier New"/>
                <w:color w:val="A8E6CF"/>
                <w:sz w:val="18"/>
                <w:szCs w:val="18"/>
              </w:rPr>
              <w:t xml:space="preserve">                    ║  AMBER: Partial coverage          ║</w:t>
            </w:r>
          </w:p>
        </w:tc>
      </w:tr>
      <w:tr w:rsidR="006552B3" w14:paraId="57315111"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8C20B1E" w14:textId="77777777" w:rsidR="006552B3" w:rsidRDefault="00ED690B">
            <w:pPr>
              <w:spacing w:after="40"/>
            </w:pPr>
            <w:r>
              <w:rPr>
                <w:rFonts w:ascii="Courier New" w:eastAsia="Courier New" w:hAnsi="Courier New" w:cs="Courier New"/>
                <w:color w:val="A8E6CF"/>
                <w:sz w:val="18"/>
                <w:szCs w:val="18"/>
              </w:rPr>
              <w:t xml:space="preserve">                    ║  VIOLET: Outside distribution     ║</w:t>
            </w:r>
          </w:p>
        </w:tc>
      </w:tr>
      <w:tr w:rsidR="006552B3" w14:paraId="09E12901"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9FFEAD8" w14:textId="77777777" w:rsidR="006552B3" w:rsidRDefault="00ED690B">
            <w:pPr>
              <w:spacing w:after="40"/>
            </w:pPr>
            <w:r>
              <w:rPr>
                <w:rFonts w:ascii="Courier New" w:eastAsia="Courier New" w:hAnsi="Courier New" w:cs="Courier New"/>
                <w:color w:val="A8E6CF"/>
                <w:sz w:val="18"/>
                <w:szCs w:val="18"/>
              </w:rPr>
              <w:t xml:space="preserve">                    ╚═══════════════════════════════════╝</w:t>
            </w:r>
          </w:p>
        </w:tc>
      </w:tr>
      <w:tr w:rsidR="006552B3" w14:paraId="6A1F1B2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1DEEB83F" w14:textId="77777777" w:rsidR="006552B3" w:rsidRDefault="00ED690B">
            <w:pPr>
              <w:spacing w:after="40"/>
            </w:pPr>
            <w:r>
              <w:rPr>
                <w:rFonts w:ascii="Courier New" w:eastAsia="Courier New" w:hAnsi="Courier New" w:cs="Courier New"/>
                <w:color w:val="A8E6CF"/>
                <w:sz w:val="18"/>
                <w:szCs w:val="18"/>
              </w:rPr>
              <w:t xml:space="preserve">                                              ↓</w:t>
            </w:r>
          </w:p>
        </w:tc>
      </w:tr>
      <w:tr w:rsidR="006552B3" w14:paraId="2DE85BF5"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661B84E" w14:textId="77777777" w:rsidR="006552B3" w:rsidRDefault="00ED690B">
            <w:pPr>
              <w:spacing w:after="40"/>
            </w:pPr>
            <w:r>
              <w:rPr>
                <w:rFonts w:ascii="Courier New" w:eastAsia="Courier New" w:hAnsi="Courier New" w:cs="Courier New"/>
                <w:color w:val="A8E6CF"/>
                <w:sz w:val="18"/>
                <w:szCs w:val="18"/>
              </w:rPr>
              <w:t xml:space="preserve">                    Post-Deployment Outcome Rating</w:t>
            </w:r>
          </w:p>
        </w:tc>
      </w:tr>
      <w:tr w:rsidR="006552B3" w14:paraId="51838648"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61C94C1" w14:textId="77777777" w:rsidR="006552B3" w:rsidRDefault="00ED690B">
            <w:pPr>
              <w:spacing w:after="40"/>
            </w:pPr>
            <w:r>
              <w:rPr>
                <w:rFonts w:ascii="Courier New" w:eastAsia="Courier New" w:hAnsi="Courier New" w:cs="Courier New"/>
                <w:color w:val="A8E6CF"/>
                <w:sz w:val="18"/>
                <w:szCs w:val="18"/>
              </w:rPr>
              <w:t xml:space="preserve">                    Quality Signal Update</w:t>
            </w:r>
          </w:p>
        </w:tc>
      </w:tr>
      <w:tr w:rsidR="006552B3" w14:paraId="0886BCD0"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DC34DA6" w14:textId="77777777" w:rsidR="006552B3" w:rsidRDefault="00ED690B">
            <w:pPr>
              <w:spacing w:after="40"/>
            </w:pPr>
            <w:r>
              <w:rPr>
                <w:rFonts w:ascii="Courier New" w:eastAsia="Courier New" w:hAnsi="Courier New" w:cs="Courier New"/>
                <w:color w:val="A8E6CF"/>
                <w:sz w:val="18"/>
                <w:szCs w:val="18"/>
              </w:rPr>
              <w:t xml:space="preserve">                    Revenue Distribution (70/30)</w:t>
            </w:r>
          </w:p>
        </w:tc>
      </w:tr>
      <w:tr w:rsidR="006552B3" w14:paraId="6CEFE1D1"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3406336E" w14:textId="77777777" w:rsidR="006552B3" w:rsidRDefault="00ED690B">
            <w:pPr>
              <w:spacing w:after="40"/>
            </w:pPr>
            <w:r>
              <w:rPr>
                <w:rFonts w:ascii="Courier New" w:eastAsia="Courier New" w:hAnsi="Courier New" w:cs="Courier New"/>
                <w:color w:val="A8E6CF"/>
                <w:sz w:val="18"/>
                <w:szCs w:val="18"/>
              </w:rPr>
              <w:t xml:space="preserve">                              ↓             ↓</w:t>
            </w:r>
          </w:p>
        </w:tc>
      </w:tr>
      <w:tr w:rsidR="006552B3" w14:paraId="0E8CF995"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49B70D7B" w14:textId="77777777" w:rsidR="006552B3" w:rsidRDefault="00ED690B">
            <w:pPr>
              <w:spacing w:after="40"/>
            </w:pPr>
            <w:r>
              <w:rPr>
                <w:rFonts w:ascii="Courier New" w:eastAsia="Courier New" w:hAnsi="Courier New" w:cs="Courier New"/>
                <w:color w:val="A8E6CF"/>
                <w:sz w:val="18"/>
                <w:szCs w:val="18"/>
              </w:rPr>
              <w:t xml:space="preserve">               Twin owner reputation  Super-Corpus ontology</w:t>
            </w:r>
          </w:p>
        </w:tc>
      </w:tr>
      <w:tr w:rsidR="006552B3" w14:paraId="747CD4AC"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514F910F" w14:textId="77777777" w:rsidR="006552B3" w:rsidRDefault="00ED690B">
            <w:pPr>
              <w:spacing w:after="40"/>
            </w:pPr>
            <w:r>
              <w:rPr>
                <w:rFonts w:ascii="Courier New" w:eastAsia="Courier New" w:hAnsi="Courier New" w:cs="Courier New"/>
                <w:color w:val="A8E6CF"/>
                <w:sz w:val="18"/>
                <w:szCs w:val="18"/>
              </w:rPr>
              <w:t xml:space="preserve">               updated                enrichment from every</w:t>
            </w:r>
          </w:p>
        </w:tc>
      </w:tr>
      <w:tr w:rsidR="006552B3" w14:paraId="023649FD" w14:textId="77777777">
        <w:tblPrEx>
          <w:tblCellMar>
            <w:top w:w="0" w:type="dxa"/>
            <w:bottom w:w="0" w:type="dxa"/>
          </w:tblCellMar>
        </w:tblPrEx>
        <w:tc>
          <w:tcPr>
            <w:tcW w:w="9360" w:type="dxa"/>
            <w:tcBorders>
              <w:top w:val="single" w:sz="1" w:space="0" w:color="4A5568"/>
              <w:left w:val="single" w:sz="1" w:space="0" w:color="4A5568"/>
              <w:bottom w:val="single" w:sz="1" w:space="0" w:color="4A5568"/>
              <w:right w:val="single" w:sz="1" w:space="0" w:color="4A5568"/>
            </w:tcBorders>
            <w:shd w:val="clear" w:color="auto" w:fill="1E1E2E"/>
            <w:tcMar>
              <w:top w:w="80" w:type="dxa"/>
              <w:left w:w="160" w:type="dxa"/>
              <w:bottom w:w="80" w:type="dxa"/>
              <w:right w:w="160" w:type="dxa"/>
            </w:tcMar>
          </w:tcPr>
          <w:p w14:paraId="73F7BDB9" w14:textId="77777777" w:rsidR="006552B3" w:rsidRDefault="00ED690B">
            <w:pPr>
              <w:spacing w:after="40"/>
            </w:pPr>
            <w:r>
              <w:rPr>
                <w:rFonts w:ascii="Courier New" w:eastAsia="Courier New" w:hAnsi="Courier New" w:cs="Courier New"/>
                <w:color w:val="A8E6CF"/>
                <w:sz w:val="18"/>
                <w:szCs w:val="18"/>
              </w:rPr>
              <w:t xml:space="preserve">                                       onboarding mapping</w:t>
            </w:r>
          </w:p>
        </w:tc>
      </w:tr>
    </w:tbl>
    <w:p w14:paraId="77C1120C" w14:textId="77777777" w:rsidR="006552B3" w:rsidRDefault="006552B3">
      <w:pPr>
        <w:spacing w:after="120"/>
      </w:pPr>
    </w:p>
    <w:p w14:paraId="44DE5DD5" w14:textId="77777777" w:rsidR="006552B3" w:rsidRDefault="00ED690B">
      <w:r>
        <w:br w:type="page"/>
      </w:r>
    </w:p>
    <w:p w14:paraId="21C28E5F" w14:textId="77777777" w:rsidR="006552B3" w:rsidRDefault="00ED690B">
      <w:pPr>
        <w:pStyle w:val="Heading1"/>
      </w:pPr>
      <w:r>
        <w:t>A13. Open Questions Specific to Marketplace Layer</w:t>
      </w:r>
    </w:p>
    <w:p w14:paraId="3FDC8BC2" w14:textId="77777777" w:rsidR="006552B3" w:rsidRDefault="00ED690B">
      <w:pPr>
        <w:spacing w:after="120"/>
        <w:jc w:val="both"/>
      </w:pPr>
      <w:r>
        <w:t>The following are open questions that require resolution before marketplace public launch, in addition to the open questions documented in the parent architecture document.</w:t>
      </w:r>
    </w:p>
    <w:p w14:paraId="0AEA62A1" w14:textId="77777777" w:rsidR="006552B3" w:rsidRDefault="006552B3">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1479"/>
        <w:gridCol w:w="4200"/>
      </w:tblGrid>
      <w:tr w:rsidR="006552B3" w14:paraId="04A1EC07" w14:textId="77777777">
        <w:tblPrEx>
          <w:tblCellMar>
            <w:top w:w="0" w:type="dxa"/>
            <w:bottom w:w="0" w:type="dxa"/>
          </w:tblCellMar>
        </w:tblPrEx>
        <w:trPr>
          <w:tblHeader/>
        </w:trPr>
        <w:tc>
          <w:tcPr>
            <w:tcW w:w="38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5CD66319" w14:textId="77777777" w:rsidR="006552B3" w:rsidRDefault="00ED690B">
            <w:r>
              <w:rPr>
                <w:b/>
                <w:bCs/>
                <w:color w:val="FFFFFF"/>
                <w:sz w:val="20"/>
                <w:szCs w:val="20"/>
              </w:rPr>
              <w:t>Question</w:t>
            </w:r>
          </w:p>
        </w:tc>
        <w:tc>
          <w:tcPr>
            <w:tcW w:w="120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27A4A128" w14:textId="77777777" w:rsidR="006552B3" w:rsidRDefault="00ED690B">
            <w:r>
              <w:rPr>
                <w:b/>
                <w:bCs/>
                <w:color w:val="FFFFFF"/>
                <w:sz w:val="20"/>
                <w:szCs w:val="20"/>
              </w:rPr>
              <w:t>Risk Level</w:t>
            </w:r>
          </w:p>
        </w:tc>
        <w:tc>
          <w:tcPr>
            <w:tcW w:w="4360" w:type="dxa"/>
            <w:tcBorders>
              <w:top w:val="single" w:sz="1" w:space="0" w:color="2E75B6"/>
              <w:left w:val="single" w:sz="1" w:space="0" w:color="2E75B6"/>
              <w:bottom w:val="single" w:sz="1" w:space="0" w:color="2E75B6"/>
              <w:right w:val="single" w:sz="1" w:space="0" w:color="2E75B6"/>
            </w:tcBorders>
            <w:shd w:val="clear" w:color="auto" w:fill="1B3A5C"/>
            <w:tcMar>
              <w:top w:w="100" w:type="dxa"/>
              <w:left w:w="140" w:type="dxa"/>
              <w:bottom w:w="100" w:type="dxa"/>
              <w:right w:w="140" w:type="dxa"/>
            </w:tcMar>
            <w:vAlign w:val="center"/>
          </w:tcPr>
          <w:p w14:paraId="71C744A9" w14:textId="77777777" w:rsidR="006552B3" w:rsidRDefault="00ED690B">
            <w:r>
              <w:rPr>
                <w:b/>
                <w:bCs/>
                <w:color w:val="FFFFFF"/>
                <w:sz w:val="20"/>
                <w:szCs w:val="20"/>
              </w:rPr>
              <w:t>Resolution Path</w:t>
            </w:r>
          </w:p>
        </w:tc>
      </w:tr>
      <w:tr w:rsidR="006552B3" w14:paraId="2D61CA0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E879EB" w14:textId="77777777" w:rsidR="006552B3" w:rsidRDefault="00ED690B">
            <w:r>
              <w:t>Insurance products for AI guidance liability in industrial settings do not currently exist. What insurance structure is required before marketplace deployments can go live at scale?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9A211C" w14:textId="77777777" w:rsidR="006552B3" w:rsidRDefault="00ED690B">
            <w:r>
              <w:t>High — pre-launch blocker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F508DD" w14:textId="77777777" w:rsidR="006552B3" w:rsidRDefault="00ED690B">
            <w:r>
              <w:t>Engage industrial insurance carrier with the liability framework and Stream 2 logging architecture. Develop a product jointly. May require self-insurance at early stage with explicit per-deployment cap.</w:t>
            </w:r>
          </w:p>
        </w:tc>
      </w:tr>
      <w:tr w:rsidR="006552B3" w14:paraId="7F10FB0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1B900373" w14:textId="77777777" w:rsidR="006552B3" w:rsidRDefault="00ED690B">
            <w:r>
              <w:t>Domain ontology translation for same-domain cross-facility deployments — how reliable is instrument fingerprinting in practice? What is the false mapping rate?</w:t>
            </w:r>
          </w:p>
        </w:tc>
        <w:tc>
          <w:tcPr>
            <w:tcW w:w="12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7EE12040" w14:textId="77777777" w:rsidR="006552B3" w:rsidRDefault="00ED690B">
            <w:r>
              <w:t>High — affects guidance quality</w:t>
            </w:r>
          </w:p>
        </w:tc>
        <w:tc>
          <w:tcPr>
            <w:tcW w:w="43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1D9F3069" w14:textId="77777777" w:rsidR="006552B3" w:rsidRDefault="00ED690B">
            <w:r>
              <w:t xml:space="preserve">Empirical testing during Stage 2 expansion at </w:t>
            </w:r>
            <w:proofErr w:type="spellStart"/>
            <w:r>
              <w:t>Hollowell</w:t>
            </w:r>
            <w:proofErr w:type="spellEnd"/>
            <w:r>
              <w:t>. Run fingerprinting on two departments with known instrument differences. Measure false mapping rate before marketplace launch.</w:t>
            </w:r>
          </w:p>
        </w:tc>
      </w:tr>
      <w:tr w:rsidR="006552B3" w14:paraId="4C67C18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7BB91A" w14:textId="77777777" w:rsidR="006552B3" w:rsidRDefault="00ED690B">
            <w:r>
              <w:t>The non-compete clause on reverse-engineered approximations — is this enforceable in the jurisdictions where manufacturing facilities operate?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78E7B3" w14:textId="77777777" w:rsidR="006552B3" w:rsidRDefault="00ED690B">
            <w:r>
              <w:t>Medium — jurisdiction dependent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5D7BEA" w14:textId="77777777" w:rsidR="006552B3" w:rsidRDefault="00ED690B">
            <w:r>
              <w:t>Legal counsel review. May require jurisdiction-specific language in deployment contracts.</w:t>
            </w:r>
          </w:p>
        </w:tc>
      </w:tr>
      <w:tr w:rsidR="006552B3" w14:paraId="6BB969A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43796709" w14:textId="77777777" w:rsidR="006552B3" w:rsidRDefault="00ED690B">
            <w:r>
              <w:t>How does the matching engine handle solicitations in domains where no certified Twins yet exist? What is the "no supply" user experience?</w:t>
            </w:r>
          </w:p>
        </w:tc>
        <w:tc>
          <w:tcPr>
            <w:tcW w:w="12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2372A72D" w14:textId="77777777" w:rsidR="006552B3" w:rsidRDefault="00ED690B">
            <w:r>
              <w:t>Medium — early marketplace state</w:t>
            </w:r>
          </w:p>
        </w:tc>
        <w:tc>
          <w:tcPr>
            <w:tcW w:w="43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00843A33" w14:textId="77777777" w:rsidR="006552B3" w:rsidRDefault="00ED690B">
            <w:r>
              <w:t>Waitlist mechanism for solicitations in immature domains. Notify soliciting organization when first certified Twin in their domain becomes available. Incentivize early Twin owners in underserved domains.</w:t>
            </w:r>
          </w:p>
        </w:tc>
      </w:tr>
      <w:tr w:rsidR="006552B3" w14:paraId="4BEB54F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161AAF" w14:textId="77777777" w:rsidR="006552B3" w:rsidRDefault="00ED690B">
            <w:r>
              <w:t xml:space="preserve">Can the calibration curve requirement (R² ≥ 0.70) be met by operators who are good at their craft but systematically overconfident or </w:t>
            </w:r>
            <w:proofErr w:type="spellStart"/>
            <w:r>
              <w:t>underconfident</w:t>
            </w:r>
            <w:proofErr w:type="spellEnd"/>
            <w:r>
              <w:t xml:space="preserve"> in their stated confidence levels?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0A7EAB" w14:textId="77777777" w:rsidR="006552B3" w:rsidRDefault="00ED690B">
            <w:r>
              <w:t>Medium — affects certification rate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AA50D2" w14:textId="77777777" w:rsidR="006552B3" w:rsidRDefault="00ED690B">
            <w:r>
              <w:t xml:space="preserve">Calibration training during guided capture sessions. Show operators their calibration curve as it develops. Systematic </w:t>
            </w:r>
            <w:proofErr w:type="spellStart"/>
            <w:r>
              <w:t>miscalibration</w:t>
            </w:r>
            <w:proofErr w:type="spellEnd"/>
            <w:r>
              <w:t xml:space="preserve"> is correctable with feedback; it is not an indication of poor expertise.</w:t>
            </w:r>
          </w:p>
        </w:tc>
      </w:tr>
      <w:tr w:rsidR="006552B3" w14:paraId="2E06A1B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1E26746D" w14:textId="77777777" w:rsidR="006552B3" w:rsidRDefault="00ED690B">
            <w:r>
              <w:t>Cross-domain deployment — extrusion Twin to injection molding facility — is flagged as experimental. What conditions would upgrade it from experimental to supported?</w:t>
            </w:r>
          </w:p>
        </w:tc>
        <w:tc>
          <w:tcPr>
            <w:tcW w:w="120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444D2907" w14:textId="77777777" w:rsidR="006552B3" w:rsidRDefault="00ED690B">
            <w:r>
              <w:t>Low — long-horizon question</w:t>
            </w:r>
          </w:p>
        </w:tc>
        <w:tc>
          <w:tcPr>
            <w:tcW w:w="4360" w:type="dxa"/>
            <w:tcBorders>
              <w:top w:val="single" w:sz="1" w:space="0" w:color="CCCCCC"/>
              <w:left w:val="single" w:sz="1" w:space="0" w:color="CCCCCC"/>
              <w:bottom w:val="single" w:sz="1" w:space="0" w:color="CCCCCC"/>
              <w:right w:val="single" w:sz="1" w:space="0" w:color="CCCCCC"/>
            </w:tcBorders>
            <w:shd w:val="clear" w:color="auto" w:fill="F8FAFD"/>
            <w:tcMar>
              <w:top w:w="100" w:type="dxa"/>
              <w:left w:w="140" w:type="dxa"/>
              <w:bottom w:w="100" w:type="dxa"/>
              <w:right w:w="140" w:type="dxa"/>
            </w:tcMar>
          </w:tcPr>
          <w:p w14:paraId="5F2BCA8E" w14:textId="77777777" w:rsidR="006552B3" w:rsidRDefault="00ED690B">
            <w:r>
              <w:t>Super-Corpus cross-domain pattern analysis. Requires substantial corpus depth in both domains. Not a near-term concern but should be designed for in the ontology architecture.</w:t>
            </w:r>
          </w:p>
        </w:tc>
      </w:tr>
    </w:tbl>
    <w:p w14:paraId="4F760A05" w14:textId="77777777" w:rsidR="006552B3" w:rsidRDefault="006552B3">
      <w:pPr>
        <w:spacing w:after="120"/>
      </w:pPr>
    </w:p>
    <w:p w14:paraId="7E6B5248" w14:textId="77777777" w:rsidR="006552B3" w:rsidRDefault="00ED690B">
      <w:r>
        <w:br w:type="page"/>
      </w:r>
    </w:p>
    <w:p w14:paraId="764086A5" w14:textId="77777777" w:rsidR="006552B3" w:rsidRDefault="00ED690B">
      <w:pPr>
        <w:pStyle w:val="Heading1"/>
      </w:pPr>
      <w:r>
        <w:t>A14. What the Marketplace Changes</w:t>
      </w:r>
    </w:p>
    <w:p w14:paraId="247A56C3" w14:textId="77777777" w:rsidR="006552B3" w:rsidRDefault="00ED690B">
      <w:pPr>
        <w:spacing w:after="120"/>
        <w:jc w:val="both"/>
      </w:pPr>
      <w:r>
        <w:t>Three strategic shifts that the marketplace layer introduces relative to the base architecture:</w:t>
      </w:r>
    </w:p>
    <w:p w14:paraId="045F4332" w14:textId="77777777" w:rsidR="006552B3" w:rsidRDefault="006552B3">
      <w:pPr>
        <w:spacing w:after="60"/>
      </w:pPr>
    </w:p>
    <w:p w14:paraId="55A18C29" w14:textId="77777777" w:rsidR="006552B3" w:rsidRDefault="00ED690B">
      <w:pPr>
        <w:pStyle w:val="Heading2"/>
      </w:pPr>
      <w:r>
        <w:t>From Tool to Platform</w:t>
      </w:r>
    </w:p>
    <w:p w14:paraId="318AE72C" w14:textId="77777777" w:rsidR="006552B3" w:rsidRDefault="00ED690B">
      <w:pPr>
        <w:spacing w:after="120"/>
        <w:jc w:val="both"/>
      </w:pPr>
      <w:r>
        <w:t xml:space="preserve">A tool is something you use. A platform is something you participate in. The marketplace makes </w:t>
      </w:r>
      <w:proofErr w:type="spellStart"/>
      <w:r>
        <w:t>ArcShield</w:t>
      </w:r>
      <w:proofErr w:type="spellEnd"/>
      <w:r>
        <w:t xml:space="preserve"> a platform. Operators have ongoing stake in building and maintaining their Twin because it has independent income potential. Organizations have ongoing stake because the marketplace gives them access to expertise they cannot hire full-time. The platform's value is no longer just what it does — it is the network it hosts.</w:t>
      </w:r>
    </w:p>
    <w:p w14:paraId="38D35A80" w14:textId="77777777" w:rsidR="006552B3" w:rsidRDefault="006552B3">
      <w:pPr>
        <w:spacing w:after="60"/>
      </w:pPr>
    </w:p>
    <w:p w14:paraId="1F43C056" w14:textId="77777777" w:rsidR="006552B3" w:rsidRDefault="00ED690B">
      <w:pPr>
        <w:pStyle w:val="Heading2"/>
      </w:pPr>
      <w:r>
        <w:t>From Cost Center to Asset Builder</w:t>
      </w:r>
    </w:p>
    <w:p w14:paraId="053662EF" w14:textId="77777777" w:rsidR="006552B3" w:rsidRDefault="00ED690B">
      <w:pPr>
        <w:spacing w:after="120"/>
        <w:jc w:val="both"/>
      </w:pPr>
      <w:r>
        <w:t>For individual operators, the shift is profound. Their expertise — which their employer largely doesn't compensate them for specifically — becomes an independently valued asset that earns income, carries their name (or pseudonym) in a market, and appreciates with continued capture. That changes the operator's relationship with the capture platform from "work tool my employer uses" to "asset I am building for myself." Long-term engagement follows from that reframe more reliably than any subscription feature.</w:t>
      </w:r>
    </w:p>
    <w:p w14:paraId="127E2D70" w14:textId="77777777" w:rsidR="006552B3" w:rsidRDefault="006552B3">
      <w:pPr>
        <w:spacing w:after="60"/>
      </w:pPr>
    </w:p>
    <w:p w14:paraId="0DA1E786" w14:textId="77777777" w:rsidR="006552B3" w:rsidRDefault="00ED690B">
      <w:pPr>
        <w:pStyle w:val="Heading2"/>
      </w:pPr>
      <w:r>
        <w:t>From Single-Facility Value to Network Value</w:t>
      </w:r>
    </w:p>
    <w:p w14:paraId="173BBE3F" w14:textId="77777777" w:rsidR="006552B3" w:rsidRDefault="00ED690B">
      <w:pPr>
        <w:spacing w:after="120"/>
        <w:jc w:val="both"/>
      </w:pPr>
      <w:r>
        <w:t>The marketplace is the mechanism through which the platform's network effect becomes tangible to individual users. More Twins in the marketplace means better solicitation matches. Better matches mean more successful deployments. More successful deployments mean more outcome ratings. More outcome ratings mean better quality signals. Better quality signals mean operators invest more in corpus quality. The virtuous cycle exists in the base architecture as an abstract property. The marketplace is where it becom</w:t>
      </w:r>
      <w:r>
        <w:t>es felt.</w:t>
      </w:r>
    </w:p>
    <w:p w14:paraId="69FE4410" w14:textId="77777777" w:rsidR="006552B3" w:rsidRDefault="006552B3">
      <w:pPr>
        <w:spacing w:after="60"/>
      </w:pPr>
    </w:p>
    <w:tbl>
      <w:tblPr>
        <w:tblW w:w="9360" w:type="dxa"/>
        <w:tblInd w:w="1"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2B3" w14:paraId="60655964" w14:textId="77777777">
        <w:tblPrEx>
          <w:tblCellMar>
            <w:top w:w="0" w:type="dxa"/>
            <w:bottom w:w="0" w:type="dxa"/>
          </w:tblCellMar>
        </w:tblPrEx>
        <w:tc>
          <w:tcPr>
            <w:tcW w:w="9360" w:type="dxa"/>
            <w:tcBorders>
              <w:top w:val="single" w:sz="1" w:space="0" w:color="1B3A5C"/>
              <w:left w:val="single" w:sz="20" w:space="0" w:color="1B3A5C"/>
              <w:bottom w:val="single" w:sz="1" w:space="0" w:color="1B3A5C"/>
              <w:right w:val="single" w:sz="1" w:space="0" w:color="1B3A5C"/>
            </w:tcBorders>
            <w:shd w:val="clear" w:color="auto" w:fill="EBF2FA"/>
            <w:tcMar>
              <w:top w:w="120" w:type="dxa"/>
              <w:left w:w="160" w:type="dxa"/>
              <w:bottom w:w="120" w:type="dxa"/>
              <w:right w:w="160" w:type="dxa"/>
            </w:tcMar>
          </w:tcPr>
          <w:p w14:paraId="5A85F719" w14:textId="77777777" w:rsidR="006552B3" w:rsidRDefault="00ED690B">
            <w:pPr>
              <w:jc w:val="both"/>
            </w:pPr>
            <w:r>
              <w:t>The Super-Corpus moat deepens with every marketplace deployment. Every onboarding generates new instrument fingerprints, synonym mappings, and ontology extensions. Every deployment generates new evidence about how expertise transfers — or doesn't — across facility boundaries. That accumulated knowledge of knowledge transfer is itself a defensible asset that no competitor can replicate by copying the schema or the software.</w:t>
            </w:r>
          </w:p>
        </w:tc>
      </w:tr>
    </w:tbl>
    <w:p w14:paraId="2B232CF8" w14:textId="77777777" w:rsidR="006552B3" w:rsidRDefault="006552B3">
      <w:pPr>
        <w:spacing w:after="120"/>
      </w:pPr>
    </w:p>
    <w:p w14:paraId="7F80DF30" w14:textId="77777777" w:rsidR="006552B3" w:rsidRDefault="00ED690B">
      <w:r>
        <w:br w:type="page"/>
      </w:r>
    </w:p>
    <w:p w14:paraId="0DFF1E04" w14:textId="77777777" w:rsidR="006552B3" w:rsidRDefault="00ED690B">
      <w:pPr>
        <w:pStyle w:val="Heading1"/>
      </w:pPr>
      <w:r>
        <w:t>Document Provenance</w:t>
      </w:r>
    </w:p>
    <w:p w14:paraId="0F2F3062" w14:textId="77777777" w:rsidR="006552B3" w:rsidRDefault="00ED690B">
      <w:pPr>
        <w:spacing w:after="120"/>
        <w:jc w:val="both"/>
      </w:pPr>
      <w:r>
        <w:t xml:space="preserve">This document is Addendum A to the </w:t>
      </w:r>
      <w:proofErr w:type="spellStart"/>
      <w:r>
        <w:t>ArcShield</w:t>
      </w:r>
      <w:proofErr w:type="spellEnd"/>
      <w:r>
        <w:t xml:space="preserve"> Product Architecture Document, Version 1.0, April 2026. It was developed by Kahn Capps, Capps Family Enterprises, Helena-West Helena, Arkansas, through a structured design conversation session on April 12, 2026. The six core topics — Solicitation Schema, Domain Ontology Translation, Deployment Contract, Quality Signal and Anti-Gaming, Revenue Model, and Certification Pathway — were developed sequentially and are presented here in integrated form.</w:t>
      </w:r>
    </w:p>
    <w:p w14:paraId="205FEA88" w14:textId="77777777" w:rsidR="006552B3" w:rsidRDefault="00ED690B">
      <w:pPr>
        <w:spacing w:after="120"/>
        <w:jc w:val="both"/>
      </w:pPr>
      <w:r>
        <w:rPr>
          <w:i/>
          <w:iCs/>
          <w:color w:val="4A5568"/>
        </w:rPr>
        <w:t>This addendum should be read in conjunction with the parent Product Architecture Document. All data ownership commitments, privacy architecture, and intelligence layer specifications in the parent document remain in effect and are not modified by this addendum. The marketplace layer is additive, not superseding.</w:t>
      </w:r>
    </w:p>
    <w:p w14:paraId="1AB52F76" w14:textId="77777777" w:rsidR="006552B3" w:rsidRDefault="006552B3">
      <w:pPr>
        <w:spacing w:after="60"/>
      </w:pPr>
    </w:p>
    <w:p w14:paraId="33EA835B" w14:textId="77777777" w:rsidR="006552B3" w:rsidRDefault="00ED690B">
      <w:pPr>
        <w:spacing w:after="120"/>
        <w:jc w:val="both"/>
      </w:pPr>
      <w:r>
        <w:rPr>
          <w:i/>
          <w:iCs/>
          <w:color w:val="4A5568"/>
        </w:rPr>
        <w:t>Version 1.0 — April 2026. Speculative and research-dependent elements are flagged throughout with amber callout boxes. All strategic claims, architectural decisions, and conceptual frameworks originate from Kahn Capps. Document structure and drafting was assisted by Anthropic Claude.</w:t>
      </w:r>
    </w:p>
    <w:sectPr w:rsidR="006552B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05AB9" w14:textId="77777777" w:rsidR="00ED690B" w:rsidRDefault="00ED690B">
      <w:r>
        <w:separator/>
      </w:r>
    </w:p>
  </w:endnote>
  <w:endnote w:type="continuationSeparator" w:id="0">
    <w:p w14:paraId="26F4ACF7" w14:textId="77777777" w:rsidR="00ED690B" w:rsidRDefault="00ED6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DDFB1" w14:textId="77777777" w:rsidR="006552B3" w:rsidRDefault="00ED690B">
    <w:pPr>
      <w:pBdr>
        <w:top w:val="single" w:sz="4" w:space="1" w:color="CCCCCC"/>
      </w:pBdr>
      <w:tabs>
        <w:tab w:val="right" w:pos="9026"/>
      </w:tabs>
      <w:spacing w:before="80"/>
    </w:pPr>
    <w:r>
      <w:rPr>
        <w:color w:val="4A5568"/>
        <w:sz w:val="16"/>
        <w:szCs w:val="16"/>
      </w:rPr>
      <w:t>CONFIDENTIAL — Addendum to ArcShield Product Architecture Document v1.0</w:t>
    </w:r>
    <w:r>
      <w:rPr>
        <w:sz w:val="16"/>
        <w:szCs w:val="16"/>
      </w:rPr>
      <w:tab/>
    </w:r>
    <w:r>
      <w:rPr>
        <w:color w:val="4A5568"/>
        <w:sz w:val="16"/>
        <w:szCs w:val="16"/>
      </w:rPr>
      <w:t xml:space="preserve">Page </w:t>
    </w:r>
    <w:r>
      <w:rPr>
        <w:color w:val="4A5568"/>
        <w:sz w:val="16"/>
        <w:szCs w:val="16"/>
      </w:rPr>
      <w:fldChar w:fldCharType="begin"/>
    </w:r>
    <w:r>
      <w:rPr>
        <w:color w:val="4A5568"/>
        <w:sz w:val="16"/>
        <w:szCs w:val="16"/>
      </w:rPr>
      <w:instrText>PAGE</w:instrText>
    </w:r>
    <w:r>
      <w:rPr>
        <w:color w:val="4A5568"/>
        <w:sz w:val="16"/>
        <w:szCs w:val="16"/>
      </w:rPr>
      <w:fldChar w:fldCharType="separate"/>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0087" w14:textId="77777777" w:rsidR="00ED690B" w:rsidRDefault="00ED690B">
      <w:r>
        <w:separator/>
      </w:r>
    </w:p>
  </w:footnote>
  <w:footnote w:type="continuationSeparator" w:id="0">
    <w:p w14:paraId="4671D58B" w14:textId="77777777" w:rsidR="00ED690B" w:rsidRDefault="00ED6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F814" w14:textId="77777777" w:rsidR="006552B3" w:rsidRDefault="00ED690B">
    <w:pPr>
      <w:pBdr>
        <w:bottom w:val="single" w:sz="4" w:space="1" w:color="CCCCCC"/>
      </w:pBdr>
      <w:tabs>
        <w:tab w:val="right" w:pos="9026"/>
      </w:tabs>
      <w:spacing w:after="80"/>
    </w:pPr>
    <w:r>
      <w:rPr>
        <w:color w:val="4A5568"/>
        <w:sz w:val="18"/>
        <w:szCs w:val="18"/>
      </w:rPr>
      <w:t>ARCSHIELD — Twin Marketplace Architecture (Addendum A)</w:t>
    </w:r>
    <w:r>
      <w:rPr>
        <w:sz w:val="18"/>
        <w:szCs w:val="18"/>
      </w:rPr>
      <w:tab/>
    </w:r>
    <w:r>
      <w:rPr>
        <w:color w:val="4A5568"/>
        <w:sz w:val="18"/>
        <w:szCs w:val="18"/>
      </w:rPr>
      <w:t>Capps Family Enterprises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624B"/>
    <w:multiLevelType w:val="hybridMultilevel"/>
    <w:tmpl w:val="FFFFFFFF"/>
    <w:lvl w:ilvl="0" w:tplc="2CECD8A6">
      <w:start w:val="1"/>
      <w:numFmt w:val="decimal"/>
      <w:lvlText w:val="%1."/>
      <w:lvlJc w:val="left"/>
      <w:pPr>
        <w:ind w:left="720" w:hanging="360"/>
      </w:pPr>
    </w:lvl>
    <w:lvl w:ilvl="1" w:tplc="D8108B2A">
      <w:numFmt w:val="decimal"/>
      <w:lvlText w:val=""/>
      <w:lvlJc w:val="left"/>
    </w:lvl>
    <w:lvl w:ilvl="2" w:tplc="5FFE326C">
      <w:numFmt w:val="decimal"/>
      <w:lvlText w:val=""/>
      <w:lvlJc w:val="left"/>
    </w:lvl>
    <w:lvl w:ilvl="3" w:tplc="A9800FE4">
      <w:numFmt w:val="decimal"/>
      <w:lvlText w:val=""/>
      <w:lvlJc w:val="left"/>
    </w:lvl>
    <w:lvl w:ilvl="4" w:tplc="F4669480">
      <w:numFmt w:val="decimal"/>
      <w:lvlText w:val=""/>
      <w:lvlJc w:val="left"/>
    </w:lvl>
    <w:lvl w:ilvl="5" w:tplc="8E5E189A">
      <w:numFmt w:val="decimal"/>
      <w:lvlText w:val=""/>
      <w:lvlJc w:val="left"/>
    </w:lvl>
    <w:lvl w:ilvl="6" w:tplc="415A67E8">
      <w:numFmt w:val="decimal"/>
      <w:lvlText w:val=""/>
      <w:lvlJc w:val="left"/>
    </w:lvl>
    <w:lvl w:ilvl="7" w:tplc="CB70326E">
      <w:numFmt w:val="decimal"/>
      <w:lvlText w:val=""/>
      <w:lvlJc w:val="left"/>
    </w:lvl>
    <w:lvl w:ilvl="8" w:tplc="2D8A8D64">
      <w:numFmt w:val="decimal"/>
      <w:lvlText w:val=""/>
      <w:lvlJc w:val="left"/>
    </w:lvl>
  </w:abstractNum>
  <w:abstractNum w:abstractNumId="1" w15:restartNumberingAfterBreak="0">
    <w:nsid w:val="2173040C"/>
    <w:multiLevelType w:val="hybridMultilevel"/>
    <w:tmpl w:val="FFFFFFFF"/>
    <w:lvl w:ilvl="0" w:tplc="BC7EBDF0">
      <w:start w:val="1"/>
      <w:numFmt w:val="bullet"/>
      <w:lvlText w:val="•"/>
      <w:lvlJc w:val="left"/>
      <w:pPr>
        <w:ind w:left="720" w:hanging="360"/>
      </w:pPr>
    </w:lvl>
    <w:lvl w:ilvl="1" w:tplc="24181990">
      <w:start w:val="1"/>
      <w:numFmt w:val="bullet"/>
      <w:lvlText w:val="◦"/>
      <w:lvlJc w:val="left"/>
      <w:pPr>
        <w:ind w:left="1080" w:hanging="360"/>
      </w:pPr>
    </w:lvl>
    <w:lvl w:ilvl="2" w:tplc="017A0F02">
      <w:numFmt w:val="decimal"/>
      <w:lvlText w:val=""/>
      <w:lvlJc w:val="left"/>
    </w:lvl>
    <w:lvl w:ilvl="3" w:tplc="FE7A27DC">
      <w:numFmt w:val="decimal"/>
      <w:lvlText w:val=""/>
      <w:lvlJc w:val="left"/>
    </w:lvl>
    <w:lvl w:ilvl="4" w:tplc="7EECA4FA">
      <w:numFmt w:val="decimal"/>
      <w:lvlText w:val=""/>
      <w:lvlJc w:val="left"/>
    </w:lvl>
    <w:lvl w:ilvl="5" w:tplc="96C8E12E">
      <w:numFmt w:val="decimal"/>
      <w:lvlText w:val=""/>
      <w:lvlJc w:val="left"/>
    </w:lvl>
    <w:lvl w:ilvl="6" w:tplc="4A8091BA">
      <w:numFmt w:val="decimal"/>
      <w:lvlText w:val=""/>
      <w:lvlJc w:val="left"/>
    </w:lvl>
    <w:lvl w:ilvl="7" w:tplc="00F61696">
      <w:numFmt w:val="decimal"/>
      <w:lvlText w:val=""/>
      <w:lvlJc w:val="left"/>
    </w:lvl>
    <w:lvl w:ilvl="8" w:tplc="EC80842E">
      <w:numFmt w:val="decimal"/>
      <w:lvlText w:val=""/>
      <w:lvlJc w:val="left"/>
    </w:lvl>
  </w:abstractNum>
  <w:abstractNum w:abstractNumId="2" w15:restartNumberingAfterBreak="0">
    <w:nsid w:val="7E8A434A"/>
    <w:multiLevelType w:val="hybridMultilevel"/>
    <w:tmpl w:val="FFFFFFFF"/>
    <w:lvl w:ilvl="0" w:tplc="5E7ADB1C">
      <w:start w:val="1"/>
      <w:numFmt w:val="bullet"/>
      <w:lvlText w:val="●"/>
      <w:lvlJc w:val="left"/>
      <w:pPr>
        <w:ind w:left="720" w:hanging="360"/>
      </w:pPr>
    </w:lvl>
    <w:lvl w:ilvl="1" w:tplc="58E4AB5E">
      <w:start w:val="1"/>
      <w:numFmt w:val="bullet"/>
      <w:lvlText w:val="○"/>
      <w:lvlJc w:val="left"/>
      <w:pPr>
        <w:ind w:left="1440" w:hanging="360"/>
      </w:pPr>
    </w:lvl>
    <w:lvl w:ilvl="2" w:tplc="C716210C">
      <w:start w:val="1"/>
      <w:numFmt w:val="bullet"/>
      <w:lvlText w:val="■"/>
      <w:lvlJc w:val="left"/>
      <w:pPr>
        <w:ind w:left="2160" w:hanging="360"/>
      </w:pPr>
    </w:lvl>
    <w:lvl w:ilvl="3" w:tplc="27B0CD7C">
      <w:start w:val="1"/>
      <w:numFmt w:val="bullet"/>
      <w:lvlText w:val="●"/>
      <w:lvlJc w:val="left"/>
      <w:pPr>
        <w:ind w:left="2880" w:hanging="360"/>
      </w:pPr>
    </w:lvl>
    <w:lvl w:ilvl="4" w:tplc="8220AB94">
      <w:start w:val="1"/>
      <w:numFmt w:val="bullet"/>
      <w:lvlText w:val="○"/>
      <w:lvlJc w:val="left"/>
      <w:pPr>
        <w:ind w:left="3600" w:hanging="360"/>
      </w:pPr>
    </w:lvl>
    <w:lvl w:ilvl="5" w:tplc="DB26C79A">
      <w:start w:val="1"/>
      <w:numFmt w:val="bullet"/>
      <w:lvlText w:val="■"/>
      <w:lvlJc w:val="left"/>
      <w:pPr>
        <w:ind w:left="4320" w:hanging="360"/>
      </w:pPr>
    </w:lvl>
    <w:lvl w:ilvl="6" w:tplc="EF38BC62">
      <w:start w:val="1"/>
      <w:numFmt w:val="bullet"/>
      <w:lvlText w:val="●"/>
      <w:lvlJc w:val="left"/>
      <w:pPr>
        <w:ind w:left="5040" w:hanging="360"/>
      </w:pPr>
    </w:lvl>
    <w:lvl w:ilvl="7" w:tplc="89DC1D10">
      <w:start w:val="1"/>
      <w:numFmt w:val="bullet"/>
      <w:lvlText w:val="●"/>
      <w:lvlJc w:val="left"/>
      <w:pPr>
        <w:ind w:left="5760" w:hanging="360"/>
      </w:pPr>
    </w:lvl>
    <w:lvl w:ilvl="8" w:tplc="746272C0">
      <w:start w:val="1"/>
      <w:numFmt w:val="bullet"/>
      <w:lvlText w:val="●"/>
      <w:lvlJc w:val="left"/>
      <w:pPr>
        <w:ind w:left="6480" w:hanging="360"/>
      </w:pPr>
    </w:lvl>
  </w:abstractNum>
  <w:num w:numId="1" w16cid:durableId="35787618">
    <w:abstractNumId w:val="2"/>
    <w:lvlOverride w:ilvl="0">
      <w:startOverride w:val="1"/>
    </w:lvlOverride>
  </w:num>
  <w:num w:numId="2" w16cid:durableId="481891920">
    <w:abstractNumId w:val="0"/>
    <w:lvlOverride w:ilvl="0">
      <w:startOverride w:val="1"/>
    </w:lvlOverride>
  </w:num>
  <w:num w:numId="3" w16cid:durableId="3075181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2B3"/>
    <w:rsid w:val="006552B3"/>
    <w:rsid w:val="00B30804"/>
    <w:rsid w:val="00ED6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21CA83"/>
  <w15:docId w15:val="{7A201ACE-8E68-AC40-81F6-DDD127893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3A5C"/>
      <w:sz w:val="36"/>
      <w:szCs w:val="36"/>
    </w:rPr>
  </w:style>
  <w:style w:type="paragraph" w:styleId="Heading2">
    <w:name w:val="heading 2"/>
    <w:uiPriority w:val="9"/>
    <w:unhideWhenUsed/>
    <w:qFormat/>
    <w:pPr>
      <w:spacing w:before="360" w:after="160"/>
      <w:outlineLvl w:val="1"/>
    </w:pPr>
    <w:rPr>
      <w:b/>
      <w:bCs/>
      <w:color w:val="2E75B6"/>
      <w:sz w:val="26"/>
      <w:szCs w:val="26"/>
    </w:rPr>
  </w:style>
  <w:style w:type="paragraph" w:styleId="Heading3">
    <w:name w:val="heading 3"/>
    <w:uiPriority w:val="9"/>
    <w:semiHidden/>
    <w:unhideWhenUsed/>
    <w:qFormat/>
    <w:pPr>
      <w:spacing w:before="240" w:after="120"/>
      <w:outlineLvl w:val="2"/>
    </w:pPr>
    <w:rPr>
      <w:b/>
      <w:bCs/>
      <w:color w:val="2C787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7248</Words>
  <Characters>41319</Characters>
  <Application>Microsoft Office Word</Application>
  <DocSecurity>0</DocSecurity>
  <Lines>344</Lines>
  <Paragraphs>96</Paragraphs>
  <ScaleCrop>false</ScaleCrop>
  <Company/>
  <LinksUpToDate>false</LinksUpToDate>
  <CharactersWithSpaces>48471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Kahn Capps</cp:lastModifiedBy>
  <cp:revision>2</cp:revision>
  <dcterms:created xsi:type="dcterms:W3CDTF">2026-04-13T05:03:00Z</dcterms:created>
  <dcterms:modified xsi:type="dcterms:W3CDTF">2026-04-13T05:03:00Z</dcterms:modified>
</cp:coreProperties>
</file>