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FA" w:rsidRDefault="00583A99">
      <w:hyperlink r:id="rId4" w:history="1">
        <w:r w:rsidRPr="00B51AE8">
          <w:rPr>
            <w:rStyle w:val="Kpr"/>
          </w:rPr>
          <w:t>https://ulkemyanimda.eba.gov.tr/videolar/seviye5/06/index.html</w:t>
        </w:r>
      </w:hyperlink>
    </w:p>
    <w:sectPr w:rsidR="005069FA" w:rsidSect="0088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583A99"/>
    <w:rsid w:val="00583A99"/>
    <w:rsid w:val="00722AC9"/>
    <w:rsid w:val="00732316"/>
    <w:rsid w:val="00881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8D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583A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lkemyanimda.eba.gov.tr/videolar/seviye5/06/index.html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2026-10-06T14:35:00Z</dcterms:created>
  <dcterms:modified xsi:type="dcterms:W3CDTF">2026-10-06T14:35:00Z</dcterms:modified>
</cp:coreProperties>
</file>