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5D13" w14:textId="65A2B6EE" w:rsidR="002457F0" w:rsidRPr="002D1B8A" w:rsidRDefault="002D1B8A" w:rsidP="00643E35">
      <w:pPr>
        <w:spacing w:before="240" w:line="240" w:lineRule="auto"/>
        <w:jc w:val="both"/>
        <w:rPr>
          <w:lang w:val="en-GB"/>
        </w:rPr>
      </w:pPr>
      <w:r w:rsidRPr="002D1B8A">
        <w:rPr>
          <w:lang w:val="en-GB"/>
        </w:rPr>
        <w:t>Chua Kah Suan</w:t>
      </w:r>
    </w:p>
    <w:p w14:paraId="6113EE87" w14:textId="033E49FE" w:rsidR="002D1B8A" w:rsidRPr="002D1B8A" w:rsidRDefault="002D1B8A" w:rsidP="00643E35">
      <w:pPr>
        <w:spacing w:before="240" w:line="240" w:lineRule="auto"/>
        <w:jc w:val="both"/>
        <w:rPr>
          <w:lang w:val="en-GB"/>
        </w:rPr>
      </w:pPr>
      <w:r w:rsidRPr="002D1B8A">
        <w:rPr>
          <w:lang w:val="en-GB"/>
        </w:rPr>
        <w:t>DSA4262 Sense-making Case Analysis: Health and Medicine</w:t>
      </w:r>
    </w:p>
    <w:p w14:paraId="08EBC4C6" w14:textId="64D14593" w:rsidR="002D1B8A" w:rsidRDefault="002D1B8A" w:rsidP="00643E35">
      <w:pPr>
        <w:spacing w:before="240" w:line="240" w:lineRule="auto"/>
        <w:jc w:val="both"/>
        <w:rPr>
          <w:lang w:val="en-GB"/>
        </w:rPr>
      </w:pPr>
      <w:r w:rsidRPr="002D1B8A">
        <w:rPr>
          <w:lang w:val="en-GB"/>
        </w:rPr>
        <w:t>Assignment 1: Data Visualisation</w:t>
      </w:r>
    </w:p>
    <w:p w14:paraId="06416971" w14:textId="77777777" w:rsidR="002D1B8A" w:rsidRDefault="002D1B8A" w:rsidP="00643E35">
      <w:pPr>
        <w:spacing w:before="240" w:line="240" w:lineRule="auto"/>
        <w:jc w:val="both"/>
        <w:rPr>
          <w:lang w:val="en-GB"/>
        </w:rPr>
      </w:pPr>
    </w:p>
    <w:p w14:paraId="01783024" w14:textId="77777777" w:rsidR="00643E35" w:rsidRDefault="00643E35" w:rsidP="00643E35">
      <w:pPr>
        <w:spacing w:before="240" w:line="240" w:lineRule="auto"/>
        <w:jc w:val="both"/>
        <w:rPr>
          <w:lang w:val="en-GB"/>
        </w:rPr>
      </w:pPr>
    </w:p>
    <w:p w14:paraId="03B897F7" w14:textId="4C8FAB84" w:rsidR="00A81FF7" w:rsidRPr="00603175" w:rsidRDefault="00A81FF7" w:rsidP="00643E35">
      <w:pPr>
        <w:spacing w:before="240" w:line="240" w:lineRule="auto"/>
        <w:jc w:val="both"/>
        <w:rPr>
          <w:b/>
          <w:bCs/>
          <w:sz w:val="28"/>
          <w:szCs w:val="28"/>
          <w:lang w:val="en-GB"/>
        </w:rPr>
      </w:pPr>
      <w:r w:rsidRPr="00603175">
        <w:rPr>
          <w:b/>
          <w:bCs/>
          <w:sz w:val="28"/>
          <w:szCs w:val="28"/>
          <w:lang w:val="en-GB"/>
        </w:rPr>
        <w:t>Introduction</w:t>
      </w:r>
    </w:p>
    <w:p w14:paraId="054B04CA" w14:textId="1DF5D3F8" w:rsidR="004D47A4" w:rsidRDefault="002D1B8A" w:rsidP="00643E35">
      <w:pPr>
        <w:spacing w:before="240" w:line="240" w:lineRule="auto"/>
        <w:jc w:val="both"/>
        <w:rPr>
          <w:lang w:val="en-GB"/>
        </w:rPr>
      </w:pPr>
      <w:r>
        <w:rPr>
          <w:lang w:val="en-GB"/>
        </w:rPr>
        <w:t xml:space="preserve">Postpartum depression (PPD) is a mental </w:t>
      </w:r>
      <w:r w:rsidR="004D47A4">
        <w:rPr>
          <w:lang w:val="en-GB"/>
        </w:rPr>
        <w:t>health condition</w:t>
      </w:r>
      <w:r>
        <w:rPr>
          <w:lang w:val="en-GB"/>
        </w:rPr>
        <w:t xml:space="preserve"> suffered by mothers following childbirth which causes intense feelings of sadness, anxiety or despair. </w:t>
      </w:r>
      <w:r w:rsidR="004D47A4">
        <w:rPr>
          <w:lang w:val="en-GB"/>
        </w:rPr>
        <w:t>In severe cases,</w:t>
      </w:r>
      <w:r w:rsidR="00A81FF7">
        <w:rPr>
          <w:lang w:val="en-GB"/>
        </w:rPr>
        <w:t xml:space="preserve"> </w:t>
      </w:r>
      <w:r w:rsidR="004D47A4">
        <w:rPr>
          <w:lang w:val="en-GB"/>
        </w:rPr>
        <w:t xml:space="preserve">PPD can manifest in </w:t>
      </w:r>
      <w:r w:rsidR="00A81FF7">
        <w:rPr>
          <w:lang w:val="en-GB"/>
        </w:rPr>
        <w:t xml:space="preserve">harming </w:t>
      </w:r>
      <w:r>
        <w:rPr>
          <w:lang w:val="en-GB"/>
        </w:rPr>
        <w:t>themselves or their newborn</w:t>
      </w:r>
      <w:r w:rsidR="004D47A4">
        <w:rPr>
          <w:lang w:val="en-GB"/>
        </w:rPr>
        <w:t xml:space="preserve">. Thus, PPD </w:t>
      </w:r>
      <w:r w:rsidR="00EB1212">
        <w:rPr>
          <w:lang w:val="en-GB"/>
        </w:rPr>
        <w:t>presents</w:t>
      </w:r>
      <w:r w:rsidR="004D47A4">
        <w:rPr>
          <w:lang w:val="en-GB"/>
        </w:rPr>
        <w:t xml:space="preserve"> a critical public health issue that requires timely detection and intervention.</w:t>
      </w:r>
    </w:p>
    <w:p w14:paraId="310440A4" w14:textId="62BB0EBB" w:rsidR="004D47A4" w:rsidRDefault="004D47A4" w:rsidP="00643E35">
      <w:pPr>
        <w:spacing w:before="240" w:line="240" w:lineRule="auto"/>
        <w:jc w:val="both"/>
        <w:rPr>
          <w:lang w:val="en-GB"/>
        </w:rPr>
      </w:pPr>
      <w:r>
        <w:rPr>
          <w:lang w:val="en-GB"/>
        </w:rPr>
        <w:t xml:space="preserve">This report analyses two datasets related to postpartum mental health to explore the prevalence of PPD symptoms and </w:t>
      </w:r>
      <w:r w:rsidR="00EB1212">
        <w:rPr>
          <w:lang w:val="en-GB"/>
        </w:rPr>
        <w:t xml:space="preserve">the association between </w:t>
      </w:r>
      <w:r>
        <w:rPr>
          <w:lang w:val="en-GB"/>
        </w:rPr>
        <w:t xml:space="preserve">socioeconomic factors </w:t>
      </w:r>
      <w:r w:rsidR="00EB1212">
        <w:rPr>
          <w:lang w:val="en-GB"/>
        </w:rPr>
        <w:t>and</w:t>
      </w:r>
      <w:r>
        <w:rPr>
          <w:lang w:val="en-GB"/>
        </w:rPr>
        <w:t xml:space="preserve"> its severity. It </w:t>
      </w:r>
      <w:r w:rsidR="00EB1212">
        <w:rPr>
          <w:lang w:val="en-GB"/>
        </w:rPr>
        <w:t xml:space="preserve">further contextualises these findings by examining </w:t>
      </w:r>
      <w:r>
        <w:rPr>
          <w:lang w:val="en-GB"/>
        </w:rPr>
        <w:t xml:space="preserve">childbirth patterns in Singapore </w:t>
      </w:r>
      <w:r w:rsidR="00EB1212">
        <w:rPr>
          <w:lang w:val="en-GB"/>
        </w:rPr>
        <w:t>to identify</w:t>
      </w:r>
      <w:r>
        <w:rPr>
          <w:lang w:val="en-GB"/>
        </w:rPr>
        <w:t xml:space="preserve"> opportunities for maternal </w:t>
      </w:r>
      <w:r w:rsidR="00EB1212">
        <w:rPr>
          <w:lang w:val="en-GB"/>
        </w:rPr>
        <w:t xml:space="preserve">mental </w:t>
      </w:r>
      <w:r>
        <w:rPr>
          <w:lang w:val="en-GB"/>
        </w:rPr>
        <w:t>wellbeing intervention.</w:t>
      </w:r>
    </w:p>
    <w:p w14:paraId="67BCF981" w14:textId="77777777" w:rsidR="00A81FF7" w:rsidRDefault="00A81FF7" w:rsidP="00643E35">
      <w:pPr>
        <w:spacing w:before="240" w:line="240" w:lineRule="auto"/>
        <w:jc w:val="both"/>
        <w:rPr>
          <w:lang w:val="en-GB"/>
        </w:rPr>
      </w:pPr>
    </w:p>
    <w:p w14:paraId="10E0FE75" w14:textId="713311F6" w:rsidR="00A81FF7" w:rsidRPr="00603175" w:rsidRDefault="00A81FF7" w:rsidP="00643E35">
      <w:pPr>
        <w:spacing w:before="240" w:line="240" w:lineRule="auto"/>
        <w:jc w:val="both"/>
        <w:rPr>
          <w:b/>
          <w:bCs/>
          <w:sz w:val="28"/>
          <w:szCs w:val="28"/>
          <w:lang w:val="en-GB"/>
        </w:rPr>
      </w:pPr>
      <w:r w:rsidRPr="00603175">
        <w:rPr>
          <w:b/>
          <w:bCs/>
          <w:sz w:val="28"/>
          <w:szCs w:val="28"/>
          <w:lang w:val="en-GB"/>
        </w:rPr>
        <w:t>About the Datasets</w:t>
      </w:r>
    </w:p>
    <w:p w14:paraId="21DDB753" w14:textId="3382D586" w:rsidR="005536C7" w:rsidRPr="00643E35" w:rsidRDefault="005536C7" w:rsidP="00643E35">
      <w:pPr>
        <w:pStyle w:val="ListParagraph"/>
        <w:numPr>
          <w:ilvl w:val="0"/>
          <w:numId w:val="1"/>
        </w:numPr>
        <w:spacing w:before="240" w:line="240" w:lineRule="auto"/>
        <w:jc w:val="both"/>
        <w:rPr>
          <w:lang w:val="en-GB"/>
        </w:rPr>
      </w:pPr>
      <w:r w:rsidRPr="00643E35">
        <w:rPr>
          <w:lang w:val="en-GB"/>
        </w:rPr>
        <w:t xml:space="preserve">Data source 1: </w:t>
      </w:r>
      <w:hyperlink r:id="rId5" w:history="1">
        <w:r w:rsidRPr="00643E35">
          <w:rPr>
            <w:rStyle w:val="Hyperlink"/>
            <w:lang w:val="en-GB"/>
          </w:rPr>
          <w:t>https://www.kaggle.com/code/mpwolke/postpartum-depression</w:t>
        </w:r>
      </w:hyperlink>
    </w:p>
    <w:p w14:paraId="23047F35" w14:textId="3A4FC8F8" w:rsidR="00A81FF7" w:rsidRDefault="00A81FF7" w:rsidP="00643E35">
      <w:pPr>
        <w:spacing w:before="240" w:line="240" w:lineRule="auto"/>
        <w:jc w:val="both"/>
        <w:rPr>
          <w:lang w:val="en-GB"/>
        </w:rPr>
      </w:pPr>
      <w:r>
        <w:rPr>
          <w:lang w:val="en-GB"/>
        </w:rPr>
        <w:t xml:space="preserve">The first dataset was obtained from a hospital in </w:t>
      </w:r>
      <w:r w:rsidR="00094B7E">
        <w:rPr>
          <w:lang w:val="en-GB"/>
        </w:rPr>
        <w:t>Bangladesh</w:t>
      </w:r>
      <w:r>
        <w:rPr>
          <w:lang w:val="en-GB"/>
        </w:rPr>
        <w:t>. A Google form was used to ask new mothers questions regarding PPD symptoms</w:t>
      </w:r>
      <w:r w:rsidR="00094B7E">
        <w:rPr>
          <w:lang w:val="en-GB"/>
        </w:rPr>
        <w:t xml:space="preserve">, such as feeling sad, anxious or guilty, </w:t>
      </w:r>
      <w:r w:rsidR="004D47A4">
        <w:rPr>
          <w:lang w:val="en-GB"/>
        </w:rPr>
        <w:t>changes in</w:t>
      </w:r>
      <w:r w:rsidR="00094B7E">
        <w:rPr>
          <w:lang w:val="en-GB"/>
        </w:rPr>
        <w:t xml:space="preserve"> appetite and difficulty bonding with their baby</w:t>
      </w:r>
      <w:r>
        <w:rPr>
          <w:lang w:val="en-GB"/>
        </w:rPr>
        <w:t>. The data was collected over a 2-day period (14 - 15 June 2022) and includes 1503 respondents.</w:t>
      </w:r>
    </w:p>
    <w:p w14:paraId="6C5ECF5F" w14:textId="1456B2AA" w:rsidR="005536C7" w:rsidRPr="00643E35" w:rsidRDefault="005536C7" w:rsidP="00643E35">
      <w:pPr>
        <w:pStyle w:val="ListParagraph"/>
        <w:numPr>
          <w:ilvl w:val="0"/>
          <w:numId w:val="1"/>
        </w:numPr>
        <w:spacing w:before="240" w:line="240" w:lineRule="auto"/>
        <w:jc w:val="both"/>
        <w:rPr>
          <w:lang w:val="en-GB"/>
        </w:rPr>
      </w:pPr>
      <w:r w:rsidRPr="00643E35">
        <w:rPr>
          <w:lang w:val="en-GB"/>
        </w:rPr>
        <w:t xml:space="preserve">Data source 2: </w:t>
      </w:r>
      <w:hyperlink r:id="rId6" w:history="1">
        <w:r w:rsidRPr="00643E35">
          <w:rPr>
            <w:rStyle w:val="Hyperlink"/>
            <w:lang w:val="en-GB"/>
          </w:rPr>
          <w:t>https://www.kaggle.com/datasets/yeganehbavafa/mental-health-in-the-pregnancy-during-the-covid-19</w:t>
        </w:r>
      </w:hyperlink>
    </w:p>
    <w:p w14:paraId="78775E5A" w14:textId="391150DE" w:rsidR="005536C7" w:rsidRDefault="00A81FF7" w:rsidP="00643E35">
      <w:pPr>
        <w:spacing w:before="240" w:line="240" w:lineRule="auto"/>
        <w:jc w:val="both"/>
        <w:rPr>
          <w:lang w:val="en-GB"/>
        </w:rPr>
      </w:pPr>
      <w:r>
        <w:rPr>
          <w:lang w:val="en-GB"/>
        </w:rPr>
        <w:t>The second dataset was collected via surveys across Canada to understand the impact of COVID-19 and related stresses on pregnant individuals and their infants.</w:t>
      </w:r>
      <w:r w:rsidR="00094B7E">
        <w:rPr>
          <w:lang w:val="en-GB"/>
        </w:rPr>
        <w:t xml:space="preserve"> </w:t>
      </w:r>
      <w:r w:rsidR="00EB1212">
        <w:rPr>
          <w:lang w:val="en-GB"/>
        </w:rPr>
        <w:t>K</w:t>
      </w:r>
      <w:r w:rsidR="00094B7E">
        <w:rPr>
          <w:lang w:val="en-GB"/>
        </w:rPr>
        <w:t>ey information used</w:t>
      </w:r>
      <w:r w:rsidR="00EB1212">
        <w:rPr>
          <w:lang w:val="en-GB"/>
        </w:rPr>
        <w:t xml:space="preserve"> </w:t>
      </w:r>
      <w:r w:rsidR="00643E35">
        <w:rPr>
          <w:lang w:val="en-GB"/>
        </w:rPr>
        <w:t>for</w:t>
      </w:r>
      <w:r w:rsidR="00EB1212">
        <w:rPr>
          <w:lang w:val="en-GB"/>
        </w:rPr>
        <w:t xml:space="preserve"> this analysis</w:t>
      </w:r>
      <w:r w:rsidR="00094B7E">
        <w:rPr>
          <w:lang w:val="en-GB"/>
        </w:rPr>
        <w:t xml:space="preserve"> include household income, maternal education and </w:t>
      </w:r>
      <w:r w:rsidR="00EB1212">
        <w:rPr>
          <w:lang w:val="en-GB"/>
        </w:rPr>
        <w:t xml:space="preserve">the </w:t>
      </w:r>
      <w:r w:rsidR="00094B7E">
        <w:rPr>
          <w:lang w:val="en-GB"/>
        </w:rPr>
        <w:t>Edinburgh Postnatal Depression Scale (EPDS).</w:t>
      </w:r>
    </w:p>
    <w:p w14:paraId="0EC243B5" w14:textId="609D4C21" w:rsidR="002A7EEE" w:rsidRDefault="00094B7E" w:rsidP="00643E35">
      <w:pPr>
        <w:spacing w:before="240" w:line="240" w:lineRule="auto"/>
        <w:jc w:val="both"/>
        <w:rPr>
          <w:lang w:val="en-GB"/>
        </w:rPr>
      </w:pPr>
      <w:r>
        <w:rPr>
          <w:lang w:val="en-GB"/>
        </w:rPr>
        <w:t xml:space="preserve">The EPDS is a set of 10 screening questions that mothers who have delivered in the past 1 year can use to assess if she might be </w:t>
      </w:r>
      <w:r w:rsidR="00994716">
        <w:rPr>
          <w:lang w:val="en-GB"/>
        </w:rPr>
        <w:t>suffering from PPD</w:t>
      </w:r>
      <w:r w:rsidR="00CB1D54">
        <w:rPr>
          <w:lang w:val="en-GB"/>
        </w:rPr>
        <w:t xml:space="preserve">. </w:t>
      </w:r>
      <w:r w:rsidR="00994716">
        <w:rPr>
          <w:lang w:val="en-GB"/>
        </w:rPr>
        <w:t>The following severity ranges were established for the EPDS:</w:t>
      </w:r>
    </w:p>
    <w:p w14:paraId="0CD39F14" w14:textId="3943DC8B" w:rsidR="00FF4D11" w:rsidRDefault="001C6924" w:rsidP="00643E35">
      <w:pPr>
        <w:spacing w:before="240" w:line="240" w:lineRule="auto"/>
        <w:jc w:val="both"/>
        <w:rPr>
          <w:lang w:val="en-GB"/>
        </w:rPr>
      </w:pPr>
      <w:r w:rsidRPr="001C6924">
        <w:rPr>
          <w:noProof/>
          <w:lang w:val="en-GB"/>
        </w:rPr>
        <w:drawing>
          <wp:inline distT="0" distB="0" distL="0" distR="0" wp14:anchorId="7B709D7B" wp14:editId="711418ED">
            <wp:extent cx="5731200" cy="641305"/>
            <wp:effectExtent l="0" t="0" r="0" b="0"/>
            <wp:docPr id="3196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3094" name=""/>
                    <pic:cNvPicPr/>
                  </pic:nvPicPr>
                  <pic:blipFill rotWithShape="1">
                    <a:blip r:embed="rId7"/>
                    <a:srcRect r="4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641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8BF7B" w14:textId="04B42F70" w:rsidR="005536C7" w:rsidRPr="00643E35" w:rsidRDefault="005536C7" w:rsidP="00643E35">
      <w:pPr>
        <w:pStyle w:val="ListParagraph"/>
        <w:numPr>
          <w:ilvl w:val="0"/>
          <w:numId w:val="1"/>
        </w:numPr>
        <w:spacing w:before="240" w:line="240" w:lineRule="auto"/>
        <w:rPr>
          <w:lang w:val="en-GB"/>
        </w:rPr>
      </w:pPr>
      <w:r w:rsidRPr="00643E35">
        <w:rPr>
          <w:lang w:val="en-GB"/>
        </w:rPr>
        <w:lastRenderedPageBreak/>
        <w:t>Data source 3:</w:t>
      </w:r>
      <w:r w:rsidR="00643E35">
        <w:rPr>
          <w:lang w:val="en-GB"/>
        </w:rPr>
        <w:t xml:space="preserve"> </w:t>
      </w:r>
      <w:hyperlink r:id="rId8" w:history="1">
        <w:r w:rsidR="00643E35" w:rsidRPr="004A7BFD">
          <w:rPr>
            <w:rStyle w:val="Hyperlink"/>
            <w:lang w:val="en-GB"/>
          </w:rPr>
          <w:t>https://data.gov.sg/datasets/d_b8b0ed0ab6df784fbe33f0dba4aacb4e/view</w:t>
        </w:r>
      </w:hyperlink>
    </w:p>
    <w:p w14:paraId="45A02D5F" w14:textId="7D14986E" w:rsidR="002A7EEE" w:rsidRDefault="002A7EEE" w:rsidP="00643E35">
      <w:pPr>
        <w:spacing w:before="240" w:line="240" w:lineRule="auto"/>
        <w:jc w:val="both"/>
        <w:rPr>
          <w:lang w:val="en-GB"/>
        </w:rPr>
      </w:pPr>
      <w:r>
        <w:rPr>
          <w:lang w:val="en-GB"/>
        </w:rPr>
        <w:t xml:space="preserve">The third dataset </w:t>
      </w:r>
      <w:r w:rsidR="0060445C">
        <w:rPr>
          <w:lang w:val="en-GB"/>
        </w:rPr>
        <w:t xml:space="preserve">is sourced from the </w:t>
      </w:r>
      <w:r w:rsidR="006462D2">
        <w:rPr>
          <w:lang w:val="en-GB"/>
        </w:rPr>
        <w:t xml:space="preserve">Singapore Department of Statistics </w:t>
      </w:r>
      <w:r w:rsidR="0060445C">
        <w:rPr>
          <w:lang w:val="en-GB"/>
        </w:rPr>
        <w:t xml:space="preserve">and provides the annual </w:t>
      </w:r>
      <w:r w:rsidR="004D47A4">
        <w:rPr>
          <w:lang w:val="en-GB"/>
        </w:rPr>
        <w:t>data on live births</w:t>
      </w:r>
      <w:r w:rsidR="006462D2">
        <w:rPr>
          <w:lang w:val="en-GB"/>
        </w:rPr>
        <w:t xml:space="preserve"> by place of occurrence from 1978 to 2024. </w:t>
      </w:r>
      <w:r w:rsidR="004D47A4">
        <w:rPr>
          <w:lang w:val="en-GB"/>
        </w:rPr>
        <w:t>This dataset offers insight into childbirth trends across public and private healthcare institutions in Singapore.</w:t>
      </w:r>
    </w:p>
    <w:p w14:paraId="486DA4E7" w14:textId="77777777" w:rsidR="00771324" w:rsidRDefault="00771324" w:rsidP="00643E35">
      <w:pPr>
        <w:spacing w:before="240" w:line="240" w:lineRule="auto"/>
        <w:jc w:val="both"/>
        <w:rPr>
          <w:lang w:val="en-GB"/>
        </w:rPr>
      </w:pPr>
    </w:p>
    <w:p w14:paraId="31813711" w14:textId="111B62A1" w:rsidR="00771324" w:rsidRPr="00603175" w:rsidRDefault="00F5594C" w:rsidP="00603175">
      <w:pPr>
        <w:spacing w:before="240" w:line="240" w:lineRule="auto"/>
        <w:rPr>
          <w:b/>
          <w:bCs/>
          <w:sz w:val="28"/>
          <w:szCs w:val="28"/>
          <w:lang w:val="en-GB"/>
        </w:rPr>
      </w:pPr>
      <w:r w:rsidRPr="00603175">
        <w:rPr>
          <w:b/>
          <w:bCs/>
          <w:sz w:val="28"/>
          <w:szCs w:val="28"/>
          <w:lang w:val="en-GB"/>
        </w:rPr>
        <w:t xml:space="preserve">Plot 1: </w:t>
      </w:r>
      <w:r w:rsidR="001D19DC" w:rsidRPr="00603175">
        <w:rPr>
          <w:b/>
          <w:bCs/>
          <w:sz w:val="28"/>
          <w:szCs w:val="28"/>
          <w:lang w:val="en-GB"/>
        </w:rPr>
        <w:t xml:space="preserve">More </w:t>
      </w:r>
      <w:r w:rsidR="00645323">
        <w:rPr>
          <w:b/>
          <w:bCs/>
          <w:sz w:val="28"/>
          <w:szCs w:val="28"/>
          <w:lang w:val="en-GB"/>
        </w:rPr>
        <w:t>N</w:t>
      </w:r>
      <w:r w:rsidR="001D19DC" w:rsidRPr="00603175">
        <w:rPr>
          <w:b/>
          <w:bCs/>
          <w:sz w:val="28"/>
          <w:szCs w:val="28"/>
          <w:lang w:val="en-GB"/>
        </w:rPr>
        <w:t xml:space="preserve">ew </w:t>
      </w:r>
      <w:r w:rsidR="00645323">
        <w:rPr>
          <w:b/>
          <w:bCs/>
          <w:sz w:val="28"/>
          <w:szCs w:val="28"/>
          <w:lang w:val="en-GB"/>
        </w:rPr>
        <w:t>M</w:t>
      </w:r>
      <w:r w:rsidR="001D19DC" w:rsidRPr="00603175">
        <w:rPr>
          <w:b/>
          <w:bCs/>
          <w:sz w:val="28"/>
          <w:szCs w:val="28"/>
          <w:lang w:val="en-GB"/>
        </w:rPr>
        <w:t xml:space="preserve">others </w:t>
      </w:r>
      <w:r w:rsidR="00645323">
        <w:rPr>
          <w:b/>
          <w:bCs/>
          <w:sz w:val="28"/>
          <w:szCs w:val="28"/>
          <w:lang w:val="en-GB"/>
        </w:rPr>
        <w:t>Experience</w:t>
      </w:r>
      <w:r w:rsidR="001D19DC" w:rsidRPr="00603175">
        <w:rPr>
          <w:b/>
          <w:bCs/>
          <w:sz w:val="28"/>
          <w:szCs w:val="28"/>
          <w:lang w:val="en-GB"/>
        </w:rPr>
        <w:t xml:space="preserve"> PPD </w:t>
      </w:r>
      <w:r w:rsidR="00645323">
        <w:rPr>
          <w:b/>
          <w:bCs/>
          <w:sz w:val="28"/>
          <w:szCs w:val="28"/>
          <w:lang w:val="en-GB"/>
        </w:rPr>
        <w:t>S</w:t>
      </w:r>
      <w:r w:rsidR="001D19DC" w:rsidRPr="00603175">
        <w:rPr>
          <w:b/>
          <w:bCs/>
          <w:sz w:val="28"/>
          <w:szCs w:val="28"/>
          <w:lang w:val="en-GB"/>
        </w:rPr>
        <w:t>ymptoms than</w:t>
      </w:r>
      <w:r w:rsidR="00645323">
        <w:rPr>
          <w:b/>
          <w:bCs/>
          <w:sz w:val="28"/>
          <w:szCs w:val="28"/>
          <w:lang w:val="en-GB"/>
        </w:rPr>
        <w:t xml:space="preserve"> Documented</w:t>
      </w:r>
    </w:p>
    <w:p w14:paraId="1330FB49" w14:textId="188C3FC6" w:rsidR="00F5594C" w:rsidRDefault="00F5594C" w:rsidP="00643E35">
      <w:pPr>
        <w:spacing w:before="240" w:line="240" w:lineRule="auto"/>
        <w:jc w:val="center"/>
        <w:rPr>
          <w:lang w:val="en-GB"/>
        </w:rPr>
      </w:pPr>
      <w:r w:rsidRPr="00F5594C">
        <w:rPr>
          <w:noProof/>
          <w:lang w:val="en-GB"/>
        </w:rPr>
        <w:drawing>
          <wp:inline distT="0" distB="0" distL="0" distR="0" wp14:anchorId="57774E8B" wp14:editId="2DA292DD">
            <wp:extent cx="4320000" cy="3208696"/>
            <wp:effectExtent l="0" t="0" r="0" b="4445"/>
            <wp:docPr id="1739576338" name="Picture 1" descr="A pie char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76338" name="Picture 1" descr="A pie chart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0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BEE7" w14:textId="64B95802" w:rsidR="00F5594C" w:rsidRDefault="00F5594C" w:rsidP="00643E35">
      <w:pPr>
        <w:spacing w:before="240" w:line="240" w:lineRule="auto"/>
        <w:jc w:val="both"/>
        <w:rPr>
          <w:lang w:val="en-GB"/>
        </w:rPr>
      </w:pPr>
      <w:r>
        <w:rPr>
          <w:lang w:val="en-GB"/>
        </w:rPr>
        <w:t xml:space="preserve">According to </w:t>
      </w:r>
      <w:r w:rsidR="00CB1D54">
        <w:t>the Office of Women’s Health in the U.S. Department of Health and Human Services,</w:t>
      </w:r>
      <w:r>
        <w:rPr>
          <w:lang w:val="en-GB"/>
        </w:rPr>
        <w:t xml:space="preserve"> 1 in 8 new mothers report experiencing symptoms of PPD in the year after childbirth. However, the </w:t>
      </w:r>
      <w:r w:rsidR="00F51692">
        <w:rPr>
          <w:lang w:val="en-GB"/>
        </w:rPr>
        <w:t xml:space="preserve">first </w:t>
      </w:r>
      <w:r>
        <w:rPr>
          <w:lang w:val="en-GB"/>
        </w:rPr>
        <w:t xml:space="preserve">plot indicates that the number of mothers </w:t>
      </w:r>
      <w:r w:rsidR="00430DCE">
        <w:rPr>
          <w:lang w:val="en-GB"/>
        </w:rPr>
        <w:t>exhibiting extreme PPD-related symptoms in the Bangladesh dataset</w:t>
      </w:r>
      <w:r>
        <w:rPr>
          <w:lang w:val="en-GB"/>
        </w:rPr>
        <w:t xml:space="preserve"> </w:t>
      </w:r>
      <w:r w:rsidR="00430DCE">
        <w:rPr>
          <w:lang w:val="en-GB"/>
        </w:rPr>
        <w:t xml:space="preserve">is substantially higher than </w:t>
      </w:r>
      <w:r>
        <w:rPr>
          <w:lang w:val="en-GB"/>
        </w:rPr>
        <w:t xml:space="preserve">the documented research. </w:t>
      </w:r>
      <w:r w:rsidR="00430DCE">
        <w:rPr>
          <w:lang w:val="en-GB"/>
        </w:rPr>
        <w:t>Notably, o</w:t>
      </w:r>
      <w:r>
        <w:rPr>
          <w:lang w:val="en-GB"/>
        </w:rPr>
        <w:t>ver 30% of respondents admitted to a suicide attempt</w:t>
      </w:r>
      <w:r w:rsidR="00430DCE">
        <w:rPr>
          <w:lang w:val="en-GB"/>
        </w:rPr>
        <w:t>, indicating a potentially severe mental health crisis among this sample</w:t>
      </w:r>
      <w:r>
        <w:rPr>
          <w:lang w:val="en-GB"/>
        </w:rPr>
        <w:t>. This reveals a gap in</w:t>
      </w:r>
      <w:r w:rsidR="00430DCE">
        <w:rPr>
          <w:lang w:val="en-GB"/>
        </w:rPr>
        <w:t xml:space="preserve"> documented </w:t>
      </w:r>
      <w:r w:rsidR="004B64C6">
        <w:rPr>
          <w:lang w:val="en-GB"/>
        </w:rPr>
        <w:t xml:space="preserve">estimates and </w:t>
      </w:r>
      <w:r w:rsidR="00EB1212">
        <w:rPr>
          <w:lang w:val="en-GB"/>
        </w:rPr>
        <w:t>lived</w:t>
      </w:r>
      <w:r w:rsidR="004B64C6">
        <w:rPr>
          <w:lang w:val="en-GB"/>
        </w:rPr>
        <w:t xml:space="preserve"> experiences</w:t>
      </w:r>
      <w:r w:rsidR="007F64E1">
        <w:rPr>
          <w:lang w:val="en-GB"/>
        </w:rPr>
        <w:t xml:space="preserve">, and </w:t>
      </w:r>
      <w:r w:rsidR="004B64C6">
        <w:rPr>
          <w:lang w:val="en-GB"/>
        </w:rPr>
        <w:t>raises concerns about the access to mental health support in</w:t>
      </w:r>
      <w:r w:rsidR="007F64E1">
        <w:rPr>
          <w:lang w:val="en-GB"/>
        </w:rPr>
        <w:t xml:space="preserve"> maternal</w:t>
      </w:r>
      <w:r w:rsidR="004B64C6">
        <w:rPr>
          <w:lang w:val="en-GB"/>
        </w:rPr>
        <w:t xml:space="preserve"> healthcare settings.</w:t>
      </w:r>
    </w:p>
    <w:p w14:paraId="25510EE7" w14:textId="21F0C19B" w:rsidR="00603175" w:rsidRDefault="00F5594C" w:rsidP="00643E35">
      <w:pPr>
        <w:spacing w:before="240" w:line="240" w:lineRule="auto"/>
        <w:jc w:val="both"/>
        <w:rPr>
          <w:lang w:val="en-GB"/>
        </w:rPr>
      </w:pPr>
      <w:r>
        <w:rPr>
          <w:lang w:val="en-GB"/>
        </w:rPr>
        <w:t xml:space="preserve">However, </w:t>
      </w:r>
      <w:r w:rsidR="004B64C6">
        <w:rPr>
          <w:lang w:val="en-GB"/>
        </w:rPr>
        <w:t>this finding must be interpreted with caution. T</w:t>
      </w:r>
      <w:r>
        <w:rPr>
          <w:lang w:val="en-GB"/>
        </w:rPr>
        <w:t xml:space="preserve">he data was </w:t>
      </w:r>
      <w:r w:rsidR="000D753C">
        <w:rPr>
          <w:lang w:val="en-GB"/>
        </w:rPr>
        <w:t xml:space="preserve">collected from </w:t>
      </w:r>
      <w:r w:rsidR="004B64C6">
        <w:rPr>
          <w:lang w:val="en-GB"/>
        </w:rPr>
        <w:t xml:space="preserve">a single </w:t>
      </w:r>
      <w:r w:rsidR="000D753C">
        <w:rPr>
          <w:lang w:val="en-GB"/>
        </w:rPr>
        <w:t xml:space="preserve">hospital and over a short </w:t>
      </w:r>
      <w:r w:rsidR="004B64C6">
        <w:rPr>
          <w:lang w:val="en-GB"/>
        </w:rPr>
        <w:t>time frame</w:t>
      </w:r>
      <w:r w:rsidR="000D753C">
        <w:rPr>
          <w:lang w:val="en-GB"/>
        </w:rPr>
        <w:t xml:space="preserve"> of 2 days.</w:t>
      </w:r>
      <w:r w:rsidR="00ED0991">
        <w:rPr>
          <w:lang w:val="en-GB"/>
        </w:rPr>
        <w:t xml:space="preserve"> </w:t>
      </w:r>
      <w:r w:rsidR="004B64C6">
        <w:rPr>
          <w:lang w:val="en-GB"/>
        </w:rPr>
        <w:t>Without information about the hospital’s geographic location or patient demographics, it would be inappropriate to generalise these findings to Singapore without further supporting evidence.</w:t>
      </w:r>
    </w:p>
    <w:p w14:paraId="237A3284" w14:textId="30662D22" w:rsidR="00643E35" w:rsidRDefault="00603175" w:rsidP="00603175">
      <w:pPr>
        <w:rPr>
          <w:lang w:val="en-GB"/>
        </w:rPr>
      </w:pPr>
      <w:r>
        <w:rPr>
          <w:lang w:val="en-GB"/>
        </w:rPr>
        <w:br w:type="page"/>
      </w:r>
    </w:p>
    <w:p w14:paraId="1321594A" w14:textId="5965C33F" w:rsidR="000D753C" w:rsidRPr="00603175" w:rsidRDefault="000D753C" w:rsidP="00603175">
      <w:pPr>
        <w:spacing w:before="240" w:line="240" w:lineRule="auto"/>
        <w:rPr>
          <w:b/>
          <w:bCs/>
          <w:sz w:val="28"/>
          <w:szCs w:val="28"/>
          <w:lang w:val="en-GB"/>
        </w:rPr>
      </w:pPr>
      <w:r w:rsidRPr="00603175">
        <w:rPr>
          <w:b/>
          <w:bCs/>
          <w:sz w:val="28"/>
          <w:szCs w:val="28"/>
          <w:lang w:val="en-GB"/>
        </w:rPr>
        <w:lastRenderedPageBreak/>
        <w:t>Plot 2:</w:t>
      </w:r>
      <w:r w:rsidR="001D19DC" w:rsidRPr="00603175">
        <w:rPr>
          <w:b/>
          <w:bCs/>
          <w:sz w:val="28"/>
          <w:szCs w:val="28"/>
          <w:lang w:val="en-GB"/>
        </w:rPr>
        <w:t xml:space="preserve"> Relationship between </w:t>
      </w:r>
      <w:r w:rsidR="007F64E1" w:rsidRPr="00603175">
        <w:rPr>
          <w:b/>
          <w:bCs/>
          <w:sz w:val="28"/>
          <w:szCs w:val="28"/>
          <w:lang w:val="en-GB"/>
        </w:rPr>
        <w:t>S</w:t>
      </w:r>
      <w:r w:rsidR="001D19DC" w:rsidRPr="00603175">
        <w:rPr>
          <w:b/>
          <w:bCs/>
          <w:sz w:val="28"/>
          <w:szCs w:val="28"/>
          <w:lang w:val="en-GB"/>
        </w:rPr>
        <w:t>everity of PPD and Household Income</w:t>
      </w:r>
    </w:p>
    <w:p w14:paraId="7BC2DB82" w14:textId="17BD84B5" w:rsidR="000D753C" w:rsidRDefault="005B4E9C" w:rsidP="00643E35">
      <w:pPr>
        <w:spacing w:before="240" w:line="240" w:lineRule="auto"/>
        <w:jc w:val="center"/>
        <w:rPr>
          <w:lang w:val="en-GB"/>
        </w:rPr>
      </w:pPr>
      <w:r w:rsidRPr="005B4E9C">
        <w:rPr>
          <w:noProof/>
          <w:lang w:val="en-GB"/>
        </w:rPr>
        <w:drawing>
          <wp:inline distT="0" distB="0" distL="0" distR="0" wp14:anchorId="5C98D949" wp14:editId="6C90CA43">
            <wp:extent cx="5040000" cy="2976923"/>
            <wp:effectExtent l="0" t="0" r="1905" b="0"/>
            <wp:docPr id="622258434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58434" name="Picture 1" descr="A graph of a number of peop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9915" w14:textId="6788BEB5" w:rsidR="000D753C" w:rsidRDefault="000D753C" w:rsidP="00643E35">
      <w:pPr>
        <w:spacing w:before="240" w:line="240" w:lineRule="auto"/>
        <w:jc w:val="both"/>
        <w:rPr>
          <w:lang w:val="en-GB"/>
        </w:rPr>
      </w:pPr>
      <w:r>
        <w:rPr>
          <w:lang w:val="en-GB"/>
        </w:rPr>
        <w:t xml:space="preserve">The second plot </w:t>
      </w:r>
      <w:r w:rsidR="00423629">
        <w:rPr>
          <w:lang w:val="en-GB"/>
        </w:rPr>
        <w:t>explores the</w:t>
      </w:r>
      <w:r>
        <w:rPr>
          <w:lang w:val="en-GB"/>
        </w:rPr>
        <w:t xml:space="preserve"> relationship between household income and </w:t>
      </w:r>
      <w:r w:rsidR="00423629">
        <w:rPr>
          <w:lang w:val="en-GB"/>
        </w:rPr>
        <w:t>severity of</w:t>
      </w:r>
      <w:r>
        <w:rPr>
          <w:lang w:val="en-GB"/>
        </w:rPr>
        <w:t xml:space="preserve"> PPD</w:t>
      </w:r>
      <w:r w:rsidR="00423629">
        <w:rPr>
          <w:lang w:val="en-GB"/>
        </w:rPr>
        <w:t xml:space="preserve"> developed</w:t>
      </w:r>
      <w:r w:rsidR="007F64E1">
        <w:rPr>
          <w:lang w:val="en-GB"/>
        </w:rPr>
        <w:t xml:space="preserve"> by new mothers</w:t>
      </w:r>
      <w:r w:rsidR="00423629">
        <w:rPr>
          <w:lang w:val="en-GB"/>
        </w:rPr>
        <w:t>, as measured by EPDS scores</w:t>
      </w:r>
      <w:r>
        <w:rPr>
          <w:lang w:val="en-GB"/>
        </w:rPr>
        <w:t xml:space="preserve">. </w:t>
      </w:r>
      <w:r w:rsidR="00423629">
        <w:rPr>
          <w:lang w:val="en-GB"/>
        </w:rPr>
        <w:t>The visualisation suggests that mothers from lower-income households tend to exhibit higher average EPDS scores, indicating greater severity of depressive symptoms.</w:t>
      </w:r>
    </w:p>
    <w:p w14:paraId="514DBA96" w14:textId="3DCA4381" w:rsidR="00ED0991" w:rsidRDefault="00423629" w:rsidP="00643E35">
      <w:pPr>
        <w:spacing w:before="240" w:line="240" w:lineRule="auto"/>
        <w:jc w:val="both"/>
        <w:rPr>
          <w:lang w:val="en-GB"/>
        </w:rPr>
      </w:pPr>
      <w:r>
        <w:rPr>
          <w:lang w:val="en-GB"/>
        </w:rPr>
        <w:t xml:space="preserve">However, </w:t>
      </w:r>
      <w:r w:rsidR="007F64E1">
        <w:rPr>
          <w:lang w:val="en-GB"/>
        </w:rPr>
        <w:t>a key</w:t>
      </w:r>
      <w:r w:rsidR="00ED0991">
        <w:rPr>
          <w:lang w:val="en-GB"/>
        </w:rPr>
        <w:t xml:space="preserve"> limitation </w:t>
      </w:r>
      <w:r>
        <w:rPr>
          <w:lang w:val="en-GB"/>
        </w:rPr>
        <w:t xml:space="preserve">of this analysis </w:t>
      </w:r>
      <w:r w:rsidR="00ED0991">
        <w:rPr>
          <w:lang w:val="en-GB"/>
        </w:rPr>
        <w:t>is t</w:t>
      </w:r>
      <w:r>
        <w:rPr>
          <w:lang w:val="en-GB"/>
        </w:rPr>
        <w:t xml:space="preserve">he </w:t>
      </w:r>
      <w:r w:rsidR="00ED0991">
        <w:rPr>
          <w:lang w:val="en-GB"/>
        </w:rPr>
        <w:t xml:space="preserve">use of mean </w:t>
      </w:r>
      <w:r>
        <w:rPr>
          <w:lang w:val="en-GB"/>
        </w:rPr>
        <w:t>EPDS scores</w:t>
      </w:r>
      <w:r w:rsidR="00ED0991">
        <w:rPr>
          <w:lang w:val="en-GB"/>
        </w:rPr>
        <w:t>, which</w:t>
      </w:r>
      <w:r>
        <w:rPr>
          <w:lang w:val="en-GB"/>
        </w:rPr>
        <w:t xml:space="preserve"> obscures important variations within </w:t>
      </w:r>
      <w:r w:rsidR="00ED0991">
        <w:rPr>
          <w:lang w:val="en-GB"/>
        </w:rPr>
        <w:t>each income category.</w:t>
      </w:r>
      <w:r>
        <w:rPr>
          <w:lang w:val="en-GB"/>
        </w:rPr>
        <w:t xml:space="preserve"> EPDS is also not </w:t>
      </w:r>
      <w:r w:rsidR="007F64E1">
        <w:rPr>
          <w:lang w:val="en-GB"/>
        </w:rPr>
        <w:t>a diagnostic tool, but a screening tool that aims to identify women who may benefit from follow-up care</w:t>
      </w:r>
      <w:r w:rsidR="00E7161E">
        <w:rPr>
          <w:lang w:val="en-GB"/>
        </w:rPr>
        <w:t>.</w:t>
      </w:r>
    </w:p>
    <w:p w14:paraId="38AB3E8F" w14:textId="635CCA10" w:rsidR="00603175" w:rsidRDefault="00423629" w:rsidP="00643E35">
      <w:pPr>
        <w:spacing w:before="240" w:line="240" w:lineRule="auto"/>
        <w:jc w:val="both"/>
        <w:rPr>
          <w:lang w:val="en-GB"/>
        </w:rPr>
      </w:pPr>
      <w:r>
        <w:rPr>
          <w:lang w:val="en-GB"/>
        </w:rPr>
        <w:t xml:space="preserve">Furthermore, elevated EPDS scores are also observed among mothers from higher-income households, underscoring that PPD is not exclusively linked to financial </w:t>
      </w:r>
      <w:r w:rsidR="007F64E1">
        <w:rPr>
          <w:lang w:val="en-GB"/>
        </w:rPr>
        <w:t>circumstances</w:t>
      </w:r>
      <w:r w:rsidR="001D19DC">
        <w:rPr>
          <w:lang w:val="en-GB"/>
        </w:rPr>
        <w:t xml:space="preserve">. </w:t>
      </w:r>
      <w:r>
        <w:rPr>
          <w:lang w:val="en-GB"/>
        </w:rPr>
        <w:t xml:space="preserve">Nonetheless, the data suggests that it </w:t>
      </w:r>
      <w:r w:rsidR="001D19DC">
        <w:rPr>
          <w:lang w:val="en-GB"/>
        </w:rPr>
        <w:t xml:space="preserve">could be worthwhile to extend greater </w:t>
      </w:r>
      <w:r w:rsidR="007F64E1">
        <w:rPr>
          <w:lang w:val="en-GB"/>
        </w:rPr>
        <w:t>support</w:t>
      </w:r>
      <w:r w:rsidR="001D19DC">
        <w:rPr>
          <w:lang w:val="en-GB"/>
        </w:rPr>
        <w:t xml:space="preserve"> to new mothers with less financial stability.</w:t>
      </w:r>
    </w:p>
    <w:p w14:paraId="379828AA" w14:textId="6FA72296" w:rsidR="00D30C7F" w:rsidRDefault="00603175" w:rsidP="00603175">
      <w:pPr>
        <w:rPr>
          <w:lang w:val="en-GB"/>
        </w:rPr>
      </w:pPr>
      <w:r>
        <w:rPr>
          <w:lang w:val="en-GB"/>
        </w:rPr>
        <w:br w:type="page"/>
      </w:r>
    </w:p>
    <w:p w14:paraId="37631296" w14:textId="20176E2D" w:rsidR="00D30C7F" w:rsidRPr="00603175" w:rsidRDefault="00D30C7F" w:rsidP="00603175">
      <w:pPr>
        <w:spacing w:before="240" w:line="240" w:lineRule="auto"/>
        <w:rPr>
          <w:b/>
          <w:bCs/>
          <w:sz w:val="28"/>
          <w:szCs w:val="28"/>
          <w:lang w:val="en-GB"/>
        </w:rPr>
      </w:pPr>
      <w:r w:rsidRPr="00603175">
        <w:rPr>
          <w:b/>
          <w:bCs/>
          <w:sz w:val="28"/>
          <w:szCs w:val="28"/>
          <w:lang w:val="en-GB"/>
        </w:rPr>
        <w:lastRenderedPageBreak/>
        <w:t>Plot 3: Increasing Proportion of Live Births in Public Sector Hospitals</w:t>
      </w:r>
      <w:r w:rsidR="00645323">
        <w:rPr>
          <w:b/>
          <w:bCs/>
          <w:sz w:val="28"/>
          <w:szCs w:val="28"/>
          <w:lang w:val="en-GB"/>
        </w:rPr>
        <w:t xml:space="preserve"> in Singapore</w:t>
      </w:r>
    </w:p>
    <w:p w14:paraId="57C2408C" w14:textId="41AE0578" w:rsidR="00D30C7F" w:rsidRDefault="00D30C7F" w:rsidP="00603175">
      <w:pPr>
        <w:spacing w:before="240" w:line="240" w:lineRule="auto"/>
        <w:jc w:val="center"/>
      </w:pPr>
      <w:r w:rsidRPr="00D30C7F">
        <w:rPr>
          <w:noProof/>
        </w:rPr>
        <w:drawing>
          <wp:inline distT="0" distB="0" distL="0" distR="0" wp14:anchorId="4C14B68B" wp14:editId="3449760F">
            <wp:extent cx="4320000" cy="3253500"/>
            <wp:effectExtent l="0" t="0" r="0" b="0"/>
            <wp:docPr id="146067374" name="Picture 1" descr="A graph showing a line of different types of hospit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7374" name="Picture 1" descr="A graph showing a line of different types of hospital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6DA2" w14:textId="01DA853D" w:rsidR="0032500F" w:rsidRDefault="00423629" w:rsidP="00643E35">
      <w:pPr>
        <w:spacing w:before="240" w:line="240" w:lineRule="auto"/>
        <w:jc w:val="both"/>
      </w:pPr>
      <w:r>
        <w:t>The third plot illustrates a growing proportion of live births occurring in public sector hospitals relative to private sector hospitals in Singapore.</w:t>
      </w:r>
      <w:r w:rsidR="0032500F">
        <w:t xml:space="preserve"> This trend reveals changing interactions between pregnant women and the healthcare system, potentially driven by cost considerations, perceived quality of care or broader structural factors.</w:t>
      </w:r>
    </w:p>
    <w:p w14:paraId="4A3B42BC" w14:textId="53F34958" w:rsidR="00603175" w:rsidRDefault="00603175" w:rsidP="00643E35">
      <w:pPr>
        <w:spacing w:before="240" w:line="240" w:lineRule="auto"/>
        <w:jc w:val="both"/>
      </w:pPr>
      <w:r>
        <w:t>The increasing uptake of public hospitals presents an opportunity for early identification and intervention for PPD. As public hospitals serve a growing share of new mothers, they can function as critical contact points for systematic mental health screening, education and referral to support services.</w:t>
      </w:r>
    </w:p>
    <w:p w14:paraId="35DE2E94" w14:textId="29157061" w:rsidR="0032500F" w:rsidRDefault="0032500F" w:rsidP="00643E35">
      <w:pPr>
        <w:spacing w:before="240" w:line="240" w:lineRule="auto"/>
        <w:jc w:val="both"/>
      </w:pPr>
      <w:r>
        <w:t xml:space="preserve">However, the plot is aggregated at the national level and does not shed light on individual-level factors such as socioeconomic status, risk profiles or reasons for hospital choice, which limits the </w:t>
      </w:r>
      <w:r w:rsidR="00205134">
        <w:t>depth of</w:t>
      </w:r>
      <w:r>
        <w:t xml:space="preserve"> recommendation</w:t>
      </w:r>
      <w:r w:rsidR="00205134">
        <w:t>s that can be drawn</w:t>
      </w:r>
      <w:r>
        <w:t xml:space="preserve">. </w:t>
      </w:r>
    </w:p>
    <w:p w14:paraId="68FC2162" w14:textId="77777777" w:rsidR="0032500F" w:rsidRDefault="0032500F" w:rsidP="00643E35">
      <w:pPr>
        <w:spacing w:before="240" w:line="240" w:lineRule="auto"/>
        <w:jc w:val="both"/>
      </w:pPr>
    </w:p>
    <w:p w14:paraId="7F411B4F" w14:textId="186B6F50" w:rsidR="0032500F" w:rsidRPr="00603175" w:rsidRDefault="0032500F" w:rsidP="00643E35">
      <w:pPr>
        <w:spacing w:before="240" w:line="240" w:lineRule="auto"/>
        <w:jc w:val="both"/>
        <w:rPr>
          <w:b/>
          <w:bCs/>
          <w:sz w:val="28"/>
          <w:szCs w:val="28"/>
          <w:lang w:val="en-GB"/>
        </w:rPr>
      </w:pPr>
      <w:r w:rsidRPr="00603175">
        <w:rPr>
          <w:b/>
          <w:bCs/>
          <w:sz w:val="28"/>
          <w:szCs w:val="28"/>
          <w:lang w:val="en-GB"/>
        </w:rPr>
        <w:t>Conclusion</w:t>
      </w:r>
    </w:p>
    <w:p w14:paraId="418DFD74" w14:textId="20E78385" w:rsidR="0032500F" w:rsidRDefault="0032500F" w:rsidP="00643E35">
      <w:pPr>
        <w:spacing w:before="240" w:line="240" w:lineRule="auto"/>
        <w:jc w:val="both"/>
      </w:pPr>
      <w:r>
        <w:t xml:space="preserve">The first plot highlights </w:t>
      </w:r>
      <w:r w:rsidR="00205134">
        <w:t>a</w:t>
      </w:r>
      <w:r>
        <w:t xml:space="preserve"> potentially severe and under-recognised burden of PPD, </w:t>
      </w:r>
      <w:r w:rsidR="00205134">
        <w:t>while</w:t>
      </w:r>
      <w:r>
        <w:t xml:space="preserve"> the second plot reveals socioeconomic disparities in symptom severity. The third plot situates these insights within the Singapore healthcare system</w:t>
      </w:r>
      <w:r w:rsidR="007F26F9">
        <w:t>, identifying public hospitals as strategic sites for intervention.</w:t>
      </w:r>
    </w:p>
    <w:p w14:paraId="78E1877E" w14:textId="0E5AF9E4" w:rsidR="00D87DE9" w:rsidRDefault="00205134" w:rsidP="00643E35">
      <w:pPr>
        <w:spacing w:before="240" w:line="240" w:lineRule="auto"/>
        <w:jc w:val="both"/>
      </w:pPr>
      <w:r>
        <w:t>Collectively, t</w:t>
      </w:r>
      <w:r w:rsidR="007F26F9">
        <w:t xml:space="preserve">hese findings suggest that integrating routine mental health screening and targeted support for vulnerable mothers within public maternity services could be an effective approach to addressing </w:t>
      </w:r>
      <w:r>
        <w:t>PPD.</w:t>
      </w:r>
      <w:r w:rsidR="007F26F9">
        <w:t xml:space="preserve"> Further data </w:t>
      </w:r>
      <w:r>
        <w:t xml:space="preserve">would be </w:t>
      </w:r>
      <w:r w:rsidR="007F26F9">
        <w:t xml:space="preserve">needed to strengthen these </w:t>
      </w:r>
      <w:r>
        <w:t>conclusions and inform more precise policy interventions</w:t>
      </w:r>
      <w:r w:rsidR="007F26F9">
        <w:t>.</w:t>
      </w:r>
      <w:r w:rsidR="00D87DE9">
        <w:br w:type="page"/>
      </w:r>
    </w:p>
    <w:p w14:paraId="6D728ABC" w14:textId="77777777" w:rsidR="00427F45" w:rsidRDefault="00427F45" w:rsidP="00603175">
      <w:pPr>
        <w:tabs>
          <w:tab w:val="left" w:pos="1920"/>
        </w:tabs>
        <w:spacing w:before="24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Appendix</w:t>
      </w:r>
    </w:p>
    <w:p w14:paraId="3377C011" w14:textId="5879F989" w:rsidR="004A741D" w:rsidRDefault="00427F45" w:rsidP="00427F45">
      <w:pPr>
        <w:tabs>
          <w:tab w:val="left" w:pos="1920"/>
        </w:tabs>
        <w:spacing w:before="240" w:line="240" w:lineRule="auto"/>
        <w:jc w:val="both"/>
      </w:pPr>
      <w:r>
        <w:t xml:space="preserve">The code </w:t>
      </w:r>
      <w:r w:rsidR="004A741D">
        <w:t xml:space="preserve">for developing the plots can be found in ‘Assignment 1 - Data Visualisation’ folder on </w:t>
      </w:r>
      <w:hyperlink r:id="rId12" w:history="1">
        <w:r w:rsidR="004A741D" w:rsidRPr="004A7BFD">
          <w:rPr>
            <w:rStyle w:val="Hyperlink"/>
          </w:rPr>
          <w:t>https://github.com/kahsuann/DSA4262</w:t>
        </w:r>
      </w:hyperlink>
      <w:r w:rsidR="004A741D">
        <w:t>.</w:t>
      </w:r>
    </w:p>
    <w:p w14:paraId="5A2FE75E" w14:textId="77777777" w:rsidR="004A741D" w:rsidRPr="00427F45" w:rsidRDefault="004A741D" w:rsidP="00427F45">
      <w:pPr>
        <w:tabs>
          <w:tab w:val="left" w:pos="1920"/>
        </w:tabs>
        <w:spacing w:before="240" w:line="240" w:lineRule="auto"/>
        <w:jc w:val="both"/>
      </w:pPr>
    </w:p>
    <w:p w14:paraId="2C372653" w14:textId="3289D9BA" w:rsidR="00D30C7F" w:rsidRPr="00603175" w:rsidRDefault="00D87DE9" w:rsidP="00603175">
      <w:pPr>
        <w:tabs>
          <w:tab w:val="left" w:pos="1920"/>
        </w:tabs>
        <w:spacing w:before="240" w:line="240" w:lineRule="auto"/>
        <w:jc w:val="center"/>
        <w:rPr>
          <w:b/>
          <w:bCs/>
        </w:rPr>
      </w:pPr>
      <w:r w:rsidRPr="00603175">
        <w:rPr>
          <w:b/>
          <w:bCs/>
          <w:sz w:val="32"/>
          <w:szCs w:val="32"/>
        </w:rPr>
        <w:t>References</w:t>
      </w:r>
    </w:p>
    <w:p w14:paraId="4DF48361" w14:textId="64621C6B" w:rsidR="00E7161E" w:rsidRDefault="00E7161E" w:rsidP="00643E35">
      <w:pPr>
        <w:tabs>
          <w:tab w:val="left" w:pos="1920"/>
        </w:tabs>
        <w:spacing w:before="240" w:line="240" w:lineRule="auto"/>
        <w:jc w:val="both"/>
        <w:rPr>
          <w:lang w:val="en-GB"/>
        </w:rPr>
      </w:pPr>
      <w:r>
        <w:rPr>
          <w:lang w:val="en-GB"/>
        </w:rPr>
        <w:t>American College of Obstetricians and Gynecologists. (</w:t>
      </w:r>
      <w:r w:rsidR="00B22A77">
        <w:rPr>
          <w:lang w:val="en-GB"/>
        </w:rPr>
        <w:t>2024</w:t>
      </w:r>
      <w:r>
        <w:rPr>
          <w:lang w:val="en-GB"/>
        </w:rPr>
        <w:t xml:space="preserve">). </w:t>
      </w:r>
      <w:r w:rsidRPr="00B22A77">
        <w:rPr>
          <w:i/>
          <w:iCs/>
          <w:lang w:val="en-GB"/>
        </w:rPr>
        <w:t>Postpartum depression</w:t>
      </w:r>
      <w:r>
        <w:rPr>
          <w:lang w:val="en-GB"/>
        </w:rPr>
        <w:t xml:space="preserve">. </w:t>
      </w:r>
      <w:r w:rsidR="00B22A77" w:rsidRPr="00D87DE9">
        <w:t xml:space="preserve">Retrieved February 1, 2026 from </w:t>
      </w:r>
      <w:hyperlink r:id="rId13" w:history="1">
        <w:r w:rsidR="00B22A77" w:rsidRPr="004A7BFD">
          <w:rPr>
            <w:rStyle w:val="Hyperlink"/>
            <w:lang w:val="en-GB"/>
          </w:rPr>
          <w:t>https:/</w:t>
        </w:r>
        <w:r w:rsidR="00B22A77" w:rsidRPr="004A7BFD">
          <w:rPr>
            <w:rStyle w:val="Hyperlink"/>
            <w:lang w:val="en-GB"/>
          </w:rPr>
          <w:t>/</w:t>
        </w:r>
        <w:r w:rsidR="00B22A77" w:rsidRPr="004A7BFD">
          <w:rPr>
            <w:rStyle w:val="Hyperlink"/>
            <w:lang w:val="en-GB"/>
          </w:rPr>
          <w:t>www.acog.org/womens-health/faqs/postpa</w:t>
        </w:r>
        <w:r w:rsidR="00B22A77" w:rsidRPr="004A7BFD">
          <w:rPr>
            <w:rStyle w:val="Hyperlink"/>
            <w:lang w:val="en-GB"/>
          </w:rPr>
          <w:t>r</w:t>
        </w:r>
        <w:r w:rsidR="00B22A77" w:rsidRPr="004A7BFD">
          <w:rPr>
            <w:rStyle w:val="Hyperlink"/>
            <w:lang w:val="en-GB"/>
          </w:rPr>
          <w:t>tum-depression</w:t>
        </w:r>
      </w:hyperlink>
    </w:p>
    <w:p w14:paraId="063C220F" w14:textId="24A0ACEF" w:rsidR="00603175" w:rsidRDefault="00E7161E" w:rsidP="00643E35">
      <w:pPr>
        <w:tabs>
          <w:tab w:val="left" w:pos="1920"/>
        </w:tabs>
        <w:spacing w:before="240" w:line="240" w:lineRule="auto"/>
        <w:jc w:val="both"/>
      </w:pPr>
      <w:proofErr w:type="spellStart"/>
      <w:r>
        <w:rPr>
          <w:lang w:val="en-GB"/>
        </w:rPr>
        <w:t>HealthHub</w:t>
      </w:r>
      <w:proofErr w:type="spellEnd"/>
      <w:r>
        <w:rPr>
          <w:lang w:val="en-GB"/>
        </w:rPr>
        <w:t xml:space="preserve"> Singapore. (</w:t>
      </w:r>
      <w:r w:rsidR="00B22A77">
        <w:rPr>
          <w:lang w:val="en-GB"/>
        </w:rPr>
        <w:t>n.d.</w:t>
      </w:r>
      <w:r>
        <w:rPr>
          <w:lang w:val="en-GB"/>
        </w:rPr>
        <w:t xml:space="preserve">). </w:t>
      </w:r>
      <w:r w:rsidRPr="00B22A77">
        <w:rPr>
          <w:i/>
          <w:iCs/>
          <w:lang w:val="en-GB"/>
        </w:rPr>
        <w:t>Edinburgh Postnatal Depression Scale</w:t>
      </w:r>
      <w:r>
        <w:rPr>
          <w:lang w:val="en-GB"/>
        </w:rPr>
        <w:t xml:space="preserve">. </w:t>
      </w:r>
      <w:r w:rsidR="00B22A77" w:rsidRPr="00D87DE9">
        <w:t xml:space="preserve">Retrieved February 1, 2026 from </w:t>
      </w:r>
      <w:hyperlink r:id="rId14" w:history="1">
        <w:r w:rsidR="00B22A77" w:rsidRPr="004A7BFD">
          <w:rPr>
            <w:rStyle w:val="Hyperlink"/>
            <w:lang w:val="en-GB"/>
          </w:rPr>
          <w:t>https://www.healthhub.sg/programm</w:t>
        </w:r>
        <w:r w:rsidR="00B22A77" w:rsidRPr="004A7BFD">
          <w:rPr>
            <w:rStyle w:val="Hyperlink"/>
            <w:lang w:val="en-GB"/>
          </w:rPr>
          <w:t>e</w:t>
        </w:r>
        <w:r w:rsidR="00B22A77" w:rsidRPr="004A7BFD">
          <w:rPr>
            <w:rStyle w:val="Hyperlink"/>
            <w:lang w:val="en-GB"/>
          </w:rPr>
          <w:t>s/parent-hub/depression-scale</w:t>
        </w:r>
      </w:hyperlink>
    </w:p>
    <w:p w14:paraId="3F101344" w14:textId="5BCF0F7B" w:rsidR="00E7161E" w:rsidRDefault="00B22A77" w:rsidP="00643E35">
      <w:pPr>
        <w:tabs>
          <w:tab w:val="left" w:pos="1920"/>
        </w:tabs>
        <w:spacing w:before="240" w:line="240" w:lineRule="auto"/>
        <w:jc w:val="both"/>
      </w:pPr>
      <w:r w:rsidRPr="00E7161E">
        <w:t>Journal of Reproductive and Infant Psychology</w:t>
      </w:r>
      <w:r>
        <w:t>.</w:t>
      </w:r>
      <w:r w:rsidRPr="00E7161E">
        <w:t xml:space="preserve"> </w:t>
      </w:r>
      <w:r>
        <w:t xml:space="preserve">(2015). </w:t>
      </w:r>
      <w:r w:rsidR="00E7161E" w:rsidRPr="00B22A77">
        <w:rPr>
          <w:i/>
          <w:iCs/>
        </w:rPr>
        <w:t>The identification of severity ranges for the Edinburgh Postnatal Depression Scale</w:t>
      </w:r>
      <w:r w:rsidR="00E7161E" w:rsidRPr="00E7161E">
        <w:t>.</w:t>
      </w:r>
      <w:r w:rsidR="00E7161E">
        <w:t xml:space="preserve"> </w:t>
      </w:r>
      <w:r w:rsidR="00603175">
        <w:t xml:space="preserve">Retrieved February 1, 2026 from </w:t>
      </w:r>
      <w:hyperlink r:id="rId15" w:history="1">
        <w:r w:rsidR="00645323" w:rsidRPr="004A7BFD">
          <w:rPr>
            <w:rStyle w:val="Hyperlink"/>
            <w:lang w:val="en-GB"/>
          </w:rPr>
          <w:t>https://womensmentalhealth.org/posts/using-epds-measure-postpartum-depression-severity/</w:t>
        </w:r>
      </w:hyperlink>
      <w:r w:rsidR="00E7161E">
        <w:rPr>
          <w:lang w:val="en-GB"/>
        </w:rPr>
        <w:t>)</w:t>
      </w:r>
    </w:p>
    <w:p w14:paraId="3E891A23" w14:textId="7968B1C5" w:rsidR="00D87DE9" w:rsidRDefault="00D87DE9" w:rsidP="00643E35">
      <w:pPr>
        <w:spacing w:before="240" w:line="240" w:lineRule="auto"/>
        <w:jc w:val="both"/>
      </w:pPr>
      <w:r w:rsidRPr="00D87DE9">
        <w:t xml:space="preserve">Singapore Department of Statistics. (2024). </w:t>
      </w:r>
      <w:r w:rsidRPr="00B22A77">
        <w:rPr>
          <w:i/>
          <w:iCs/>
        </w:rPr>
        <w:t>Live-Births By Place Of Occurrence, Annual</w:t>
      </w:r>
      <w:r w:rsidRPr="00D87DE9">
        <w:t xml:space="preserve"> </w:t>
      </w:r>
      <w:r w:rsidRPr="00B22A77">
        <w:rPr>
          <w:i/>
          <w:iCs/>
        </w:rPr>
        <w:t>(2025)</w:t>
      </w:r>
      <w:r w:rsidRPr="00D87DE9">
        <w:t xml:space="preserve"> [Dataset]. data.gov.sg. Retrieved February 1, 2026 from </w:t>
      </w:r>
      <w:hyperlink r:id="rId16" w:history="1">
        <w:r w:rsidR="00E7161E" w:rsidRPr="004A7BFD">
          <w:rPr>
            <w:rStyle w:val="Hyperlink"/>
          </w:rPr>
          <w:t>https://data.gov.sg/datasets/d_b8b0ed0ab6df784f</w:t>
        </w:r>
        <w:r w:rsidR="00E7161E" w:rsidRPr="004A7BFD">
          <w:rPr>
            <w:rStyle w:val="Hyperlink"/>
          </w:rPr>
          <w:t>b</w:t>
        </w:r>
        <w:r w:rsidR="00E7161E" w:rsidRPr="004A7BFD">
          <w:rPr>
            <w:rStyle w:val="Hyperlink"/>
          </w:rPr>
          <w:t>e33f0dba4aacb4e/view</w:t>
        </w:r>
      </w:hyperlink>
    </w:p>
    <w:p w14:paraId="0EBBD58B" w14:textId="072BBB97" w:rsidR="00E7161E" w:rsidRDefault="002976B9" w:rsidP="00643E35">
      <w:pPr>
        <w:spacing w:before="240" w:line="240" w:lineRule="auto"/>
        <w:jc w:val="both"/>
      </w:pPr>
      <w:r>
        <w:t>Office</w:t>
      </w:r>
      <w:r w:rsidR="00E7161E">
        <w:t xml:space="preserve"> on Women’s Health</w:t>
      </w:r>
      <w:r>
        <w:t>,</w:t>
      </w:r>
      <w:r w:rsidR="00E7161E">
        <w:t xml:space="preserve"> U.S. Department of Health and Human Services.</w:t>
      </w:r>
      <w:r>
        <w:t xml:space="preserve"> </w:t>
      </w:r>
      <w:r w:rsidR="00B22A77">
        <w:t xml:space="preserve">(2023). </w:t>
      </w:r>
      <w:r w:rsidRPr="00B22A77">
        <w:rPr>
          <w:i/>
          <w:iCs/>
        </w:rPr>
        <w:t>Postpartum depression</w:t>
      </w:r>
      <w:r>
        <w:t xml:space="preserve">. </w:t>
      </w:r>
      <w:r w:rsidR="00B22A77" w:rsidRPr="00D87DE9">
        <w:t xml:space="preserve">Retrieved February 1, 2026 from </w:t>
      </w:r>
      <w:hyperlink r:id="rId17" w:history="1">
        <w:r w:rsidR="00603175" w:rsidRPr="004A7BFD">
          <w:rPr>
            <w:rStyle w:val="Hyperlink"/>
          </w:rPr>
          <w:t>https://womenshealth</w:t>
        </w:r>
        <w:r w:rsidR="00603175" w:rsidRPr="004A7BFD">
          <w:rPr>
            <w:rStyle w:val="Hyperlink"/>
          </w:rPr>
          <w:t>.</w:t>
        </w:r>
        <w:r w:rsidR="00603175" w:rsidRPr="004A7BFD">
          <w:rPr>
            <w:rStyle w:val="Hyperlink"/>
          </w:rPr>
          <w:t>gov/me</w:t>
        </w:r>
        <w:r w:rsidR="00603175" w:rsidRPr="004A7BFD">
          <w:rPr>
            <w:rStyle w:val="Hyperlink"/>
          </w:rPr>
          <w:t>n</w:t>
        </w:r>
        <w:r w:rsidR="00603175" w:rsidRPr="004A7BFD">
          <w:rPr>
            <w:rStyle w:val="Hyperlink"/>
          </w:rPr>
          <w:t>tal-health/mental-health-conditions/postpartum-depression</w:t>
        </w:r>
      </w:hyperlink>
    </w:p>
    <w:p w14:paraId="44620D29" w14:textId="77777777" w:rsidR="00603175" w:rsidRPr="00D30C7F" w:rsidRDefault="00603175" w:rsidP="00643E35">
      <w:pPr>
        <w:spacing w:before="240" w:line="240" w:lineRule="auto"/>
        <w:jc w:val="both"/>
      </w:pPr>
    </w:p>
    <w:sectPr w:rsidR="00603175" w:rsidRPr="00D30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549D5"/>
    <w:multiLevelType w:val="hybridMultilevel"/>
    <w:tmpl w:val="576660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705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8A"/>
    <w:rsid w:val="00094B7E"/>
    <w:rsid w:val="000D3A5C"/>
    <w:rsid w:val="000D753C"/>
    <w:rsid w:val="000F44C6"/>
    <w:rsid w:val="001667A6"/>
    <w:rsid w:val="001C6924"/>
    <w:rsid w:val="001D19DC"/>
    <w:rsid w:val="00205134"/>
    <w:rsid w:val="00225446"/>
    <w:rsid w:val="002457F0"/>
    <w:rsid w:val="002976B9"/>
    <w:rsid w:val="002A7EEE"/>
    <w:rsid w:val="002D1B8A"/>
    <w:rsid w:val="0032500F"/>
    <w:rsid w:val="00423629"/>
    <w:rsid w:val="00427F45"/>
    <w:rsid w:val="00430DCE"/>
    <w:rsid w:val="004A741D"/>
    <w:rsid w:val="004B64C6"/>
    <w:rsid w:val="004D47A4"/>
    <w:rsid w:val="0051555C"/>
    <w:rsid w:val="005536C7"/>
    <w:rsid w:val="005B4E9C"/>
    <w:rsid w:val="005D5AA6"/>
    <w:rsid w:val="00603175"/>
    <w:rsid w:val="0060445C"/>
    <w:rsid w:val="00643E35"/>
    <w:rsid w:val="00645323"/>
    <w:rsid w:val="006462D2"/>
    <w:rsid w:val="006C6C60"/>
    <w:rsid w:val="00703908"/>
    <w:rsid w:val="00771324"/>
    <w:rsid w:val="0079392F"/>
    <w:rsid w:val="007F26F9"/>
    <w:rsid w:val="007F64E1"/>
    <w:rsid w:val="00934725"/>
    <w:rsid w:val="00994716"/>
    <w:rsid w:val="009A27E8"/>
    <w:rsid w:val="00A81BB9"/>
    <w:rsid w:val="00A81FF7"/>
    <w:rsid w:val="00AE4E07"/>
    <w:rsid w:val="00B22A77"/>
    <w:rsid w:val="00BE12A3"/>
    <w:rsid w:val="00CB1D54"/>
    <w:rsid w:val="00D30C7F"/>
    <w:rsid w:val="00D87DE9"/>
    <w:rsid w:val="00E7161E"/>
    <w:rsid w:val="00EB1212"/>
    <w:rsid w:val="00ED0991"/>
    <w:rsid w:val="00F51692"/>
    <w:rsid w:val="00F5594C"/>
    <w:rsid w:val="00FD31DB"/>
    <w:rsid w:val="00FF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DFB7D"/>
  <w15:chartTrackingRefBased/>
  <w15:docId w15:val="{DF3F5A9C-4BD4-A746-9136-9767CE43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B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B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B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1F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gov.sg/datasets/d_b8b0ed0ab6df784fbe33f0dba4aacb4e/view" TargetMode="External"/><Relationship Id="rId13" Type="http://schemas.openxmlformats.org/officeDocument/2006/relationships/hyperlink" Target="https://www.acog.org/womens-health/faqs/postpartum-depressio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kahsuann/DSA4262" TargetMode="External"/><Relationship Id="rId17" Type="http://schemas.openxmlformats.org/officeDocument/2006/relationships/hyperlink" Target="https://womenshealth.gov/mental-health/mental-health-conditions/postpartum-depress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ta.gov.sg/datasets/d_b8b0ed0ab6df784fbe33f0dba4aacb4e/vie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yeganehbavafa/mental-health-in-the-pregnancy-during-the-covid-19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kaggle.com/code/mpwolke/postpartum-depression" TargetMode="External"/><Relationship Id="rId15" Type="http://schemas.openxmlformats.org/officeDocument/2006/relationships/hyperlink" Target="https://womensmentalhealth.org/posts/using-epds-measure-postpartum-depression-severity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healthhub.sg/programmes/parent-hub/depression-sca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1051</Words>
  <Characters>6716</Characters>
  <Application>Microsoft Office Word</Application>
  <DocSecurity>0</DocSecurity>
  <Lines>126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 Kah Suan</dc:creator>
  <cp:keywords/>
  <dc:description/>
  <cp:lastModifiedBy>Chua Kah Suan</cp:lastModifiedBy>
  <cp:revision>22</cp:revision>
  <dcterms:created xsi:type="dcterms:W3CDTF">2026-01-31T15:02:00Z</dcterms:created>
  <dcterms:modified xsi:type="dcterms:W3CDTF">2026-02-03T10:17:00Z</dcterms:modified>
</cp:coreProperties>
</file>