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1F3A6E"/>
          <w:sz w:val="52"/>
          <w:szCs w:val="52"/>
        </w:rPr>
        <w:t xml:space="preserve">Anschlussanleitung v3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ESP32 • 2x PCA9685 • 4x TB6612FNG • 7x LEGO PF Motor</w:t>
      </w:r>
    </w:p>
    <w:p>
      <w:pPr>
        <w:pBdr>
          <w:bottom w:val="single" w:color="1F3A6E" w:sz="6" w:space="12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12-Bit PWM fuer Richtung und Geschwindigkeit – alles ueber einen I2C-Bus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00"/>
        <w:gridCol w:w="3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PCA9685 Adresse 0x40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A3C6E"/>
                <w:sz w:val="17"/>
                <w:szCs w:val="17"/>
              </w:rPr>
              <w:t xml:space="preserve">CH 0–13  →  AIN1/2 + BIN1/2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Richtungssteuerung aller 7 Motoren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PCA9685 Adresse 0x41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174D2B"/>
                <w:sz w:val="17"/>
                <w:szCs w:val="17"/>
              </w:rPr>
              <w:t xml:space="preserve">CH 0–7  →  PWMA + PWMB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12-Bit Geschwindigkeit aller 7 Motoren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85FA5" w:sz="12" w:space="8"/>
        </w:pBdr>
        <w:shd w:fill="EBF3F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Beide PCA9685 teilen denselben I2C-Bus (SDA/SCL). Die Adresse von Chip #2 wird durch Bruecken des A0-Pads auf HIGH von 0x40 auf 0x41 geaendert.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Buck Converter auf 3,3V einstellen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Vor allem anderen – nur Buck Converter + Netzteil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Buck Converter allein an 9V Netzteil anschliessen.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Multimeter auf DC Volt, Messspitzen an OUT+ und OUT-.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Poti langsam drehen bis exakt 3,30V angezeigt werden.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Netzteil wieder trennen.</w:t>
      </w:r>
    </w:p>
    <w:p>
      <w:pPr>
        <w:spacing w:after="0" w:before="60"/>
      </w:pPr>
      <w:r>
        <w:t xml:space="preserve"/>
      </w:r>
    </w:p>
    <w:p>
      <w:pPr>
        <w:pBdr>
          <w:left w:val="single" w:color="C0392B" w:sz="12" w:space="8"/>
        </w:pBdr>
        <w:shd w:fill="FDECE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Achtung: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Poti sehr langsam drehen – eine Viertelumdrehung kann bereits 1V Unterschied machen.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PCA9685 #2 auf Adresse 0x41 konfigurieren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A0-Pad auf HIGH bruecken – einmalig, vor dem Einbau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Der zweite PCA9685 hat ab Werk dieselbe Adresse (0x40) wie der erste. Damit der ESP32 beide unabhaengig ansprechen kann, muss die Adresse geaendert werden.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PCA9685 #2 (noch nicht verbaut) in die Hand nehmen.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Auf der Unterseite das Loetpad A0 suchen (beschriftet als A0, nahe der Adress-Pads-Reihe).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A0-Pad mit einem Loettropfen bruecken (kurzschliessen) – damit wird A0=HIGH gesetzt.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Neue Adresse: 0x40 + 1 = 0x41.</w:t>
      </w:r>
    </w:p>
    <w:p>
      <w:pPr>
        <w:spacing w:after="0" w:before="60"/>
      </w:pPr>
      <w:r>
        <w:t xml:space="preserve"/>
      </w:r>
    </w:p>
    <w:p>
      <w:pPr>
        <w:pBdr>
          <w:left w:val="single" w:color="1A6B3C" w:sz="12" w:space="8"/>
        </w:pBdr>
        <w:shd w:fill="EAF6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Tipp: </w:t>
      </w:r>
      <w:r>
        <w:rPr>
          <w:rFonts w:ascii="Arial" w:cs="Arial" w:eastAsia="Arial" w:hAnsi="Arial"/>
          <w:color w:val="174D2B"/>
          <w:sz w:val="20"/>
          <w:szCs w:val="20"/>
        </w:rPr>
        <w:t xml:space="preserve">Mit dem Multimeter pruefen: zwischen A0-Pin und VCC sollte ~0 Ohm Widerstand messbar sein nach dem Loeten. Im Code: pca1 = PCA9685(i2c, address=0x40) und pca2 = PCA9685(i2c, address=0x41).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Gemeinsame Masse (GND-Bus) aufbauen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85FA5" w:sz="12" w:space="8"/>
        </w:pBdr>
        <w:shd w:fill="EBF3F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Alle GND-Leitungen auf eine gemeinsame Schiene auf dem Breadboard. Gilt fuer beide PCA9685.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Netzteil GND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GND-Bus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Eingangs- und Motorstrom-Masse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GND-Bus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3,3V Logik-Masse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GND-Bus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ESP32 GND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GND-Bus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#1 GND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1 (Richtung, 0x40)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GND-Bus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#2 GND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2 (Geschwindigkeit, 0x41)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GND-Bus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GND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GND-Bus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GND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GND-Bus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GND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GND-Bus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#4 GND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9V Motorstrom: Netzteil → VM-Pins der Treiber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Netzteil +9V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Buck Conv. IN+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Eingang fuer 3,3V-Erzeugung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Netzteil +9V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Motorstrom Treiber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Netzteil +9V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Motorstrom Treiber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Netzteil +9V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Motorstrom Treiber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Netzteil +9V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#4 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Motorstrom Treiber 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C0392B" w:sz="12" w:space="8"/>
        </w:pBdr>
        <w:shd w:fill="FDECE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Achtung: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VM (9V Motorstrom) und VCC (3,3V Logik) sind verschiedene Pins! Verwechslung zerstoert den Treiber sofort.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3,3V Logikversorgung: Buck Converter → alle Logikpins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Beide PCA9685 + ESP32 + VCC und STBY aller Treiber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ESP32 3V3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Versorgung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#1 VCC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1 Versorgung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#2 VCC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2 Versorgung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VCC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Logik Treiber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VCC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Logik Treiber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VCC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Logik Treiber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#4 VCC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Logik Treiber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STBY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1 freischalten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STBY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2 freischalten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STBY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3 freischalten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Buck Conv. OUT+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#4 STBY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Treiber 4 freischalten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A6B3C" w:sz="12" w:space="8"/>
        </w:pBdr>
        <w:shd w:fill="EAF6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Tipp: </w:t>
      </w:r>
      <w:r>
        <w:rPr>
          <w:rFonts w:ascii="Arial" w:cs="Arial" w:eastAsia="Arial" w:hAnsi="Arial"/>
          <w:color w:val="174D2B"/>
          <w:sz w:val="20"/>
          <w:szCs w:val="20"/>
        </w:rPr>
        <w:t xml:space="preserve">STBY optional an einen ESP32-GPIO fuer Software-Notaus aller Motoren gleichzeitig.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I2C-Bus: ESP32 → beide PCA9685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Ein Bus, zwei Chips – nur SDA und SCL benoetigt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85FA5" w:sz="12" w:space="8"/>
        </w:pBdr>
        <w:shd w:fill="EBF3F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Beide PCA9685 werden parallel an denselben I2C-Bus gehaengt. Der ESP32 unterscheidet sie ausschliesslich ueber die Adresse (0x40 vs. 0x41).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 GPIO 21 (SDA)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#1 SDA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1 Datenleitung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 GPIO 21 (SDA)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#2 SDA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2 Datenleitung (parallel!)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 GPIO 22 (SCL)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#1 SCL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1 Taktleitung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ESP32 GPIO 22 (SCL)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PCA9685 #2 SCL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2 Taktleitung (parallel!)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A6B3C" w:sz="12" w:space="8"/>
        </w:pBdr>
        <w:shd w:fill="EAF6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Tipp: </w:t>
      </w:r>
      <w:r>
        <w:rPr>
          <w:rFonts w:ascii="Arial" w:cs="Arial" w:eastAsia="Arial" w:hAnsi="Arial"/>
          <w:color w:val="174D2B"/>
          <w:sz w:val="20"/>
          <w:szCs w:val="20"/>
        </w:rPr>
        <w:t xml:space="preserve">Auf dem Breadboard: SDA-Schiene und SCL-Schiene aufbauen. Beide PCA9685 und der ESP32 werden jeweils auf diese Schienen gesteckt.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PCA9685 #1 (0x40) → TB6612FNG: Richtungssignale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 0–13 fuer AIN1/2 und BIN1/2 aller 4 Treiber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6CB5"/>
          <w:sz w:val="22"/>
          <w:szCs w:val="22"/>
        </w:rPr>
        <w:t xml:space="preserve">Treiber 1 – Motor 1 &amp; 2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AIN1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AIN2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BIN1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#1 BIN2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6CB5"/>
          <w:sz w:val="22"/>
          <w:szCs w:val="22"/>
        </w:rPr>
        <w:t xml:space="preserve">Treiber 2 – Motor 3 &amp; 4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AIN1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AIN2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BIN1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#2 BIN2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6CB5"/>
          <w:sz w:val="22"/>
          <w:szCs w:val="22"/>
        </w:rPr>
        <w:t xml:space="preserve">Treiber 3 – Motor 5 &amp; 6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AIN1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AIN2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BIN1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#3 BIN2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6CB5"/>
          <w:sz w:val="22"/>
          <w:szCs w:val="22"/>
        </w:rPr>
        <w:t xml:space="preserve">Treiber 4 – Motor 7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#4 AIN1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#4 AIN2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Richtung Motor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PCA9685 #1  CH 14/15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— frei 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85FA5" w:sz="12" w:space="8"/>
        </w:pBdr>
        <w:shd w:fill="EBF3F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Info: </w:t>
      </w:r>
      <w:r>
        <w:rPr>
          <w:rFonts w:ascii="Arial" w:cs="Arial" w:eastAsia="Arial" w:hAnsi="Arial"/>
          <w:color w:val="0C447C"/>
          <w:sz w:val="20"/>
          <w:szCs w:val="20"/>
        </w:rPr>
        <w:t xml:space="preserve">AIN1=4095 + AIN2=0 = vorwaerts. AIN1=0 + AIN2=4095 = rueckwaerts. AIN1=0 + AIN2=0 = Motor aus (trudelt nach). AIN1=4095 + AIN2=4095 = aktive Bremse (Motor stoppt sofort).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PCA9685 #2 (0x41) → TB6612FNG: Geschwindigkeit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 0–6 fuer PWMA und PWMB aller 4 Treiber – 12-Bit, 0–4095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PCA9685 #2 Kanal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TB6612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#1 PWMA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Geschwindigkeit Motor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#1 PWMB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Geschwindigkeit Motor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#2 PWMA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Geschwindigkeit Motor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#2 PWMB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Geschwindigkeit Motor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#3 PWMA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Geschwindigkeit Motor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#3 PWMB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Geschwindigkeit Motor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Motor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#4 PWMA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Geschwindigkeit Motor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(Reserve)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TB6612 #4 PWMB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Kein 8. Motor – offen lassen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(Reserve)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8"/>
                <w:szCs w:val="18"/>
              </w:rPr>
              <w:t xml:space="preserve">CH 8–15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Frei fuer zukuenftige Erweiterungen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A6B3C" w:sz="12" w:space="8"/>
        </w:pBdr>
        <w:shd w:fill="EAF6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Tipp: </w:t>
      </w:r>
      <w:r>
        <w:rPr>
          <w:rFonts w:ascii="Arial" w:cs="Arial" w:eastAsia="Arial" w:hAnsi="Arial"/>
          <w:color w:val="174D2B"/>
          <w:sz w:val="20"/>
          <w:szCs w:val="20"/>
        </w:rPr>
        <w:t xml:space="preserve">PCA9685 #2 PWM-Frequenz auf 1000 Hz einstellen: pca2.freq(1000). Duty-Cycle 0 = Motor steht, 4095 = volle Geschwindigkeit.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LEGO 8884 Kabel aufschneiden &amp; anschliessen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Adern – nur 3 davon werden benutzt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Ader Schwarz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GND-Bus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Gemeinsame Masse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Ader Rot (C1)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AO1 oder BO1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Ader Blau (C2)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TB6612 AO2 oder BO2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Ader Gelb (+9V)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A6E"/>
                <w:sz w:val="18"/>
                <w:szCs w:val="18"/>
              </w:rPr>
              <w:t xml:space="preserve">ISOLIEREN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verwenden – sofort isolieren!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C0392B" w:sz="12" w:space="8"/>
        </w:pBdr>
        <w:shd w:fill="FDECE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Achtung: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Die gelbe Ader fuehrt +9V vom LEGO-System. Sofort mit Schrumpfschlauch isolieren und nie anschliessen!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Kabel ca. 5 cm vom Stecker durchtrennen.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Alle 4 Adern ca. 5 mm abisolieren.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Gelbe Ader sofort mit Schrumpfschlauch isolieren.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Rote Ader (C1) an AO1 bzw. BO1 des Treibers loeten/klemmen.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Blaue Ader (C2) an AO2 bzw. BO2 des Treibers loeten/klemmen.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Schwarze Ader an GND-Bus.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Pruefung &amp; Erstinbetriebnahme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6CB5"/>
          <w:sz w:val="22"/>
          <w:szCs w:val="22"/>
        </w:rPr>
        <w:t xml:space="preserve">Checkliste vor dem Einschalten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GND aller Komponenten auf gemeinsamem Bus?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PCA9685 #2 A0-Pad gebrueckt (0x41)?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VM der TB6612FNG an 9V (nicht 3,3V!)?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VCC der TB6612FNG an 3,3V?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STBY aller Treiber an 3,3V?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SDA beider PCA9685 an GPIO 21?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SCL beider PCA9685 an GPIO 22?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LEGO PF Pin 5+6 isoliert?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Buck Converter Output auf 3,3V eingestellt?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A6CB5"/>
          <w:sz w:val="22"/>
          <w:szCs w:val="22"/>
        </w:rPr>
        <w:t xml:space="preserve">Einschaltreihenfolge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Netzteil einschalten – noch kein ESP32-Code.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Multimeter: Buck Conv. Ausgang – muss 3,30V zeigen.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Multimeter: ESP32 3V3 – muss 3,3V zeigen.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Multimeter: VCC der TB6612FNG – muss 3,3V zeigen.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Multimeter: VM der TB6612FNG – muss 9V zeigen.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ESP32 per USB verbinden, I2C-Scanner flashen und beide Adressen (0x40 + 0x41) pruefen.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Erst dann den eigentlichen Motorsteuerungs-Code flashen.</w:t>
      </w:r>
    </w:p>
    <w:p>
      <w:pPr>
        <w:spacing w:after="0" w:before="60"/>
      </w:pPr>
      <w:r>
        <w:t xml:space="preserve"/>
      </w:r>
    </w:p>
    <w:p>
      <w:pPr>
        <w:pBdr>
          <w:left w:val="single" w:color="1A6B3C" w:sz="12" w:space="8"/>
        </w:pBdr>
        <w:shd w:fill="EAF6EE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Tipp: </w:t>
      </w:r>
      <w:r>
        <w:rPr>
          <w:rFonts w:ascii="Arial" w:cs="Arial" w:eastAsia="Arial" w:hAnsi="Arial"/>
          <w:color w:val="174D2B"/>
          <w:sz w:val="20"/>
          <w:szCs w:val="20"/>
        </w:rPr>
        <w:t xml:space="preserve">I2C-Scanner Code (Arduino): Wire.begin(21,22); for(addr=1;addr&lt;127;addr++){Wire.beginTransmission(addr); if(Wire.endTransmission()==0) Serial.println(addr,HEX);} – Ausgabe muss 40 und 41 zeigen.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9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4"/>
                <w:szCs w:val="24"/>
              </w:rPr>
              <w:t xml:space="preserve">Beispiel-Code (MicroPython)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Beide PCA9685 – saubere Trennung von Richtung und Geschwindigkeit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AABBCC" w:sz="1"/>
          <w:bottom w:val="single" w:color="AABBCC" w:sz="1"/>
          <w:left w:val="single" w:color="AABBCC" w:sz="1"/>
          <w:right w:val="single" w:color="AABBCC" w:sz="1"/>
        </w:pBdr>
        <w:shd w:fill="F0F4F8" w:val="clear"/>
        <w:spacing w:after="60" w:before="60"/>
        <w:ind w:left="280"/>
      </w:pP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from machine import SoftI2C, Pin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from pca9685 import PCA9685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I2C Bus initialisieren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i2c = SoftI2C(scl=Pin(22), sda=Pin(21), freq=400000)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Chip 1: Richtung (0x40)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dir_pca = PCA9685(i2c, address=0x40)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dir_pca.freq(1000)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Chip 2: Geschwindigkeit (0x41)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spd_pca = PCA9685(i2c, address=0x41)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spd_pca.freq(1000)  # 1000 Hz fuer DC-Motoren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Motorsteuerung: Richtung + Geschwindigkeit getrennt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def motor(ain1_ch, ain2_ch, pwm_ch, speed, forward=True):</w:t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    # Richtung via PCA9685 #1 (0x40)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if forward: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 dir_pca[ain1_ch] = 4095  # AIN1 = HIGH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 dir_pca[ain2_ch] = 0     # AIN2 = LOW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else: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 dir_pca[ain1_ch] = 0     # AIN1 = LOW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    dir_pca[ain2_ch] = 4095  # AIN2 = HIGH</w:t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    # Geschwindigkeit via PCA9685 #2 (0x41), 0-4095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spd_pca[pwm_ch] = speed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def motor_stop(ain1_ch, ain2_ch, pwm_ch):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dir_pca[ain1_ch] = 0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dir_pca[ain2_ch] = 0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    spd_pca[pwm_ch] = 0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Beispiele:</w:t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Motor 1: 70% vorwaerts  (AIN1=CH0, AIN2=CH1, PWM=CH0 auf #2)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motor(0, 1, 0, 2867, forward=True)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Motor 3: 40% rueckwaerts (AIN1=CH4, AIN2=CH5, PWM=CH2 auf #2)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motor(4, 5, 2, 1638, forward=False)</w:t>
      </w:r>
      <w:r>
        <w:br/>
      </w: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# Motor 1 stoppen</w:t>
      </w:r>
      <w:r>
        <w:br/>
      </w:r>
      <w:r>
        <w:rPr>
          <w:rFonts w:ascii="Courier New" w:cs="Courier New" w:eastAsia="Courier New" w:hAnsi="Courier New"/>
          <w:color w:val="1A3C6E"/>
          <w:sz w:val="18"/>
          <w:szCs w:val="18"/>
        </w:rPr>
        <w:t xml:space="preserve">motor_stop(0, 1, 0)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Schnellreferenz – alle Verbindungen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Verbunden 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ESP32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GPIO 21 (SDA)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PCA9685 #1 + #2 SDA (beide parallel)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ESP32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GPIO 22 (SCL)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PCA9685 #1 + #2 SCL (beide parallel)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ESP32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3V3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Buck Conv. OUT+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ESP32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GND-Bus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PCA9685 #1 (0x40)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VCC + GND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Buck Conv. OUT+ / GND-Bus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PCA9685 #1 (0x40)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 0–13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AIN1/2 + BIN1/2 aller 4 Treiber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PCA9685 #2 (0x41)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A0-Pad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Gebrueckt auf HIGH → Adresse 0x41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PCA9685 #2 (0x41)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VCC + GND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Buck Conv. OUT+ / GND-Bus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PCA9685 #2 (0x41)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 0–6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PWMA + PWMB aller 4 Treiber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TB6612 #1–4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VCC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Buck Conv. OUT+ (3,3V)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TB6612 #1–4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GND-Bus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TB6612 #1–4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Netzteil +9V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TB6612 #1–4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STBY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Buck Conv. OUT+ (3,3V)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TB6612 #1–4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AO1/AO2/BO1/BO2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LEGO PF C1 (Rot) / C2 (Blau)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Buck Converter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IN+ / IN−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Netzteil +9V / GND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Buck Converter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OUT+ (3,3V)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ESP32, beide PCA9685, alle VCC+STBY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Buck Converter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GND-Bus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0392B" w:sz="12" w:space="8"/>
        </w:pBdr>
        <w:shd w:fill="FDECEC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Achtung: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Immer zuerst alle Spannungen mit dem Multimeter pruefen. VM (9V) und VCC (3,3V) der TB6612FNG niemals vertauschen.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6E" w:sz="6" w:space="8"/>
      </w:pBdr>
      <w:spacing w:after="160" w:before="0"/>
    </w:pPr>
    <w:r>
      <w:rPr>
        <w:rFonts w:ascii="Arial" w:cs="Arial" w:eastAsia="Arial" w:hAnsi="Arial"/>
        <w:color w:val="2E5090"/>
        <w:sz w:val="18"/>
        <w:szCs w:val="18"/>
      </w:rPr>
      <w:t xml:space="preserve">ESP32 + 2x PCA9685 + 4x TB6612FNG + LEGO PF</w:t>
    </w:r>
    <w:r>
      <w:rPr>
        <w:rFonts w:ascii="Arial" w:cs="Arial" w:eastAsia="Arial" w:hAnsi="Arial"/>
        <w:color w:val="888888"/>
        <w:sz w:val="18"/>
        <w:szCs w:val="18"/>
      </w:rPr>
      <w:t xml:space="preserve">   |   Anschlussanleitung v3 – Volles 12-Bit PWM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2026-03-23T01:14:02.977Z</dcterms:created>
  <dcterms:modified xsi:type="dcterms:W3CDTF">2026-03-23T01:14:02.978Z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