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4">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5">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6">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7">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8">
      <w:pPr>
        <w:pStyle w:val="Title"/>
        <w:keepNext w:val="0"/>
        <w:keepLines w:val="0"/>
        <w:widowControl w:val="0"/>
        <w:spacing w:after="300" w:line="276" w:lineRule="auto"/>
        <w:rPr>
          <w:rFonts w:ascii="Playfair Display" w:cs="Playfair Display" w:eastAsia="Playfair Display" w:hAnsi="Playfair Display"/>
          <w:sz w:val="72"/>
          <w:szCs w:val="72"/>
        </w:rPr>
      </w:pPr>
      <w:bookmarkStart w:colFirst="0" w:colLast="0" w:name="_fpp89ekqrc87" w:id="0"/>
      <w:bookmarkEnd w:id="0"/>
      <w:r w:rsidDel="00000000" w:rsidR="00000000" w:rsidRPr="00000000">
        <w:rPr>
          <w:rtl w:val="0"/>
        </w:rPr>
      </w:r>
    </w:p>
    <w:p w:rsidR="00000000" w:rsidDel="00000000" w:rsidP="00000000" w:rsidRDefault="00000000" w:rsidRPr="00000000" w14:paraId="00000009">
      <w:pPr>
        <w:pStyle w:val="Title"/>
        <w:keepNext w:val="0"/>
        <w:keepLines w:val="0"/>
        <w:widowControl w:val="0"/>
        <w:spacing w:after="300" w:line="276" w:lineRule="auto"/>
        <w:jc w:val="center"/>
        <w:rPr>
          <w:rFonts w:ascii="Playfair Display" w:cs="Playfair Display" w:eastAsia="Playfair Display" w:hAnsi="Playfair Display"/>
          <w:sz w:val="72"/>
          <w:szCs w:val="72"/>
        </w:rPr>
      </w:pPr>
      <w:bookmarkStart w:colFirst="0" w:colLast="0" w:name="_yfh2c8q6m3qc" w:id="1"/>
      <w:bookmarkEnd w:id="1"/>
      <w:r w:rsidDel="00000000" w:rsidR="00000000" w:rsidRPr="00000000">
        <w:rPr>
          <w:rFonts w:ascii="Playfair Display" w:cs="Playfair Display" w:eastAsia="Playfair Display" w:hAnsi="Playfair Display"/>
          <w:sz w:val="72"/>
          <w:szCs w:val="72"/>
          <w:rtl w:val="0"/>
        </w:rPr>
        <w:t xml:space="preserve">Phishing Playbook</w:t>
      </w:r>
      <w:r w:rsidDel="00000000" w:rsidR="00000000" w:rsidRPr="00000000">
        <w:rPr>
          <w:rtl w:val="0"/>
        </w:rPr>
      </w:r>
    </w:p>
    <w:p w:rsidR="00000000" w:rsidDel="00000000" w:rsidP="00000000" w:rsidRDefault="00000000" w:rsidRPr="00000000" w14:paraId="0000000A">
      <w:pPr>
        <w:pStyle w:val="Title"/>
        <w:keepNext w:val="0"/>
        <w:keepLines w:val="0"/>
        <w:widowControl w:val="0"/>
        <w:spacing w:after="300" w:line="276" w:lineRule="auto"/>
        <w:jc w:val="center"/>
        <w:rPr>
          <w:rFonts w:ascii="Playfair Display" w:cs="Playfair Display" w:eastAsia="Playfair Display" w:hAnsi="Playfair Display"/>
          <w:sz w:val="72"/>
          <w:szCs w:val="72"/>
        </w:rPr>
      </w:pPr>
      <w:bookmarkStart w:colFirst="0" w:colLast="0" w:name="_tvh4eiuqyjgj" w:id="2"/>
      <w:bookmarkEnd w:id="2"/>
      <w:r w:rsidDel="00000000" w:rsidR="00000000" w:rsidRPr="00000000">
        <w:rPr>
          <w:rFonts w:ascii="Playfair Display" w:cs="Playfair Display" w:eastAsia="Playfair Display" w:hAnsi="Playfair Display"/>
          <w:sz w:val="72"/>
          <w:szCs w:val="72"/>
          <w:rtl w:val="0"/>
        </w:rPr>
        <w:t xml:space="preserve">Version 1.0</w:t>
      </w:r>
    </w:p>
    <w:p w:rsidR="00000000" w:rsidDel="00000000" w:rsidP="00000000" w:rsidRDefault="00000000" w:rsidRPr="00000000" w14:paraId="0000000B">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C">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D">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E">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F">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0">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1">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4">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5">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6">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7">
      <w:pPr>
        <w:widowControl w:val="0"/>
        <w:spacing w:after="80" w:before="80" w:line="276" w:lineRule="auto"/>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240" w:lineRule="auto"/>
            <w:ind w:left="360" w:firstLine="0"/>
            <w:rPr/>
          </w:pPr>
          <w:r w:rsidDel="00000000" w:rsidR="00000000" w:rsidRPr="00000000">
            <w:fldChar w:fldCharType="begin"/>
            <w:instrText xml:space="preserve"> TOC \h \u \z \t "Heading 1,1,Heading 2,2,Heading 3,3,Heading 4,4,Heading 5,5,Heading 6,6,"</w:instrText>
            <w:fldChar w:fldCharType="separate"/>
          </w:r>
          <w:hyperlink w:anchor="_oasjyo5euvk7">
            <w:r w:rsidDel="00000000" w:rsidR="00000000" w:rsidRPr="00000000">
              <w:rPr>
                <w:rFonts w:ascii="Google Sans" w:cs="Google Sans" w:eastAsia="Google Sans" w:hAnsi="Google Sans"/>
                <w:rtl w:val="0"/>
              </w:rPr>
              <w:t xml:space="preserve">Purpose</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pPr>
          <w:hyperlink w:anchor="_ottsta94lhk">
            <w:r w:rsidDel="00000000" w:rsidR="00000000" w:rsidRPr="00000000">
              <w:rPr>
                <w:rFonts w:ascii="Google Sans" w:cs="Google Sans" w:eastAsia="Google Sans" w:hAnsi="Google Sans"/>
                <w:rtl w:val="0"/>
              </w:rPr>
              <w:t xml:space="preserve">Using this playbook</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pPr>
          <w:hyperlink w:anchor="_xggaeoqu1p9r">
            <w:r w:rsidDel="00000000" w:rsidR="00000000" w:rsidRPr="00000000">
              <w:rPr>
                <w:rFonts w:ascii="Google Sans" w:cs="Google Sans" w:eastAsia="Google Sans" w:hAnsi="Google Sans"/>
                <w:rtl w:val="0"/>
              </w:rPr>
              <w:t xml:space="preserve">Step 1: Receive phishing alert</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pPr>
          <w:hyperlink w:anchor="_f8gu05dfpiht">
            <w:r w:rsidDel="00000000" w:rsidR="00000000" w:rsidRPr="00000000">
              <w:rPr>
                <w:rFonts w:ascii="Google Sans" w:cs="Google Sans" w:eastAsia="Google Sans" w:hAnsi="Google Sans"/>
                <w:rtl w:val="0"/>
              </w:rPr>
              <w:t xml:space="preserve">Step 2: Evaluate the alert</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pPr>
          <w:hyperlink w:anchor="_85k64qeboosm">
            <w:r w:rsidDel="00000000" w:rsidR="00000000" w:rsidRPr="00000000">
              <w:rPr>
                <w:rFonts w:ascii="Google Sans" w:cs="Google Sans" w:eastAsia="Google Sans" w:hAnsi="Google Sans"/>
                <w:rtl w:val="0"/>
              </w:rPr>
              <w:t xml:space="preserve">Step 3.0: Does the email contain any links or attachments?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av5jx1wxipnx">
            <w:r w:rsidDel="00000000" w:rsidR="00000000" w:rsidRPr="00000000">
              <w:rPr>
                <w:rFonts w:ascii="Google Sans" w:cs="Google Sans" w:eastAsia="Google Sans" w:hAnsi="Google Sans"/>
                <w:rtl w:val="0"/>
              </w:rPr>
              <w:t xml:space="preserve">Step 3.1: Are the links or attachments malicious?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lidspc8x9wq0">
            <w:r w:rsidDel="00000000" w:rsidR="00000000" w:rsidRPr="00000000">
              <w:rPr>
                <w:rtl w:val="0"/>
              </w:rPr>
              <w:t xml:space="preserve">Step 3.2: Update the alert ticket and escalate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pPr>
          <w:hyperlink w:anchor="_icgepxg6679c">
            <w:r w:rsidDel="00000000" w:rsidR="00000000" w:rsidRPr="00000000">
              <w:rPr>
                <w:rtl w:val="0"/>
              </w:rPr>
              <w:t xml:space="preserve">Step 4: Close the alert ticket</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b w:val="1"/>
            </w:rPr>
          </w:pPr>
          <w:hyperlink w:anchor="_ny6zrs28jf07">
            <w:r w:rsidDel="00000000" w:rsidR="00000000" w:rsidRPr="00000000">
              <w:rPr>
                <w:b w:val="1"/>
                <w:rtl w:val="0"/>
              </w:rPr>
              <w:t xml:space="preserve">Phishing Flowchart (Version 1.0)</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pStyle w:val="Heading2"/>
        <w:spacing w:after="260" w:before="260" w:lineRule="auto"/>
        <w:rPr>
          <w:rFonts w:ascii="Google Sans" w:cs="Google Sans" w:eastAsia="Google Sans" w:hAnsi="Google Sans"/>
        </w:rPr>
      </w:pPr>
      <w:bookmarkStart w:colFirst="0" w:colLast="0" w:name="_894ryomv031l" w:id="3"/>
      <w:bookmarkEnd w:id="3"/>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2"/>
        <w:spacing w:after="260" w:before="260" w:lineRule="auto"/>
        <w:rPr>
          <w:rFonts w:ascii="Google Sans" w:cs="Google Sans" w:eastAsia="Google Sans" w:hAnsi="Google Sans"/>
        </w:rPr>
      </w:pPr>
      <w:bookmarkStart w:colFirst="0" w:colLast="0" w:name="_oasjyo5euvk7" w:id="4"/>
      <w:bookmarkEnd w:id="4"/>
      <w:r w:rsidDel="00000000" w:rsidR="00000000" w:rsidRPr="00000000">
        <w:rPr>
          <w:rFonts w:ascii="Google Sans" w:cs="Google Sans" w:eastAsia="Google Sans" w:hAnsi="Google Sans"/>
          <w:rtl w:val="0"/>
        </w:rPr>
        <w:t xml:space="preserve">Purpose</w:t>
      </w:r>
    </w:p>
    <w:p w:rsidR="00000000" w:rsidDel="00000000" w:rsidP="00000000" w:rsidRDefault="00000000" w:rsidRPr="00000000" w14:paraId="00000025">
      <w:pPr>
        <w:spacing w:after="260" w:before="2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help level-one SOC analysts provide an appropriate and timely response to a phishing incident</w:t>
      </w:r>
    </w:p>
    <w:p w:rsidR="00000000" w:rsidDel="00000000" w:rsidP="00000000" w:rsidRDefault="00000000" w:rsidRPr="00000000" w14:paraId="00000026">
      <w:pPr>
        <w:pStyle w:val="Heading2"/>
        <w:spacing w:after="260" w:before="260" w:lineRule="auto"/>
        <w:rPr>
          <w:rFonts w:ascii="Google Sans" w:cs="Google Sans" w:eastAsia="Google Sans" w:hAnsi="Google Sans"/>
        </w:rPr>
      </w:pPr>
      <w:bookmarkStart w:colFirst="0" w:colLast="0" w:name="_ottsta94lhk" w:id="5"/>
      <w:bookmarkEnd w:id="5"/>
      <w:r w:rsidDel="00000000" w:rsidR="00000000" w:rsidRPr="00000000">
        <w:rPr>
          <w:rFonts w:ascii="Google Sans" w:cs="Google Sans" w:eastAsia="Google Sans" w:hAnsi="Google Sans"/>
          <w:rtl w:val="0"/>
        </w:rPr>
        <w:t xml:space="preserve">Using this playbook</w:t>
      </w:r>
    </w:p>
    <w:p w:rsidR="00000000" w:rsidDel="00000000" w:rsidP="00000000" w:rsidRDefault="00000000" w:rsidRPr="00000000" w14:paraId="00000027">
      <w:pPr>
        <w:spacing w:after="260" w:before="2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Follow the steps in this playbook in the order in which they are listed. Note that steps may overlap.</w:t>
      </w:r>
    </w:p>
    <w:p w:rsidR="00000000" w:rsidDel="00000000" w:rsidP="00000000" w:rsidRDefault="00000000" w:rsidRPr="00000000" w14:paraId="00000028">
      <w:pPr>
        <w:pStyle w:val="Heading2"/>
        <w:spacing w:after="260" w:before="260" w:lineRule="auto"/>
        <w:rPr>
          <w:rFonts w:ascii="Google Sans" w:cs="Google Sans" w:eastAsia="Google Sans" w:hAnsi="Google Sans"/>
          <w:color w:val="0000ff"/>
        </w:rPr>
      </w:pPr>
      <w:bookmarkStart w:colFirst="0" w:colLast="0" w:name="_xggaeoqu1p9r" w:id="6"/>
      <w:bookmarkEnd w:id="6"/>
      <w:r w:rsidDel="00000000" w:rsidR="00000000" w:rsidRPr="00000000">
        <w:rPr>
          <w:rFonts w:ascii="Google Sans" w:cs="Google Sans" w:eastAsia="Google Sans" w:hAnsi="Google Sans"/>
          <w:color w:val="0000ff"/>
          <w:rtl w:val="0"/>
        </w:rPr>
        <w:t xml:space="preserve">Step 1: Receive phishing alert</w:t>
      </w:r>
    </w:p>
    <w:p w:rsidR="00000000" w:rsidDel="00000000" w:rsidP="00000000" w:rsidRDefault="00000000" w:rsidRPr="00000000" w14:paraId="0000002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process begins when you receive an alert ticket indicating that a phishing attempt has been detected. </w:t>
      </w:r>
    </w:p>
    <w:p w:rsidR="00000000" w:rsidDel="00000000" w:rsidP="00000000" w:rsidRDefault="00000000" w:rsidRPr="00000000" w14:paraId="0000002A">
      <w:pPr>
        <w:pStyle w:val="Heading2"/>
        <w:rPr>
          <w:rFonts w:ascii="Google Sans" w:cs="Google Sans" w:eastAsia="Google Sans" w:hAnsi="Google Sans"/>
        </w:rPr>
      </w:pPr>
      <w:bookmarkStart w:colFirst="0" w:colLast="0" w:name="_f8gu05dfpiht" w:id="7"/>
      <w:bookmarkEnd w:id="7"/>
      <w:r w:rsidDel="00000000" w:rsidR="00000000" w:rsidRPr="00000000">
        <w:rPr>
          <w:rFonts w:ascii="Google Sans" w:cs="Google Sans" w:eastAsia="Google Sans" w:hAnsi="Google Sans"/>
          <w:color w:val="0000ff"/>
          <w:rtl w:val="0"/>
        </w:rPr>
        <w:t xml:space="preserve">Step 2: Evaluate the alert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Upon receiving the alert, investigate the alert details and any relevant log information. Here is a list of some of the information you should be evaluating:</w:t>
      </w:r>
    </w:p>
    <w:p w:rsidR="00000000" w:rsidDel="00000000" w:rsidP="00000000" w:rsidRDefault="00000000" w:rsidRPr="00000000" w14:paraId="0000002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D">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Alert severity</w:t>
      </w:r>
    </w:p>
    <w:p w:rsidR="00000000" w:rsidDel="00000000" w:rsidP="00000000" w:rsidRDefault="00000000" w:rsidRPr="00000000" w14:paraId="0000002E">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Low</w:t>
      </w:r>
      <w:r w:rsidDel="00000000" w:rsidR="00000000" w:rsidRPr="00000000">
        <w:rPr>
          <w:rFonts w:ascii="Google Sans" w:cs="Google Sans" w:eastAsia="Google Sans" w:hAnsi="Google Sans"/>
          <w:sz w:val="24"/>
          <w:szCs w:val="24"/>
          <w:rtl w:val="0"/>
        </w:rPr>
        <w:t xml:space="preserve">: Does not require escalation</w:t>
      </w:r>
    </w:p>
    <w:p w:rsidR="00000000" w:rsidDel="00000000" w:rsidP="00000000" w:rsidRDefault="00000000" w:rsidRPr="00000000" w14:paraId="0000002F">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Medium</w:t>
      </w:r>
      <w:r w:rsidDel="00000000" w:rsidR="00000000" w:rsidRPr="00000000">
        <w:rPr>
          <w:rFonts w:ascii="Google Sans" w:cs="Google Sans" w:eastAsia="Google Sans" w:hAnsi="Google Sans"/>
          <w:sz w:val="24"/>
          <w:szCs w:val="24"/>
          <w:rtl w:val="0"/>
        </w:rPr>
        <w:t xml:space="preserve">: May require escalation</w:t>
        <w:br w:type="textWrapping"/>
      </w:r>
      <w:r w:rsidDel="00000000" w:rsidR="00000000" w:rsidRPr="00000000">
        <w:rPr>
          <w:rFonts w:ascii="Google Sans" w:cs="Google Sans" w:eastAsia="Google Sans" w:hAnsi="Google Sans"/>
          <w:b w:val="1"/>
          <w:sz w:val="24"/>
          <w:szCs w:val="24"/>
          <w:rtl w:val="0"/>
        </w:rPr>
        <w:t xml:space="preserve">High</w:t>
      </w:r>
      <w:r w:rsidDel="00000000" w:rsidR="00000000" w:rsidRPr="00000000">
        <w:rPr>
          <w:rFonts w:ascii="Google Sans" w:cs="Google Sans" w:eastAsia="Google Sans" w:hAnsi="Google Sans"/>
          <w:sz w:val="24"/>
          <w:szCs w:val="24"/>
          <w:rtl w:val="0"/>
        </w:rPr>
        <w:t xml:space="preserve">: Requires immediate escalation to the appropriate security personnel </w:t>
      </w:r>
    </w:p>
    <w:p w:rsidR="00000000" w:rsidDel="00000000" w:rsidP="00000000" w:rsidRDefault="00000000" w:rsidRPr="00000000" w14:paraId="00000030">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Receiver details</w:t>
      </w:r>
    </w:p>
    <w:p w:rsidR="00000000" w:rsidDel="00000000" w:rsidP="00000000" w:rsidRDefault="00000000" w:rsidRPr="00000000" w14:paraId="00000031">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receiver’s email address </w:t>
      </w:r>
    </w:p>
    <w:p w:rsidR="00000000" w:rsidDel="00000000" w:rsidP="00000000" w:rsidRDefault="00000000" w:rsidRPr="00000000" w14:paraId="00000032">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receiver’s IP address</w:t>
      </w:r>
    </w:p>
    <w:p w:rsidR="00000000" w:rsidDel="00000000" w:rsidP="00000000" w:rsidRDefault="00000000" w:rsidRPr="00000000" w14:paraId="00000033">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Sender details</w:t>
      </w:r>
    </w:p>
    <w:p w:rsidR="00000000" w:rsidDel="00000000" w:rsidP="00000000" w:rsidRDefault="00000000" w:rsidRPr="00000000" w14:paraId="00000034">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sender's email address</w:t>
      </w:r>
    </w:p>
    <w:p w:rsidR="00000000" w:rsidDel="00000000" w:rsidP="00000000" w:rsidRDefault="00000000" w:rsidRPr="00000000" w14:paraId="00000035">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sender's IP address </w:t>
      </w:r>
    </w:p>
    <w:p w:rsidR="00000000" w:rsidDel="00000000" w:rsidP="00000000" w:rsidRDefault="00000000" w:rsidRPr="00000000" w14:paraId="00000036">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Subject line</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7">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Message body</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Attachments or links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Note: </w:t>
      </w:r>
      <w:r w:rsidDel="00000000" w:rsidR="00000000" w:rsidRPr="00000000">
        <w:rPr>
          <w:rFonts w:ascii="Google Sans" w:cs="Google Sans" w:eastAsia="Google Sans" w:hAnsi="Google Sans"/>
          <w:b w:val="1"/>
          <w:sz w:val="24"/>
          <w:szCs w:val="24"/>
          <w:rtl w:val="0"/>
        </w:rPr>
        <w:t xml:space="preserve">Do not</w:t>
      </w:r>
      <w:r w:rsidDel="00000000" w:rsidR="00000000" w:rsidRPr="00000000">
        <w:rPr>
          <w:rFonts w:ascii="Google Sans" w:cs="Google Sans" w:eastAsia="Google Sans" w:hAnsi="Google Sans"/>
          <w:sz w:val="24"/>
          <w:szCs w:val="24"/>
          <w:rtl w:val="0"/>
        </w:rPr>
        <w:t xml:space="preserve"> open links or attachments on your device unless you are using an authorized and isolated environment.</w:t>
      </w:r>
    </w:p>
    <w:p w:rsidR="00000000" w:rsidDel="00000000" w:rsidP="00000000" w:rsidRDefault="00000000" w:rsidRPr="00000000" w14:paraId="0000003B">
      <w:pPr>
        <w:pStyle w:val="Heading2"/>
        <w:rPr>
          <w:rFonts w:ascii="Google Sans" w:cs="Google Sans" w:eastAsia="Google Sans" w:hAnsi="Google Sans"/>
        </w:rPr>
      </w:pPr>
      <w:bookmarkStart w:colFirst="0" w:colLast="0" w:name="_85k64qeboosm" w:id="8"/>
      <w:bookmarkEnd w:id="8"/>
      <w:r w:rsidDel="00000000" w:rsidR="00000000" w:rsidRPr="00000000">
        <w:rPr>
          <w:rFonts w:ascii="Google Sans" w:cs="Google Sans" w:eastAsia="Google Sans" w:hAnsi="Google Sans"/>
          <w:color w:val="0000ff"/>
          <w:rtl w:val="0"/>
        </w:rPr>
        <w:t xml:space="preserve">Step 3.0: Does the email contain any links or attachments?</w:t>
      </w:r>
      <w:r w:rsidDel="00000000" w:rsidR="00000000" w:rsidRPr="00000000">
        <w:rPr>
          <w:rtl w:val="0"/>
        </w:rPr>
      </w:r>
    </w:p>
    <w:p w:rsidR="00000000" w:rsidDel="00000000" w:rsidP="00000000" w:rsidRDefault="00000000" w:rsidRPr="00000000" w14:paraId="0000003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Phishing emails can contain malicious attachments or links that are attempting to gain access to systems. After examining the details of the alert, determine whether the email contains any links or attachments. If it does, </w:t>
      </w:r>
      <w:r w:rsidDel="00000000" w:rsidR="00000000" w:rsidRPr="00000000">
        <w:rPr>
          <w:rFonts w:ascii="Google Sans" w:cs="Google Sans" w:eastAsia="Google Sans" w:hAnsi="Google Sans"/>
          <w:b w:val="1"/>
          <w:sz w:val="24"/>
          <w:szCs w:val="24"/>
          <w:rtl w:val="0"/>
        </w:rPr>
        <w:t xml:space="preserve">do not </w:t>
      </w:r>
      <w:r w:rsidDel="00000000" w:rsidR="00000000" w:rsidRPr="00000000">
        <w:rPr>
          <w:rFonts w:ascii="Google Sans" w:cs="Google Sans" w:eastAsia="Google Sans" w:hAnsi="Google Sans"/>
          <w:sz w:val="24"/>
          <w:szCs w:val="24"/>
          <w:rtl w:val="0"/>
        </w:rPr>
        <w:t xml:space="preserve">open the attachments or links and proceed to </w:t>
      </w:r>
      <w:r w:rsidDel="00000000" w:rsidR="00000000" w:rsidRPr="00000000">
        <w:rPr>
          <w:rFonts w:ascii="Google Sans" w:cs="Google Sans" w:eastAsia="Google Sans" w:hAnsi="Google Sans"/>
          <w:b w:val="1"/>
          <w:sz w:val="24"/>
          <w:szCs w:val="24"/>
          <w:rtl w:val="0"/>
        </w:rPr>
        <w:t xml:space="preserve">Step 3.1</w:t>
      </w:r>
      <w:r w:rsidDel="00000000" w:rsidR="00000000" w:rsidRPr="00000000">
        <w:rPr>
          <w:rFonts w:ascii="Google Sans" w:cs="Google Sans" w:eastAsia="Google Sans" w:hAnsi="Google Sans"/>
          <w:sz w:val="24"/>
          <w:szCs w:val="24"/>
          <w:rtl w:val="0"/>
        </w:rPr>
        <w:t xml:space="preserve">. If the email does not contain any links or attachments, proceed to </w:t>
      </w:r>
      <w:r w:rsidDel="00000000" w:rsidR="00000000" w:rsidRPr="00000000">
        <w:rPr>
          <w:rFonts w:ascii="Google Sans" w:cs="Google Sans" w:eastAsia="Google Sans" w:hAnsi="Google Sans"/>
          <w:b w:val="1"/>
          <w:sz w:val="24"/>
          <w:szCs w:val="24"/>
          <w:rtl w:val="0"/>
        </w:rPr>
        <w:t xml:space="preserve">Step 4</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3D">
      <w:pPr>
        <w:pStyle w:val="Heading2"/>
        <w:rPr>
          <w:rFonts w:ascii="Google Sans" w:cs="Google Sans" w:eastAsia="Google Sans" w:hAnsi="Google Sans"/>
          <w:color w:val="0000ff"/>
        </w:rPr>
      </w:pPr>
      <w:bookmarkStart w:colFirst="0" w:colLast="0" w:name="_av5jx1wxipnx" w:id="9"/>
      <w:bookmarkEnd w:id="9"/>
      <w:r w:rsidDel="00000000" w:rsidR="00000000" w:rsidRPr="00000000">
        <w:rPr>
          <w:rFonts w:ascii="Google Sans" w:cs="Google Sans" w:eastAsia="Google Sans" w:hAnsi="Google Sans"/>
          <w:color w:val="0000ff"/>
          <w:rtl w:val="0"/>
        </w:rPr>
        <w:t xml:space="preserve">Step 3.1: Are the links or attachments malicious?</w:t>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Once you've identified that the email contains attachments or links, determine whether the links or attachments are malicious. Check the reputation of the link or file attachment through its hash values using threat intelligence tools such as VirusTotal. If you've confirmed that the link or attachment is</w:t>
      </w:r>
      <w:r w:rsidDel="00000000" w:rsidR="00000000" w:rsidRPr="00000000">
        <w:rPr>
          <w:rFonts w:ascii="Google Sans" w:cs="Google Sans" w:eastAsia="Google Sans" w:hAnsi="Google Sans"/>
          <w:b w:val="1"/>
          <w:sz w:val="24"/>
          <w:szCs w:val="24"/>
          <w:rtl w:val="0"/>
        </w:rPr>
        <w:t xml:space="preserve"> not malicious, </w:t>
      </w:r>
      <w:r w:rsidDel="00000000" w:rsidR="00000000" w:rsidRPr="00000000">
        <w:rPr>
          <w:rFonts w:ascii="Google Sans" w:cs="Google Sans" w:eastAsia="Google Sans" w:hAnsi="Google Sans"/>
          <w:sz w:val="24"/>
          <w:szCs w:val="24"/>
          <w:rtl w:val="0"/>
        </w:rPr>
        <w:t xml:space="preserve">proceed to </w:t>
      </w:r>
      <w:r w:rsidDel="00000000" w:rsidR="00000000" w:rsidRPr="00000000">
        <w:rPr>
          <w:rFonts w:ascii="Google Sans" w:cs="Google Sans" w:eastAsia="Google Sans" w:hAnsi="Google Sans"/>
          <w:b w:val="1"/>
          <w:sz w:val="24"/>
          <w:szCs w:val="24"/>
          <w:rtl w:val="0"/>
        </w:rPr>
        <w:t xml:space="preserve">Step 4</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F">
      <w:pPr>
        <w:pStyle w:val="Heading2"/>
        <w:rPr>
          <w:rFonts w:ascii="Google Sans" w:cs="Google Sans" w:eastAsia="Google Sans" w:hAnsi="Google Sans"/>
          <w:color w:val="0000ff"/>
        </w:rPr>
      </w:pPr>
      <w:bookmarkStart w:colFirst="0" w:colLast="0" w:name="_lidspc8x9wq0" w:id="10"/>
      <w:bookmarkEnd w:id="10"/>
      <w:r w:rsidDel="00000000" w:rsidR="00000000" w:rsidRPr="00000000">
        <w:rPr>
          <w:rFonts w:ascii="Google Sans" w:cs="Google Sans" w:eastAsia="Google Sans" w:hAnsi="Google Sans"/>
          <w:color w:val="0000ff"/>
          <w:rtl w:val="0"/>
        </w:rPr>
        <w:t xml:space="preserve">Step 3.2: Update the alert ticket and escalate</w:t>
      </w:r>
    </w:p>
    <w:p w:rsidR="00000000" w:rsidDel="00000000" w:rsidP="00000000" w:rsidRDefault="00000000" w:rsidRPr="00000000" w14:paraId="0000004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If you've confirmed that the link or attachment is</w:t>
      </w:r>
      <w:r w:rsidDel="00000000" w:rsidR="00000000" w:rsidRPr="00000000">
        <w:rPr>
          <w:rFonts w:ascii="Google Sans" w:cs="Google Sans" w:eastAsia="Google Sans" w:hAnsi="Google Sans"/>
          <w:b w:val="1"/>
          <w:sz w:val="24"/>
          <w:szCs w:val="24"/>
          <w:rtl w:val="0"/>
        </w:rPr>
        <w:t xml:space="preserve"> malicious</w:t>
      </w:r>
      <w:r w:rsidDel="00000000" w:rsidR="00000000" w:rsidRPr="00000000">
        <w:rPr>
          <w:rFonts w:ascii="Google Sans" w:cs="Google Sans" w:eastAsia="Google Sans" w:hAnsi="Google Sans"/>
          <w:sz w:val="24"/>
          <w:szCs w:val="24"/>
          <w:rtl w:val="0"/>
        </w:rPr>
        <w:t xml:space="preserve">, provide a summary of your findings and the reason you are escalating the ticket. Update the ticket status to </w:t>
      </w:r>
      <w:r w:rsidDel="00000000" w:rsidR="00000000" w:rsidRPr="00000000">
        <w:rPr>
          <w:rFonts w:ascii="Google Sans" w:cs="Google Sans" w:eastAsia="Google Sans" w:hAnsi="Google Sans"/>
          <w:b w:val="1"/>
          <w:sz w:val="24"/>
          <w:szCs w:val="24"/>
          <w:rtl w:val="0"/>
        </w:rPr>
        <w:t xml:space="preserve">Escalated</w:t>
      </w:r>
      <w:r w:rsidDel="00000000" w:rsidR="00000000" w:rsidRPr="00000000">
        <w:rPr>
          <w:rFonts w:ascii="Google Sans" w:cs="Google Sans" w:eastAsia="Google Sans" w:hAnsi="Google Sans"/>
          <w:sz w:val="24"/>
          <w:szCs w:val="24"/>
          <w:rtl w:val="0"/>
        </w:rPr>
        <w:t xml:space="preserve"> and notify a level-two SOC analyst of the ticket escalation.</w:t>
      </w:r>
    </w:p>
    <w:p w:rsidR="00000000" w:rsidDel="00000000" w:rsidP="00000000" w:rsidRDefault="00000000" w:rsidRPr="00000000" w14:paraId="00000041">
      <w:pPr>
        <w:pStyle w:val="Heading2"/>
        <w:rPr>
          <w:rFonts w:ascii="Google Sans" w:cs="Google Sans" w:eastAsia="Google Sans" w:hAnsi="Google Sans"/>
          <w:color w:val="0000ff"/>
        </w:rPr>
      </w:pPr>
      <w:bookmarkStart w:colFirst="0" w:colLast="0" w:name="_icgepxg6679c" w:id="11"/>
      <w:bookmarkEnd w:id="11"/>
      <w:r w:rsidDel="00000000" w:rsidR="00000000" w:rsidRPr="00000000">
        <w:rPr>
          <w:rFonts w:ascii="Google Sans" w:cs="Google Sans" w:eastAsia="Google Sans" w:hAnsi="Google Sans"/>
          <w:color w:val="0000ff"/>
          <w:rtl w:val="0"/>
        </w:rPr>
        <w:t xml:space="preserve">Step 4: Close the alert ticket</w:t>
      </w:r>
    </w:p>
    <w:p w:rsidR="00000000" w:rsidDel="00000000" w:rsidP="00000000" w:rsidRDefault="00000000" w:rsidRPr="00000000" w14:paraId="0000004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Update the ticket status to </w:t>
      </w:r>
      <w:r w:rsidDel="00000000" w:rsidR="00000000" w:rsidRPr="00000000">
        <w:rPr>
          <w:rFonts w:ascii="Google Sans" w:cs="Google Sans" w:eastAsia="Google Sans" w:hAnsi="Google Sans"/>
          <w:b w:val="1"/>
          <w:sz w:val="24"/>
          <w:szCs w:val="24"/>
          <w:rtl w:val="0"/>
        </w:rPr>
        <w:t xml:space="preserve">Closed</w:t>
      </w:r>
      <w:r w:rsidDel="00000000" w:rsidR="00000000" w:rsidRPr="00000000">
        <w:rPr>
          <w:rFonts w:ascii="Google Sans" w:cs="Google Sans" w:eastAsia="Google Sans" w:hAnsi="Google Sans"/>
          <w:sz w:val="24"/>
          <w:szCs w:val="24"/>
          <w:rtl w:val="0"/>
        </w:rPr>
        <w:t xml:space="preserve"> if:</w:t>
      </w:r>
    </w:p>
    <w:p w:rsidR="00000000" w:rsidDel="00000000" w:rsidP="00000000" w:rsidRDefault="00000000" w:rsidRPr="00000000" w14:paraId="00000043">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You've confirmed that the email does not contain any links or attachments</w:t>
      </w:r>
    </w:p>
    <w:p w:rsidR="00000000" w:rsidDel="00000000" w:rsidP="00000000" w:rsidRDefault="00000000" w:rsidRPr="00000000" w14:paraId="00000044">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or</w:t>
      </w:r>
    </w:p>
    <w:p w:rsidR="00000000" w:rsidDel="00000000" w:rsidP="00000000" w:rsidRDefault="00000000" w:rsidRPr="00000000" w14:paraId="00000045">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You've confirmed that the link or attachment </w:t>
      </w:r>
      <w:r w:rsidDel="00000000" w:rsidR="00000000" w:rsidRPr="00000000">
        <w:rPr>
          <w:rFonts w:ascii="Google Sans" w:cs="Google Sans" w:eastAsia="Google Sans" w:hAnsi="Google Sans"/>
          <w:b w:val="1"/>
          <w:sz w:val="24"/>
          <w:szCs w:val="24"/>
          <w:rtl w:val="0"/>
        </w:rPr>
        <w:t xml:space="preserve">is not malicious.</w:t>
      </w:r>
      <w:r w:rsidDel="00000000" w:rsidR="00000000" w:rsidRPr="00000000">
        <w:rPr>
          <w:rtl w:val="0"/>
        </w:rPr>
      </w:r>
    </w:p>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7">
      <w:pPr>
        <w:rPr>
          <w:rFonts w:ascii="Google Sans" w:cs="Google Sans" w:eastAsia="Google Sans" w:hAnsi="Google Sans"/>
          <w:b w:val="1"/>
        </w:rPr>
        <w:sectPr>
          <w:headerReference r:id="rId6" w:type="default"/>
          <w:footerReference r:id="rId7" w:type="default"/>
          <w:footerReference r:id="rId8" w:type="first"/>
          <w:pgSz w:h="15840" w:w="12240" w:orient="portrait"/>
          <w:pgMar w:bottom="1440" w:top="1440" w:left="1440" w:right="1440" w:header="720" w:footer="720"/>
          <w:pgNumType w:start="0"/>
          <w:titlePg w:val="1"/>
        </w:sectPr>
      </w:pPr>
      <w:r w:rsidDel="00000000" w:rsidR="00000000" w:rsidRPr="00000000">
        <w:rPr>
          <w:rFonts w:ascii="Google Sans" w:cs="Google Sans" w:eastAsia="Google Sans" w:hAnsi="Google Sans"/>
          <w:sz w:val="24"/>
          <w:szCs w:val="24"/>
          <w:rtl w:val="0"/>
        </w:rPr>
        <w:t xml:space="preserve">Include a brief summary of your investigation findings and the reason why you’ve closed the ticket. </w:t>
      </w:r>
      <w:r w:rsidDel="00000000" w:rsidR="00000000" w:rsidRPr="00000000">
        <w:rPr>
          <w:rtl w:val="0"/>
        </w:rPr>
      </w:r>
    </w:p>
    <w:p w:rsidR="00000000" w:rsidDel="00000000" w:rsidP="00000000" w:rsidRDefault="00000000" w:rsidRPr="00000000" w14:paraId="00000048">
      <w:pPr>
        <w:pStyle w:val="Heading1"/>
        <w:spacing w:after="260" w:before="260" w:lineRule="auto"/>
        <w:rPr/>
      </w:pPr>
      <w:bookmarkStart w:colFirst="0" w:colLast="0" w:name="_wanr9wx1bonu" w:id="12"/>
      <w:bookmarkEnd w:id="12"/>
      <w:r w:rsidDel="00000000" w:rsidR="00000000" w:rsidRPr="00000000">
        <w:rPr>
          <w:rFonts w:ascii="Google Sans" w:cs="Google Sans" w:eastAsia="Google Sans" w:hAnsi="Google Sans"/>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1709331</wp:posOffset>
            </wp:positionV>
            <wp:extent cx="5943600" cy="737870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7378700"/>
                    </a:xfrm>
                    <a:prstGeom prst="rect"/>
                    <a:ln/>
                  </pic:spPr>
                </pic:pic>
              </a:graphicData>
            </a:graphic>
          </wp:anchor>
        </w:drawing>
      </w:r>
      <w:r w:rsidDel="00000000" w:rsidR="00000000" w:rsidRPr="00000000">
        <w:rPr>
          <w:rFonts w:ascii="Google Sans" w:cs="Google Sans" w:eastAsia="Google Sans" w:hAnsi="Google Sans"/>
          <w:rtl w:val="0"/>
        </w:rPr>
        <w:t xml:space="preserve">Phishing Flowchart (Version 1.0)</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rFonts w:ascii="Source Sans Pro" w:cs="Source Sans Pro" w:eastAsia="Source Sans Pro" w:hAnsi="Source Sans Pro"/>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D">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E">
      <w:pPr>
        <w:pStyle w:val="Heading1"/>
        <w:spacing w:after="260" w:before="260" w:lineRule="auto"/>
        <w:rPr>
          <w:rFonts w:ascii="Google Sans" w:cs="Google Sans" w:eastAsia="Google Sans" w:hAnsi="Google Sans"/>
          <w:b w:val="1"/>
        </w:rPr>
      </w:pPr>
      <w:bookmarkStart w:colFirst="0" w:colLast="0" w:name="_ny6zrs28jf07" w:id="13"/>
      <w:bookmarkEnd w:id="13"/>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pStyle w:val="Heading2"/>
      <w:rPr>
        <w:rFonts w:ascii="Google Sans" w:cs="Google Sans" w:eastAsia="Google Sans" w:hAnsi="Google Sans"/>
        <w:sz w:val="24"/>
        <w:szCs w:val="24"/>
      </w:rPr>
    </w:pPr>
    <w:bookmarkStart w:colFirst="0" w:colLast="0" w:name="_43kn69wwwv8z" w:id="14"/>
    <w:bookmarkEnd w:id="14"/>
    <w:r w:rsidDel="00000000" w:rsidR="00000000" w:rsidRPr="00000000">
      <w:rPr>
        <w:rtl w:val="0"/>
      </w:rPr>
      <w:tab/>
      <w:tab/>
      <w:tab/>
      <w:tab/>
      <w:tab/>
      <w:tab/>
      <w:tab/>
      <w:tab/>
      <w:tab/>
      <w:tab/>
      <w:tab/>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