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수요-예측-프로젝트-요약"/>
      <w:r>
        <w:t xml:space="preserve">수요 예측: 프로젝트 요약</w:t>
      </w:r>
      <w:bookmarkEnd w:id="20"/>
    </w:p>
    <w:p>
      <w:pPr>
        <w:pStyle w:val="FirstParagraph"/>
      </w:pPr>
      <w:r>
        <w:t xml:space="preserve">작성자: Yuchan | 2026년 8월</w:t>
      </w:r>
    </w:p>
    <w:p>
      <w:r>
        <w:pict>
          <v:rect style="width:0;height:1.5pt" o:hralign="center" o:hrstd="t" o:hr="t"/>
        </w:pict>
      </w:r>
    </w:p>
    <w:p>
      <w:pPr>
        <w:pStyle w:val="Heading1"/>
      </w:pPr>
      <w:bookmarkStart w:id="21" w:name="요약"/>
      <w:r>
        <w:t xml:space="preserve">요약</w:t>
      </w:r>
      <w:bookmarkEnd w:id="21"/>
    </w:p>
    <w:p>
      <w:pPr>
        <w:pStyle w:val="Heading2"/>
      </w:pPr>
      <w:bookmarkStart w:id="22" w:name="목적과-범위"/>
      <w:r>
        <w:t xml:space="preserve">목적과 범위</w:t>
      </w:r>
      <w:bookmarkEnd w:id="22"/>
    </w:p>
    <w:p>
      <w:pPr>
        <w:pStyle w:val="FirstParagraph"/>
      </w:pPr>
      <w:r>
        <w:t xml:space="preserve">당사는 발주량을 결정하기 위해 SKU별 주간 수요를 예측합니다. 프로젝트 시작 시점에는 사내에서 만든 스프레드시트 수식으로 이 작업을 수행했으며, 본 문서에서는 이를</w:t>
      </w:r>
      <w:r>
        <w:t xml:space="preserve"> </w:t>
      </w:r>
      <w:r>
        <w:rPr>
          <w:b/>
        </w:rPr>
        <w:t xml:space="preserve">현재 방식</w:t>
      </w:r>
      <w:r>
        <w:t xml:space="preserve">이라고 부릅니다.</w:t>
      </w:r>
    </w:p>
    <w:p>
      <w:pPr>
        <w:pStyle w:val="BodyText"/>
      </w:pPr>
      <w:r>
        <w:t xml:space="preserve">목표는 당사 자체 판매 이력을 학습한 모델이 더 정확하게 예측할 수 있는지 확인하고, 가능하다면 그 예측을 기획팀이 실제로 사용할 수 있는 도구로 제공하는 것이었습니다.</w:t>
      </w:r>
    </w:p>
    <w:p>
      <w:pPr>
        <w:pStyle w:val="BodyText"/>
      </w:pPr>
      <w:r>
        <w:rPr>
          <w:b/>
        </w:rPr>
        <w:t xml:space="preserve">비교 대상에 관한 참고 사항.</w:t>
      </w:r>
      <w:r>
        <w:t xml:space="preserve"> </w:t>
      </w:r>
      <w:r>
        <w:t xml:space="preserve">현재 방식은 2026년 7월 중순 시점의 스프레드시트를 코드로 재현한 것이며, 본 문서의 모든 수치는 그 버전과 비교한 결과입니다. 이후 스프레드시트가 수정되었다면 비교 대상은 그 이전 형태입니다. 비교에 사용한 정확한 수식과 상수, 그리고 차이가 발생했을 가능성이 가장 높은 지점은 기술 세부 사항에 정리했습니다.</w:t>
      </w:r>
    </w:p>
    <w:p>
      <w:pPr>
        <w:pStyle w:val="BodyText"/>
      </w:pPr>
      <w:r>
        <w:t xml:space="preserve">본 프로젝트는 다섯 개 영역으로 구성되며, 모두 완료되어 운영 중입니다.</w:t>
      </w:r>
    </w:p>
    <w:p>
      <w:pPr>
        <w:numPr>
          <w:ilvl w:val="0"/>
          <w:numId w:val="1001"/>
        </w:numPr>
        <w:pStyle w:val="Compact"/>
        <w:spacing w:before="0" w:after="40"/>
      </w:pPr>
      <w:r>
        <w:t xml:space="preserve">두 방식을 동일한 조건에서 비교할 수 있도록 예측 정확도를 공정하게 측정하는 방법.</w:t>
      </w:r>
    </w:p>
    <w:p>
      <w:pPr>
        <w:numPr>
          <w:ilvl w:val="0"/>
          <w:numId w:val="1001"/>
        </w:numPr>
        <w:pStyle w:val="Compact"/>
        <w:spacing w:before="0" w:after="40"/>
      </w:pPr>
      <w:r>
        <w:t xml:space="preserve">예측 자체. 통계 모델을 먼저 구축한 뒤, 현재 사용 중인 머신러닝 모델로 교체했습니다.</w:t>
      </w:r>
    </w:p>
    <w:p>
      <w:pPr>
        <w:numPr>
          <w:ilvl w:val="0"/>
          <w:numId w:val="1001"/>
        </w:numPr>
        <w:pStyle w:val="Compact"/>
        <w:spacing w:before="0" w:after="40"/>
      </w:pPr>
      <w:r>
        <w:t xml:space="preserve">예측을 생성하고 배포하는 데이터 파이프라인과 서비스.</w:t>
      </w:r>
    </w:p>
    <w:p>
      <w:pPr>
        <w:numPr>
          <w:ilvl w:val="0"/>
          <w:numId w:val="1001"/>
        </w:numPr>
        <w:pStyle w:val="Compact"/>
        <w:spacing w:before="0" w:after="40"/>
      </w:pPr>
      <w:r>
        <w:t xml:space="preserve">사내 서버 배포. 수동 개입 없이 실행되는 주간 자동 갱신을 포함합니다.</w:t>
      </w:r>
    </w:p>
    <w:p>
      <w:pPr>
        <w:numPr>
          <w:ilvl w:val="0"/>
          <w:numId w:val="1001"/>
        </w:numPr>
        <w:pStyle w:val="Compact"/>
        <w:spacing w:before="0" w:after="40"/>
      </w:pPr>
      <w:r>
        <w:t xml:space="preserve">Demand Pilot 내 두 개 화면. 무엇을 발주할지 보여주는 화면과, 예측이 얼마나 정확했는지 보여주는 화면.</w:t>
      </w:r>
    </w:p>
    <w:p>
      <w:pPr>
        <w:pStyle w:val="FirstParagraph"/>
      </w:pPr>
      <w:r>
        <w:t xml:space="preserve">문서 전반에서 사용하는 두 용어:</w:t>
      </w:r>
    </w:p>
    <w:p>
      <w:pPr>
        <w:numPr>
          <w:ilvl w:val="0"/>
          <w:numId w:val="1002"/>
        </w:numPr>
        <w:pStyle w:val="Compact"/>
        <w:spacing w:before="0" w:after="40"/>
      </w:pPr>
      <w:r>
        <w:rPr>
          <w:b/>
        </w:rPr>
        <w:t xml:space="preserve">수요(Demand)</w:t>
      </w:r>
      <w:r>
        <w:t xml:space="preserve">: 특정 주에 고객이 주문한 SKU의 수량.</w:t>
      </w:r>
    </w:p>
    <w:p>
      <w:pPr>
        <w:numPr>
          <w:ilvl w:val="0"/>
          <w:numId w:val="1002"/>
        </w:numPr>
        <w:pStyle w:val="Compact"/>
        <w:spacing w:before="0" w:after="40"/>
      </w:pPr>
      <w:r>
        <w:rPr>
          <w:b/>
        </w:rPr>
        <w:t xml:space="preserve">예측(Forecast)</w:t>
      </w:r>
      <w:r>
        <w:t xml:space="preserve">: 아직 발생하지 않은 주의 주간 수요를 같은 단위로 예측한 값.</w:t>
      </w:r>
    </w:p>
    <w:p>
      <w:pPr>
        <w:pStyle w:val="Heading2"/>
      </w:pPr>
      <w:bookmarkStart w:id="23" w:name="모델의-산출물"/>
      <w:r>
        <w:t xml:space="preserve">모델의 산출물</w:t>
      </w:r>
      <w:bookmarkEnd w:id="23"/>
    </w:p>
    <w:p>
      <w:pPr>
        <w:numPr>
          <w:ilvl w:val="0"/>
          <w:numId w:val="1003"/>
        </w:numPr>
        <w:pStyle w:val="Compact"/>
        <w:spacing w:before="0" w:after="40"/>
      </w:pPr>
      <w:r>
        <w:t xml:space="preserve">예측 대상 SKU별로 향후 13주 각 주의 예상 판매 수량.</w:t>
      </w:r>
    </w:p>
    <w:p>
      <w:pPr>
        <w:numPr>
          <w:ilvl w:val="0"/>
          <w:numId w:val="1003"/>
        </w:numPr>
        <w:pStyle w:val="Compact"/>
        <w:spacing w:before="0" w:after="40"/>
      </w:pPr>
      <w:r>
        <w:t xml:space="preserve">매주 자동으로 갱신 및 배포.</w:t>
      </w:r>
    </w:p>
    <w:p>
      <w:pPr>
        <w:numPr>
          <w:ilvl w:val="0"/>
          <w:numId w:val="1003"/>
        </w:numPr>
        <w:pStyle w:val="Compact"/>
        <w:spacing w:before="0" w:after="40"/>
      </w:pPr>
      <w:r>
        <w:t xml:space="preserve">일반 주문과 선주문 모두 주문이 접수된 주의 수요로 집계되므로, 하나의 예측이 양쪽을 모두 포괄합니다.</w:t>
      </w:r>
    </w:p>
    <w:p>
      <w:pPr>
        <w:pStyle w:val="Heading2"/>
      </w:pPr>
      <w:bookmarkStart w:id="24" w:name="결과"/>
      <w:r>
        <w:t xml:space="preserve">결과</w:t>
      </w:r>
      <w:bookmarkEnd w:id="24"/>
    </w:p>
    <w:p>
      <w:pPr>
        <w:pStyle w:val="FirstParagraph"/>
      </w:pPr>
      <w:r>
        <w:t xml:space="preserve">모델은 단 한 번 검증했습니다. 프로젝트 시작 시점에 따로 떼어 두고 개발이 끝날 때까지 확인하지 않은 10주 구간을 사용했습니다. 모델을 만드는 동안 한 번도 사용하지 않은 구간이므로, 작업의 성과를 그 작업 자체의 기준으로 판단하는 것이 아니라 독립적으로 정확도를 측정합니다.</w:t>
      </w:r>
    </w:p>
    <w:p>
      <w:pPr>
        <w:pStyle w:val="BodyText"/>
        <w:keepNext/>
      </w:pPr>
      <w:r>
        <w:rPr>
          <w:b/>
        </w:rPr>
        <w:t xml:space="preserve">해당 구간에서 신규 모델은 현재 방식 대비 예측 오차를 42퍼센트 줄였습니다.</w:t>
      </w:r>
    </w:p>
    <w:tbl>
      <w:tblPr>
        <w:tblStyle w:val="Table"/>
        <w:tblW w:type="pct" w:w="50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tblPr>
      <w:tblGrid>
        <w:gridCol w:w="2640"/>
        <w:gridCol w:w="2640"/>
        <w:gridCol w:w="2640"/>
      </w:tblGrid>
      <w:tr>
        <w:trPr>
          <w:cnfStyle w:firstRow="1"/>
          <w:cantSplit/>
        </w:trPr>
        <w:tc>
          <w:tcPr>
            <w:tcBorders>
              <w:bottom w:val="single"/>
            </w:tcBorders>
            <w:shd w:val="clear" w:color="auto" w:fill="EDEDED"/>
            <w:vAlign w:val="bottom"/>
          </w:tcPr>
          <w:p>
            <w:pPr>
              <w:pStyle w:val="Compact"/>
              <w:keepNext/>
              <w:jc w:val="left"/>
            </w:pPr>
            <w:r>
              <w:t xml:space="preserve">측정 항목, 10주</w:t>
            </w:r>
          </w:p>
        </w:tc>
        <w:tc>
          <w:tcPr>
            <w:tcBorders>
              <w:bottom w:val="single"/>
            </w:tcBorders>
            <w:shd w:val="clear" w:color="auto" w:fill="EDEDED"/>
            <w:vAlign w:val="bottom"/>
          </w:tcPr>
          <w:p>
            <w:pPr>
              <w:pStyle w:val="Compact"/>
              <w:keepNext/>
              <w:jc w:val="left"/>
            </w:pPr>
            <w:r>
              <w:t xml:space="preserve">현재 방식</w:t>
            </w:r>
          </w:p>
        </w:tc>
        <w:tc>
          <w:tcPr>
            <w:tcBorders>
              <w:bottom w:val="single"/>
            </w:tcBorders>
            <w:shd w:val="clear" w:color="auto" w:fill="EDEDED"/>
            <w:vAlign w:val="bottom"/>
          </w:tcPr>
          <w:p>
            <w:pPr>
              <w:pStyle w:val="Compact"/>
              <w:keepNext/>
              <w:jc w:val="left"/>
            </w:pPr>
            <w:r>
              <w:t xml:space="preserve">신규 모델</w:t>
            </w:r>
          </w:p>
        </w:tc>
      </w:tr>
      <w:tr>
        <w:trPr>
          <w:cantSplit/>
        </w:trPr>
        <w:tc>
          <w:p>
            <w:pPr>
              <w:pStyle w:val="Compact"/>
              <w:keepNext/>
              <w:jc w:val="left"/>
            </w:pPr>
            <w:r>
              <w:t xml:space="preserve">예측 오차 수량</w:t>
            </w:r>
          </w:p>
        </w:tc>
        <w:tc>
          <w:p>
            <w:pPr>
              <w:pStyle w:val="Compact"/>
              <w:keepNext/>
              <w:jc w:val="left"/>
            </w:pPr>
            <w:r>
              <w:t xml:space="preserve">12,470</w:t>
            </w:r>
          </w:p>
        </w:tc>
        <w:tc>
          <w:p>
            <w:pPr>
              <w:pStyle w:val="Compact"/>
              <w:keepNext/>
              <w:jc w:val="left"/>
            </w:pPr>
            <w:r>
              <w:rPr>
                <w:b/>
              </w:rPr>
              <w:t xml:space="preserve">7,274</w:t>
            </w:r>
          </w:p>
        </w:tc>
      </w:tr>
      <w:tr>
        <w:trPr>
          <w:cantSplit/>
        </w:trPr>
        <w:tc>
          <w:p>
            <w:pPr>
              <w:pStyle w:val="Compact"/>
              <w:keepNext/>
              <w:jc w:val="left"/>
            </w:pPr>
            <w:r>
              <w:t xml:space="preserve">수요 대비 오차 비율</w:t>
            </w:r>
          </w:p>
        </w:tc>
        <w:tc>
          <w:p>
            <w:pPr>
              <w:pStyle w:val="Compact"/>
              <w:keepNext/>
              <w:jc w:val="left"/>
            </w:pPr>
            <w:r>
              <w:t xml:space="preserve">30.6%</w:t>
            </w:r>
          </w:p>
        </w:tc>
        <w:tc>
          <w:p>
            <w:pPr>
              <w:pStyle w:val="Compact"/>
              <w:keepNext/>
              <w:jc w:val="left"/>
            </w:pPr>
            <w:r>
              <w:rPr>
                <w:b/>
              </w:rPr>
              <w:t xml:space="preserve">17.8%</w:t>
            </w:r>
          </w:p>
        </w:tc>
      </w:tr>
      <w:tr>
        <w:trPr>
          <w:cantSplit/>
        </w:trPr>
        <w:tc>
          <w:p>
            <w:pPr>
              <w:pStyle w:val="Compact"/>
              <w:jc w:val="left"/>
            </w:pPr>
            <w:r>
              <w:t xml:space="preserve">순 과대 또는 과소 예측</w:t>
            </w:r>
          </w:p>
        </w:tc>
        <w:tc>
          <w:p>
            <w:pPr>
              <w:pStyle w:val="Compact"/>
              <w:jc w:val="left"/>
            </w:pPr>
            <w:r>
              <w:t xml:space="preserve">28.0% 과소</w:t>
            </w:r>
          </w:p>
        </w:tc>
        <w:tc>
          <w:p>
            <w:pPr>
              <w:pStyle w:val="Compact"/>
              <w:jc w:val="left"/>
            </w:pPr>
            <w:r>
              <w:rPr>
                <w:b/>
              </w:rPr>
              <w:t xml:space="preserve">0.0%</w:t>
            </w:r>
          </w:p>
        </w:tc>
      </w:tr>
    </w:tbl>
    <w:p>
      <w:pPr>
        <w:pStyle w:val="BodyText"/>
      </w:pPr>
      <w:r>
        <w:t xml:space="preserve">2026년 5월부터 7월까지 실제 수요 40,762개를 기준으로 측정했습니다.</w:t>
      </w:r>
    </w:p>
    <w:p>
      <w:pPr>
        <w:numPr>
          <w:ilvl w:val="0"/>
          <w:numId w:val="1004"/>
        </w:numPr>
        <w:pStyle w:val="Compact"/>
        <w:spacing w:before="0" w:after="40"/>
      </w:pPr>
      <w:r>
        <w:rPr>
          <w:b/>
        </w:rPr>
        <w:t xml:space="preserve">재무적 의미.</w:t>
      </w:r>
      <w:r>
        <w:t xml:space="preserve"> </w:t>
      </w:r>
      <w:r>
        <w:t xml:space="preserve">오차 1개는 팔리지 않는데 발주된 재고이거나, 충족하지 못한 수요입니다. 신규 모델은 그중 5,196개를 제거했습니다. 평균 판매가를 개당 200달러로 가정하면 약 100만 달러의 재고 리스크 절감에 해당하며, 이는 실현된 절감액이 아니라 상한값입니다. 실제 가치는 마진과 보유 비용에 따라 달라집니다.</w:t>
      </w:r>
    </w:p>
    <w:p>
      <w:pPr>
        <w:numPr>
          <w:ilvl w:val="0"/>
          <w:numId w:val="1004"/>
        </w:numPr>
        <w:pStyle w:val="Compact"/>
        <w:spacing w:before="0" w:after="40"/>
      </w:pPr>
      <w:r>
        <w:rPr>
          <w:b/>
        </w:rPr>
        <w:t xml:space="preserve">예측 편향.</w:t>
      </w:r>
      <w:r>
        <w:t xml:space="preserve"> </w:t>
      </w:r>
      <w:r>
        <w:t xml:space="preserve">현재 방식은 전체적으로 실제 수요보다 28퍼센트 낮게, 신규 SKU에서는 35퍼센트 낮게 예측했습니다. 지속적으로 낮은 예측은 매 발주 주기마다 누군가가 수작업으로 보정해야 하는 상시적인 품절 위험입니다. 신규 모델은 총계 기준 0.1퍼센트 이내였습니다.</w:t>
      </w:r>
    </w:p>
    <w:p>
      <w:pPr>
        <w:pStyle w:val="Heading2"/>
      </w:pPr>
      <w:bookmarkStart w:id="25" w:name="개선이-발생하는-지점"/>
      <w:r>
        <w:t xml:space="preserve">개선이 발생하는 지점</w:t>
      </w:r>
      <w:bookmarkEnd w:id="25"/>
    </w:p>
    <w:p>
      <w:pPr>
        <w:pStyle w:val="FirstParagraph"/>
      </w:pPr>
      <w:r>
        <w:t xml:space="preserve">가장 큰 개선은 수요의 방향이 바뀌는 시점, 특히 4분기 성수기에 진입하고 빠져나오는 구간에서 나타납니다. 현재 방식은 최근 판매 속도를 추정해 그대로 연장하므로, 변화가 이미 발생한 뒤에야 반응합니다.</w:t>
      </w:r>
    </w:p>
    <w:p>
      <w:pPr>
        <w:pStyle w:val="BodyText"/>
        <w:keepNext/>
      </w:pPr>
      <w:r>
        <w:t xml:space="preserve">기간 및 SKU 그룹별 정확도, 수요 대비 오차 비율:</w:t>
      </w:r>
    </w:p>
    <w:tbl>
      <w:tblPr>
        <w:tblStyle w:val="Table"/>
        <w:tblW w:type="pct" w:w="50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tblPr>
      <w:tblGrid>
        <w:gridCol w:w="1980"/>
        <w:gridCol w:w="1980"/>
        <w:gridCol w:w="1980"/>
        <w:gridCol w:w="1980"/>
      </w:tblGrid>
      <w:tr>
        <w:trPr>
          <w:cnfStyle w:firstRow="1"/>
          <w:cantSplit/>
        </w:trPr>
        <w:tc>
          <w:tcPr>
            <w:tcBorders>
              <w:bottom w:val="single"/>
            </w:tcBorders>
            <w:shd w:val="clear" w:color="auto" w:fill="EDEDED"/>
            <w:vAlign w:val="bottom"/>
          </w:tcPr>
          <w:p>
            <w:pPr>
              <w:pStyle w:val="Compact"/>
              <w:keepNext/>
              <w:jc w:val="left"/>
            </w:pPr>
            <w:r>
              <w:t xml:space="preserve">기간</w:t>
            </w:r>
          </w:p>
        </w:tc>
        <w:tc>
          <w:tcPr>
            <w:tcBorders>
              <w:bottom w:val="single"/>
            </w:tcBorders>
            <w:shd w:val="clear" w:color="auto" w:fill="EDEDED"/>
            <w:vAlign w:val="bottom"/>
          </w:tcPr>
          <w:p>
            <w:pPr>
              <w:pStyle w:val="Compact"/>
              <w:keepNext/>
              <w:jc w:val="left"/>
            </w:pPr>
            <w:r>
              <w:t xml:space="preserve">SKU 그룹</w:t>
            </w:r>
          </w:p>
        </w:tc>
        <w:tc>
          <w:tcPr>
            <w:tcBorders>
              <w:bottom w:val="single"/>
            </w:tcBorders>
            <w:shd w:val="clear" w:color="auto" w:fill="EDEDED"/>
            <w:vAlign w:val="bottom"/>
          </w:tcPr>
          <w:p>
            <w:pPr>
              <w:pStyle w:val="Compact"/>
              <w:keepNext/>
              <w:jc w:val="left"/>
            </w:pPr>
            <w:r>
              <w:t xml:space="preserve">현재 방식</w:t>
            </w:r>
          </w:p>
        </w:tc>
        <w:tc>
          <w:tcPr>
            <w:tcBorders>
              <w:bottom w:val="single"/>
            </w:tcBorders>
            <w:shd w:val="clear" w:color="auto" w:fill="EDEDED"/>
            <w:vAlign w:val="bottom"/>
          </w:tcPr>
          <w:p>
            <w:pPr>
              <w:pStyle w:val="Compact"/>
              <w:keepNext/>
              <w:jc w:val="left"/>
            </w:pPr>
            <w:r>
              <w:t xml:space="preserve">신규 모델</w:t>
            </w:r>
          </w:p>
        </w:tc>
      </w:tr>
      <w:tr>
        <w:trPr>
          <w:cantSplit/>
        </w:trPr>
        <w:tc>
          <w:p>
            <w:pPr>
              <w:pStyle w:val="Compact"/>
              <w:keepNext/>
              <w:jc w:val="left"/>
            </w:pPr>
            <w:r>
              <w:t xml:space="preserve">2025년 12월~2026년 2월</w:t>
            </w:r>
          </w:p>
        </w:tc>
        <w:tc>
          <w:p>
            <w:pPr>
              <w:pStyle w:val="Compact"/>
              <w:keepNext/>
              <w:jc w:val="left"/>
            </w:pPr>
            <w:r>
              <w:t xml:space="preserve">장기 이력</w:t>
            </w:r>
          </w:p>
        </w:tc>
        <w:tc>
          <w:p>
            <w:pPr>
              <w:pStyle w:val="Compact"/>
              <w:keepNext/>
              <w:jc w:val="left"/>
            </w:pPr>
            <w:r>
              <w:t xml:space="preserve">39.3%</w:t>
            </w:r>
          </w:p>
        </w:tc>
        <w:tc>
          <w:p>
            <w:pPr>
              <w:pStyle w:val="Compact"/>
              <w:keepNext/>
              <w:jc w:val="left"/>
            </w:pPr>
            <w:r>
              <w:rPr>
                <w:b/>
              </w:rPr>
              <w:t xml:space="preserve">13.9%</w:t>
            </w:r>
          </w:p>
        </w:tc>
      </w:tr>
      <w:tr>
        <w:trPr>
          <w:cantSplit/>
        </w:trPr>
        <w:tc>
          <w:p>
            <w:pPr>
              <w:pStyle w:val="Compact"/>
              <w:keepNext/>
              <w:jc w:val="left"/>
            </w:pPr>
            <w:r>
              <w:t xml:space="preserve">2025년 12월~2026년 2월</w:t>
            </w:r>
          </w:p>
        </w:tc>
        <w:tc>
          <w:p>
            <w:pPr>
              <w:pStyle w:val="Compact"/>
              <w:keepNext/>
              <w:jc w:val="left"/>
            </w:pPr>
            <w:r>
              <w:t xml:space="preserve">신규</w:t>
            </w:r>
          </w:p>
        </w:tc>
        <w:tc>
          <w:p>
            <w:pPr>
              <w:pStyle w:val="Compact"/>
              <w:keepNext/>
              <w:jc w:val="left"/>
            </w:pPr>
            <w:r>
              <w:t xml:space="preserve">22.4%</w:t>
            </w:r>
          </w:p>
        </w:tc>
        <w:tc>
          <w:p>
            <w:pPr>
              <w:pStyle w:val="Compact"/>
              <w:keepNext/>
              <w:jc w:val="left"/>
            </w:pPr>
            <w:r>
              <w:rPr>
                <w:b/>
              </w:rPr>
              <w:t xml:space="preserve">19.9%</w:t>
            </w:r>
          </w:p>
        </w:tc>
      </w:tr>
      <w:tr>
        <w:trPr>
          <w:cantSplit/>
        </w:trPr>
        <w:tc>
          <w:p>
            <w:pPr>
              <w:pStyle w:val="Compact"/>
              <w:keepNext/>
              <w:jc w:val="left"/>
            </w:pPr>
            <w:r>
              <w:t xml:space="preserve">2026년 3~5월</w:t>
            </w:r>
          </w:p>
        </w:tc>
        <w:tc>
          <w:p>
            <w:pPr>
              <w:pStyle w:val="Compact"/>
              <w:keepNext/>
              <w:jc w:val="left"/>
            </w:pPr>
            <w:r>
              <w:t xml:space="preserve">장기 이력</w:t>
            </w:r>
          </w:p>
        </w:tc>
        <w:tc>
          <w:p>
            <w:pPr>
              <w:pStyle w:val="Compact"/>
              <w:keepNext/>
              <w:jc w:val="left"/>
            </w:pPr>
            <w:r>
              <w:t xml:space="preserve">27.8%</w:t>
            </w:r>
          </w:p>
        </w:tc>
        <w:tc>
          <w:p>
            <w:pPr>
              <w:pStyle w:val="Compact"/>
              <w:keepNext/>
              <w:jc w:val="left"/>
            </w:pPr>
            <w:r>
              <w:rPr>
                <w:b/>
              </w:rPr>
              <w:t xml:space="preserve">13.5%</w:t>
            </w:r>
          </w:p>
        </w:tc>
      </w:tr>
      <w:tr>
        <w:trPr>
          <w:cantSplit/>
        </w:trPr>
        <w:tc>
          <w:p>
            <w:pPr>
              <w:pStyle w:val="Compact"/>
              <w:keepNext/>
              <w:jc w:val="left"/>
            </w:pPr>
            <w:r>
              <w:t xml:space="preserve">2026년 3~5월</w:t>
            </w:r>
          </w:p>
        </w:tc>
        <w:tc>
          <w:p>
            <w:pPr>
              <w:pStyle w:val="Compact"/>
              <w:keepNext/>
              <w:jc w:val="left"/>
            </w:pPr>
            <w:r>
              <w:t xml:space="preserve">신규</w:t>
            </w:r>
          </w:p>
        </w:tc>
        <w:tc>
          <w:p>
            <w:pPr>
              <w:pStyle w:val="Compact"/>
              <w:keepNext/>
              <w:jc w:val="left"/>
            </w:pPr>
            <w:r>
              <w:t xml:space="preserve">33.5%</w:t>
            </w:r>
          </w:p>
        </w:tc>
        <w:tc>
          <w:p>
            <w:pPr>
              <w:pStyle w:val="Compact"/>
              <w:keepNext/>
              <w:jc w:val="left"/>
            </w:pPr>
            <w:r>
              <w:rPr>
                <w:b/>
              </w:rPr>
              <w:t xml:space="preserve">19.3%</w:t>
            </w:r>
          </w:p>
        </w:tc>
      </w:tr>
      <w:tr>
        <w:trPr>
          <w:cantSplit/>
        </w:trPr>
        <w:tc>
          <w:p>
            <w:pPr>
              <w:pStyle w:val="Compact"/>
              <w:keepNext/>
              <w:jc w:val="left"/>
            </w:pPr>
            <w:r>
              <w:t xml:space="preserve">2025년 10~12월</w:t>
            </w:r>
          </w:p>
        </w:tc>
        <w:tc>
          <w:p>
            <w:pPr>
              <w:pStyle w:val="Compact"/>
              <w:keepNext/>
              <w:jc w:val="left"/>
            </w:pPr>
            <w:r>
              <w:t xml:space="preserve">장기 이력</w:t>
            </w:r>
          </w:p>
        </w:tc>
        <w:tc>
          <w:p>
            <w:pPr>
              <w:pStyle w:val="Compact"/>
              <w:keepNext/>
              <w:jc w:val="left"/>
            </w:pPr>
            <w:r>
              <w:rPr>
                <w:b/>
              </w:rPr>
              <w:t xml:space="preserve">8.5%</w:t>
            </w:r>
          </w:p>
        </w:tc>
        <w:tc>
          <w:p>
            <w:pPr>
              <w:pStyle w:val="Compact"/>
              <w:keepNext/>
              <w:jc w:val="left"/>
            </w:pPr>
            <w:r>
              <w:t xml:space="preserve">10.4%</w:t>
            </w:r>
          </w:p>
        </w:tc>
      </w:tr>
      <w:tr>
        <w:trPr>
          <w:cantSplit/>
        </w:trPr>
        <w:tc>
          <w:p>
            <w:pPr>
              <w:pStyle w:val="Compact"/>
              <w:jc w:val="left"/>
            </w:pPr>
            <w:r>
              <w:t xml:space="preserve">2025년 10~12월</w:t>
            </w:r>
          </w:p>
        </w:tc>
        <w:tc>
          <w:p>
            <w:pPr>
              <w:pStyle w:val="Compact"/>
              <w:jc w:val="left"/>
            </w:pPr>
            <w:r>
              <w:t xml:space="preserve">신규</w:t>
            </w:r>
          </w:p>
        </w:tc>
        <w:tc>
          <w:p>
            <w:pPr>
              <w:pStyle w:val="Compact"/>
              <w:jc w:val="left"/>
            </w:pPr>
            <w:r>
              <w:rPr>
                <w:b/>
              </w:rPr>
              <w:t xml:space="preserve">22.1%</w:t>
            </w:r>
          </w:p>
        </w:tc>
        <w:tc>
          <w:p>
            <w:pPr>
              <w:pStyle w:val="Compact"/>
              <w:jc w:val="left"/>
            </w:pPr>
            <w:r>
              <w:t xml:space="preserve">24.7%</w:t>
            </w:r>
          </w:p>
        </w:tc>
      </w:tr>
    </w:tbl>
    <w:p>
      <w:pPr>
        <w:pStyle w:val="BodyText"/>
      </w:pPr>
      <w:r>
        <w:t xml:space="preserve">10월부터 12월 구간에서는 두 SKU 그룹 모두 현재 방식이 앞섭니다. 세 기간 중 현재 방식이 앞서는 유일한 구간이며, 두 차이 모두 표본 간 정상적인 변동 범위 안에 있습니다.</w:t>
      </w:r>
    </w:p>
    <w:p>
      <w:pPr>
        <w:pStyle w:val="BodyText"/>
      </w:pPr>
      <w:r>
        <w:t xml:space="preserve">아래 차트에서 실제 수요는 검은 실선이고 두 예측은 모두 점선입니다. 세로 표시선은 새로운 10주 예측이 배포된 시점입니다.</w:t>
      </w:r>
    </w:p>
    <w:p>
      <w:pPr>
        <w:pStyle w:val="BodyText"/>
      </w:pPr>
      <w:r>
        <w:rPr>
          <w:b/>
        </w:rPr>
        <w:t xml:space="preserve">장기 이력 SKU: 주간 수요와 두 예측, 2025년 10월~2026년 5월</w:t>
      </w:r>
    </w:p>
    <w:p>
      <w:pPr>
        <w:pStyle w:val="BodyText"/>
      </w:pPr>
      <w:r>
        <w:drawing>
          <wp:inline>
            <wp:extent cx="5334000" cy="2333058"/>
            <wp:effectExtent b="0" l="0" r="0" t="0"/>
            <wp:docPr descr="" title="" id="1" name="Picture"/>
            <a:graphic>
              <a:graphicData uri="http://schemas.openxmlformats.org/drawingml/2006/picture">
                <pic:pic>
                  <pic:nvPicPr>
                    <pic:cNvPr descr="outputs/reports/management_chart_established.png" id="0" name="Picture"/>
                    <pic:cNvPicPr>
                      <a:picLocks noChangeArrowheads="1" noChangeAspect="1"/>
                    </pic:cNvPicPr>
                  </pic:nvPicPr>
                  <pic:blipFill>
                    <a:blip r:embed="rId26"/>
                    <a:stretch>
                      <a:fillRect/>
                    </a:stretch>
                  </pic:blipFill>
                  <pic:spPr bwMode="auto">
                    <a:xfrm>
                      <a:off x="0" y="0"/>
                      <a:ext cx="5334000" cy="2333058"/>
                    </a:xfrm>
                    <a:prstGeom prst="rect">
                      <a:avLst/>
                    </a:prstGeom>
                    <a:noFill/>
                    <a:ln w="9525">
                      <a:noFill/>
                      <a:headEnd/>
                      <a:tailEnd/>
                    </a:ln>
                  </pic:spPr>
                </pic:pic>
              </a:graphicData>
            </a:graphic>
          </wp:inline>
        </w:drawing>
      </w:r>
    </w:p>
    <w:p>
      <w:pPr>
        <w:pStyle w:val="BodyText"/>
      </w:pPr>
      <w:r>
        <w:t xml:space="preserve">크리스마스 이후 수요는 주당 약 2,400개에서 약 1,000개로 감소합니다. 현재 방식은 오히려 약 2,300개까지 상승한 뒤 그 수준을 유지하는데, 12월의 판매 속도를 그대로 연장하기 때문입니다. 이후 과도하게 보정하여 봄철 내내 실제 수요보다 주당 약 400개 낮은 수준에 머무릅니다. 신규 모델은 감소 흐름을 따라갑니다.</w:t>
      </w:r>
    </w:p>
    <w:p>
      <w:pPr>
        <w:pStyle w:val="BodyText"/>
      </w:pPr>
      <w:r>
        <w:rPr>
          <w:b/>
        </w:rPr>
        <w:t xml:space="preserve">신규 SKU: 주간 수요와 두 예측, 2025년 12월~2026년 5월</w:t>
      </w:r>
    </w:p>
    <w:p>
      <w:pPr>
        <w:pStyle w:val="BodyText"/>
      </w:pPr>
      <w:r>
        <w:drawing>
          <wp:inline>
            <wp:extent cx="5334000" cy="2350369"/>
            <wp:effectExtent b="0" l="0" r="0" t="0"/>
            <wp:docPr descr="" title="" id="1" name="Picture"/>
            <a:graphic>
              <a:graphicData uri="http://schemas.openxmlformats.org/drawingml/2006/picture">
                <pic:pic>
                  <pic:nvPicPr>
                    <pic:cNvPr descr="outputs/reports/management_chart_newer.png" id="0" name="Picture"/>
                    <pic:cNvPicPr>
                      <a:picLocks noChangeArrowheads="1" noChangeAspect="1"/>
                    </pic:cNvPicPr>
                  </pic:nvPicPr>
                  <pic:blipFill>
                    <a:blip r:embed="rId27"/>
                    <a:stretch>
                      <a:fillRect/>
                    </a:stretch>
                  </pic:blipFill>
                  <pic:spPr bwMode="auto">
                    <a:xfrm>
                      <a:off x="0" y="0"/>
                      <a:ext cx="5334000" cy="2350369"/>
                    </a:xfrm>
                    <a:prstGeom prst="rect">
                      <a:avLst/>
                    </a:prstGeom>
                    <a:noFill/>
                    <a:ln w="9525">
                      <a:noFill/>
                      <a:headEnd/>
                      <a:tailEnd/>
                    </a:ln>
                  </pic:spPr>
                </pic:pic>
              </a:graphicData>
            </a:graphic>
          </wp:inline>
        </w:drawing>
      </w:r>
    </w:p>
    <w:p>
      <w:pPr>
        <w:pStyle w:val="BodyText"/>
      </w:pPr>
      <w:r>
        <w:t xml:space="preserve">반대 방향으로 동일한 현상이 나타납니다. 3월부터 수요는 주당 2,900개를 향해 상승하지만 현재 방식은 1,600개 부근에 머무릅니다. 신규 모델은 상승을 따라갑니다. 이 차트가 12월부터 시작하는 이유는 그 이전에는 비교할 만한 신규 SKU가 너무 적었기 때문입니다.</w:t>
      </w:r>
    </w:p>
    <w:p>
      <w:pPr>
        <w:pStyle w:val="Heading2"/>
      </w:pPr>
      <w:bookmarkStart w:id="28" w:name="산출물"/>
      <w:r>
        <w:t xml:space="preserve">산출물</w:t>
      </w:r>
      <w:bookmarkEnd w:id="28"/>
    </w:p>
    <w:p>
      <w:pPr>
        <w:pStyle w:val="FirstParagraph"/>
      </w:pPr>
      <w:r>
        <w:rPr>
          <w:b/>
        </w:rPr>
        <w:t xml:space="preserve">1. 예측 정확도 측정 방법.</w:t>
      </w:r>
    </w:p>
    <w:p>
      <w:pPr>
        <w:numPr>
          <w:ilvl w:val="0"/>
          <w:numId w:val="1005"/>
        </w:numPr>
        <w:pStyle w:val="Compact"/>
        <w:spacing w:before="0" w:after="40"/>
      </w:pPr>
      <w:r>
        <w:t xml:space="preserve">기존 스프레드시트 수식을 코드로 재현했으며, 보고된 정확도를 소수점 넷째 자리까지 일치시켰습니다.</w:t>
      </w:r>
    </w:p>
    <w:p>
      <w:pPr>
        <w:numPr>
          <w:ilvl w:val="0"/>
          <w:numId w:val="1005"/>
        </w:numPr>
        <w:pStyle w:val="Compact"/>
        <w:spacing w:before="0" w:after="40"/>
      </w:pPr>
      <w:r>
        <w:t xml:space="preserve">두 방식 모두 동일한 SKU와 동일한 기간에 대해 동일한 채점 과정을 거치므로, 어떤 결과도 데이터나 계산 방식의 차이에 좌우되지 않습니다.</w:t>
      </w:r>
    </w:p>
    <w:p>
      <w:pPr>
        <w:numPr>
          <w:ilvl w:val="0"/>
          <w:numId w:val="1005"/>
        </w:numPr>
        <w:pStyle w:val="Compact"/>
        <w:spacing w:before="0" w:after="40"/>
      </w:pPr>
      <w:r>
        <w:t xml:space="preserve">두 방식의 격차가 통상적인 표본 변동보다 큰지 함께 보고하므로, 작은 차이를 개선으로 오인하지 않습니다.</w:t>
      </w:r>
    </w:p>
    <w:p>
      <w:pPr>
        <w:numPr>
          <w:ilvl w:val="0"/>
          <w:numId w:val="1005"/>
        </w:numPr>
        <w:pStyle w:val="Compact"/>
        <w:spacing w:before="0" w:after="40"/>
      </w:pPr>
      <w:r>
        <w:t xml:space="preserve">어떤 모델보다 먼저 구축했습니다. 이후의 결과를 그 결과를 만든 작업 자체의 기준으로 판단하지 않기 위해서입니다.</w:t>
      </w:r>
    </w:p>
    <w:p>
      <w:pPr>
        <w:pStyle w:val="FirstParagraph"/>
      </w:pPr>
      <w:r>
        <w:rPr>
          <w:b/>
        </w:rPr>
        <w:t xml:space="preserve">2. 초기 통계 모델.</w:t>
      </w:r>
    </w:p>
    <w:p>
      <w:pPr>
        <w:numPr>
          <w:ilvl w:val="0"/>
          <w:numId w:val="1006"/>
        </w:numPr>
        <w:pStyle w:val="Compact"/>
        <w:spacing w:before="0" w:after="40"/>
      </w:pPr>
      <w:r>
        <w:t xml:space="preserve">표준적인 통계 기법을 SKU별로 적용하고, 각 SKU에 가장 적합한 기법을 자동으로 선택했습니다.</w:t>
      </w:r>
    </w:p>
    <w:p>
      <w:pPr>
        <w:numPr>
          <w:ilvl w:val="0"/>
          <w:numId w:val="1006"/>
        </w:numPr>
        <w:pStyle w:val="Compact"/>
        <w:spacing w:before="0" w:after="40"/>
      </w:pPr>
      <w:r>
        <w:t xml:space="preserve">매주 실행되어 13주 예측을 자체 화면을 통해 제공했습니다.</w:t>
      </w:r>
    </w:p>
    <w:p>
      <w:pPr>
        <w:numPr>
          <w:ilvl w:val="0"/>
          <w:numId w:val="1006"/>
        </w:numPr>
        <w:pStyle w:val="Compact"/>
        <w:spacing w:before="0" w:after="40"/>
      </w:pPr>
      <w:r>
        <w:t xml:space="preserve">현재 방식보다 정확했으며, 머신러닝 작업이 넘어서야 할 기준선이 되었습니다.</w:t>
      </w:r>
    </w:p>
    <w:p>
      <w:pPr>
        <w:numPr>
          <w:ilvl w:val="0"/>
          <w:numId w:val="1006"/>
        </w:numPr>
        <w:pStyle w:val="Compact"/>
        <w:spacing w:before="0" w:after="40"/>
      </w:pPr>
      <w:r>
        <w:t xml:space="preserve">2026년 8월에 그 기준선을 넘어선 뒤 폐기하고 관련 화면도 제거했습니다. 프로젝트에서 기록된 모든 정확도 수치가 이 모델을 기준으로 측정되었기 때문에 코드는 보존합니다.</w:t>
      </w:r>
    </w:p>
    <w:p>
      <w:pPr>
        <w:pStyle w:val="FirstParagraph"/>
      </w:pPr>
      <w:r>
        <w:rPr>
          <w:b/>
        </w:rPr>
        <w:t xml:space="preserve">3. 현재 사용 중인 머신러닝 모델.</w:t>
      </w:r>
    </w:p>
    <w:p>
      <w:pPr>
        <w:numPr>
          <w:ilvl w:val="0"/>
          <w:numId w:val="1007"/>
        </w:numPr>
        <w:pStyle w:val="Compact"/>
        <w:spacing w:before="0" w:after="40"/>
      </w:pPr>
      <w:r>
        <w:t xml:space="preserve">SKU별 개별 모델이 아니라 예측 대상 SKU 전체를 함께 학습하므로, 한 제품에서 관찰된 패턴이 다른 제품의 예측에 반영됩니다. 대부분의 SKU는 이력이 1년 미만이어서 단독으로는 정보가 부족합니다.</w:t>
      </w:r>
    </w:p>
    <w:p>
      <w:pPr>
        <w:numPr>
          <w:ilvl w:val="0"/>
          <w:numId w:val="1007"/>
        </w:numPr>
        <w:pStyle w:val="Compact"/>
        <w:spacing w:before="0" w:after="40"/>
      </w:pPr>
      <w:r>
        <w:t xml:space="preserve">18개 버전을 구축하고 검증했습니다. 그중 14개는 정확도가 개선되지 않아 기각했으며, 각 기각 근거를 측정치와 함께 기록했습니다.</w:t>
      </w:r>
    </w:p>
    <w:p>
      <w:pPr>
        <w:numPr>
          <w:ilvl w:val="0"/>
          <w:numId w:val="1007"/>
        </w:numPr>
        <w:pStyle w:val="Compact"/>
        <w:spacing w:before="0" w:after="40"/>
      </w:pPr>
      <w:r>
        <w:t xml:space="preserve">운영 중인 모델은 두 개입니다. 신규 SKU용과 장기 이력 SKU용으로, 신규 출시 SKU의 성장은 대체로 지속되는 반면 장기 이력 SKU의 같은 패턴은 일시적인 경우가 더 많기 때문입니다.</w:t>
      </w:r>
    </w:p>
    <w:p>
      <w:pPr>
        <w:pStyle w:val="FirstParagraph"/>
      </w:pPr>
      <w:r>
        <w:rPr>
          <w:b/>
        </w:rPr>
        <w:t xml:space="preserve">4. 데이터 파이프라인.</w:t>
      </w:r>
    </w:p>
    <w:p>
      <w:pPr>
        <w:numPr>
          <w:ilvl w:val="0"/>
          <w:numId w:val="1008"/>
        </w:numPr>
        <w:pStyle w:val="Compact"/>
        <w:spacing w:before="0" w:after="40"/>
      </w:pPr>
      <w:r>
        <w:t xml:space="preserve">하나의 프로세스가 전체 순서를 실행합니다. 주문 데이터 갱신, SKU별 주간 판매 이력 재구성, 전체 SKU 재분류, 13주 예측 생성, 배포.</w:t>
      </w:r>
    </w:p>
    <w:p>
      <w:pPr>
        <w:numPr>
          <w:ilvl w:val="0"/>
          <w:numId w:val="1008"/>
        </w:numPr>
        <w:pStyle w:val="Compact"/>
        <w:spacing w:before="0" w:after="40"/>
      </w:pPr>
      <w:r>
        <w:t xml:space="preserve">모든 파일은 임시 영역에 기록한 뒤 전체 실행이 성공한 경우에만 실제 위치로 옮깁니다. 따라서 실패하더라도 지난주 예측이 그대로 유지되어 계속 사용되며, 절반만 갱신된 상태가 남지 않습니다.</w:t>
      </w:r>
    </w:p>
    <w:p>
      <w:pPr>
        <w:numPr>
          <w:ilvl w:val="0"/>
          <w:numId w:val="1008"/>
        </w:numPr>
        <w:pStyle w:val="Compact"/>
        <w:spacing w:before="0" w:after="40"/>
      </w:pPr>
      <w:r>
        <w:t xml:space="preserve">예측은 데이터베이스와 파일 양쪽에 기록합니다. 지금까지 배포된 모든 예측은 누적 기록으로 보관하고 매주 백업하며, 이 기록만은 재생성이 불가능합니다. 결과가 알려지기 전에 무엇을 예측했는지를 담고 있고, 사후 정확도 보고가 가능한 이유가 바로 이것입니다.</w:t>
      </w:r>
    </w:p>
    <w:p>
      <w:pPr>
        <w:pStyle w:val="FirstParagraph"/>
      </w:pPr>
      <w:r>
        <w:rPr>
          <w:b/>
        </w:rPr>
        <w:t xml:space="preserve">5. 예측 서비스.</w:t>
      </w:r>
    </w:p>
    <w:p>
      <w:pPr>
        <w:numPr>
          <w:ilvl w:val="0"/>
          <w:numId w:val="1009"/>
        </w:numPr>
        <w:pStyle w:val="Compact"/>
        <w:spacing w:before="0" w:after="40"/>
      </w:pPr>
      <w:r>
        <w:t xml:space="preserve">사내 서버에서 실행되며 Demand Pilot에 예측, 발주 권장 수량의 근거, 정확도 표, 수요 이력을 제공합니다. 기획팀은 이미 사용 중인 애플리케이션에서 예측을 확인하며, 데이터나 모델링 소프트웨어를 별도로 갖출 필요가 없습니다.</w:t>
      </w:r>
    </w:p>
    <w:p>
      <w:pPr>
        <w:numPr>
          <w:ilvl w:val="0"/>
          <w:numId w:val="1009"/>
        </w:numPr>
        <w:pStyle w:val="Compact"/>
        <w:spacing w:before="0" w:after="40"/>
      </w:pPr>
      <w:r>
        <w:t xml:space="preserve">접근에는 토큰이 필요합니다.</w:t>
      </w:r>
    </w:p>
    <w:p>
      <w:pPr>
        <w:numPr>
          <w:ilvl w:val="0"/>
          <w:numId w:val="1009"/>
        </w:numPr>
        <w:pStyle w:val="Compact"/>
        <w:spacing w:before="0" w:after="40"/>
      </w:pPr>
      <w:r>
        <w:t xml:space="preserve">상태 점검은 서비스가 제공할 데이터를 보유하고 있는지, 그리고 어느 버전의 코드가 실행 중인지 보고합니다. 외부에서는 동일하게 보이는 세 가지 문제, 즉 서버가 중단된 경우, 구버전이 실행 중인 경우, 정상 실행 중이나 제공할 데이터가 없는 경우를 구분합니다.</w:t>
      </w:r>
    </w:p>
    <w:p>
      <w:pPr>
        <w:pStyle w:val="FirstParagraph"/>
      </w:pPr>
      <w:r>
        <w:rPr>
          <w:b/>
        </w:rPr>
        <w:t xml:space="preserve">6. 주간 자동화와 배포.</w:t>
      </w:r>
    </w:p>
    <w:p>
      <w:pPr>
        <w:numPr>
          <w:ilvl w:val="0"/>
          <w:numId w:val="1010"/>
        </w:numPr>
        <w:pStyle w:val="Compact"/>
        <w:spacing w:before="0" w:after="40"/>
      </w:pPr>
      <w:r>
        <w:t xml:space="preserve">예측은 매주 화요일 아침 무인으로 갱신됩니다. 월요일이 아니라 화요일인 이유는 판매 주가 월요일 밤에 마감되기 때문이며, 월요일에 실행하면 항상 한 주 뒤처진 데이터를 사용하게 됩니다.</w:t>
      </w:r>
    </w:p>
    <w:p>
      <w:pPr>
        <w:numPr>
          <w:ilvl w:val="0"/>
          <w:numId w:val="1010"/>
        </w:numPr>
        <w:pStyle w:val="Compact"/>
        <w:spacing w:before="0" w:after="40"/>
      </w:pPr>
      <w:r>
        <w:t xml:space="preserve">코드와 데이터는 관리 주체가 분리되어 서로 덮어쓸 수 없습니다. 코드는 배포 시 자동으로 반영되고, 데이터는 서버 자체에서 생성되므로 다른 장비가 켜져 있을 필요가 없습니다.</w:t>
      </w:r>
    </w:p>
    <w:p>
      <w:pPr>
        <w:numPr>
          <w:ilvl w:val="0"/>
          <w:numId w:val="1010"/>
        </w:numPr>
        <w:pStyle w:val="Compact"/>
        <w:spacing w:before="0" w:after="40"/>
      </w:pPr>
      <w:r>
        <w:t xml:space="preserve">세 가지 점검이 별도 요청 없이 실행됩니다. 주간 실행이 실패하면 알림이 발송되고, 매시간 점검이 서비스 접근 가능 여부와 토큰 없는 요청을 계속 거부하는지 확인하며, 기획 화면은 서비스에 연결할 수 없을 때 이를 표시합니다.</w:t>
      </w:r>
    </w:p>
    <w:p>
      <w:pPr>
        <w:pStyle w:val="FirstParagraph"/>
      </w:pPr>
      <w:r>
        <w:rPr>
          <w:b/>
        </w:rPr>
        <w:t xml:space="preserve">7. Action List.</w:t>
      </w:r>
      <w:r>
        <w:t xml:space="preserve"> </w:t>
      </w:r>
      <w:r>
        <w:t xml:space="preserve">무엇을 발주할지 보여주는 화면입니다. 예측에 현재 재고, 미처리 선주문, 확정된 입고 예정 물량을 결합하여 조치가 필요한 순서로 SKU를 정렬합니다. 예측만으로는 발주 지시가 되지 않습니다. 400개라는 예측은 창고에 50개가 있는지 5,000개가 있는지에 따라 전혀 다른 의미이기 때문입니다.</w:t>
      </w:r>
    </w:p>
    <w:p>
      <w:pPr>
        <w:numPr>
          <w:ilvl w:val="0"/>
          <w:numId w:val="1011"/>
        </w:numPr>
        <w:pStyle w:val="Compact"/>
        <w:spacing w:before="0" w:after="40"/>
      </w:pPr>
      <w:r>
        <w:t xml:space="preserve">SKU별 발주 권장 수량. 상세 화면에서는 그 수량이 도출된 계산 과정을 그대로 보여주므로 수작업으로 검증할 수 있습니다.</w:t>
      </w:r>
    </w:p>
    <w:p>
      <w:pPr>
        <w:numPr>
          <w:ilvl w:val="0"/>
          <w:numId w:val="1011"/>
        </w:numPr>
        <w:pStyle w:val="Compact"/>
        <w:spacing w:before="0" w:after="40"/>
      </w:pPr>
      <w:r>
        <w:t xml:space="preserve">예상 품절일. 평탄한 평균이 아니라 해당 SKU의 예측 곡선을 기준으로 계산하며, 입고 물량이 재고 소진 전에 도착하는지 여부를 반영합니다.</w:t>
      </w:r>
    </w:p>
    <w:p>
      <w:pPr>
        <w:numPr>
          <w:ilvl w:val="0"/>
          <w:numId w:val="1011"/>
        </w:numPr>
        <w:pStyle w:val="Compact"/>
        <w:spacing w:before="0" w:after="40"/>
      </w:pPr>
      <w:r>
        <w:t xml:space="preserve">SKU별 신뢰도 등급과 그 근거. 한 번도 측정된 적이 없는 SKU는 다른 값을 대신 보여주지 않고 측정 이력이 없음을 명시합니다.</w:t>
      </w:r>
    </w:p>
    <w:p>
      <w:pPr>
        <w:numPr>
          <w:ilvl w:val="0"/>
          <w:numId w:val="1011"/>
        </w:numPr>
        <w:pStyle w:val="Compact"/>
        <w:spacing w:before="0" w:after="40"/>
      </w:pPr>
      <w:r>
        <w:t xml:space="preserve">필터, 정렬, 열 선택, 검색, 내보내기. 목록을 작업 대기열처럼 처리할 수 있습니다.</w:t>
      </w:r>
    </w:p>
    <w:p>
      <w:pPr>
        <w:numPr>
          <w:ilvl w:val="0"/>
          <w:numId w:val="1011"/>
        </w:numPr>
        <w:pStyle w:val="Compact"/>
        <w:spacing w:before="0" w:after="40"/>
      </w:pPr>
      <w:r>
        <w:t xml:space="preserve">조정 가능한 기획 파라미터. 예를 들어 몇 주분의 수요를 확보할지 설정할 수 있습니다. 브라우저가 아니라 서비스에서 계산하므로 발주 수식이 두 벌로 존재하지 않습니다.</w:t>
      </w:r>
    </w:p>
    <w:p>
      <w:pPr>
        <w:numPr>
          <w:ilvl w:val="0"/>
          <w:numId w:val="1011"/>
        </w:numPr>
        <w:pStyle w:val="Compact"/>
        <w:spacing w:before="0" w:after="40"/>
      </w:pPr>
      <w:r>
        <w:t xml:space="preserve">현재 필터를 따라가는 수요 차트. 차트와 표가 항상 동일한 제품 집합을 설명합니다.</w:t>
      </w:r>
    </w:p>
    <w:p>
      <w:pPr>
        <w:numPr>
          <w:ilvl w:val="0"/>
          <w:numId w:val="1011"/>
        </w:numPr>
        <w:pStyle w:val="Compact"/>
        <w:spacing w:before="0" w:after="40"/>
      </w:pPr>
      <w:r>
        <w:t xml:space="preserve">모델이 예측하지 않는 SKU를 위한 별도 화면. 최근 판매 실적을 기준으로 산정하며 그 근거가 다르다는 점을 명시합니다.</w:t>
      </w:r>
    </w:p>
    <w:p>
      <w:pPr>
        <w:numPr>
          <w:ilvl w:val="0"/>
          <w:numId w:val="1011"/>
        </w:numPr>
        <w:pStyle w:val="Compact"/>
        <w:spacing w:before="0" w:after="40"/>
      </w:pPr>
      <w:r>
        <w:t xml:space="preserve">즉시 예측을 실행하는 버튼. 주간 갱신을 기다릴 수 없을 때 사용합니다.</w:t>
      </w:r>
    </w:p>
    <w:p>
      <w:pPr>
        <w:pStyle w:val="FirstParagraph"/>
      </w:pPr>
      <w:r>
        <w:rPr>
          <w:b/>
        </w:rPr>
        <w:t xml:space="preserve">8. Forecast Validation 화면.</w:t>
      </w:r>
      <w:r>
        <w:t xml:space="preserve"> </w:t>
      </w:r>
      <w:r>
        <w:t xml:space="preserve">예측을 신뢰할 수 있는지 보여주는 화면이며 다섯 부분으로 구성됩니다.</w:t>
      </w:r>
    </w:p>
    <w:p>
      <w:pPr>
        <w:numPr>
          <w:ilvl w:val="0"/>
          <w:numId w:val="1012"/>
        </w:numPr>
        <w:pStyle w:val="Compact"/>
        <w:spacing w:before="0" w:after="40"/>
      </w:pPr>
      <w:r>
        <w:t xml:space="preserve">모든 SKU 그룹과 검증 기간에 대한 신규 모델과 현재 방식의 비교. 현재 방식이 여전히 앞서는 구간도 함께 표시합니다. 이긴 결과만 보고하는 비교는 근거가 되지 못하기 때문입니다.</w:t>
      </w:r>
    </w:p>
    <w:p>
      <w:pPr>
        <w:numPr>
          <w:ilvl w:val="0"/>
          <w:numId w:val="1012"/>
        </w:numPr>
        <w:pStyle w:val="Compact"/>
        <w:spacing w:before="0" w:after="40"/>
      </w:pPr>
      <w:r>
        <w:t xml:space="preserve">수요 구조. 예측과 무관하게 실제 수요가 어떤 모습인지, 그중 모델이 어느 정도를 포괄하는지 보여줍니다.</w:t>
      </w:r>
    </w:p>
    <w:p>
      <w:pPr>
        <w:numPr>
          <w:ilvl w:val="0"/>
          <w:numId w:val="1012"/>
        </w:numPr>
        <w:pStyle w:val="Compact"/>
        <w:spacing w:before="0" w:after="40"/>
      </w:pPr>
      <w:r>
        <w:t xml:space="preserve">실제 주간 수요와 해당 주에 대한 당시 예측의 비교. 마지막 완료 주를 지나 현재 예측까지 이어집니다.</w:t>
      </w:r>
    </w:p>
    <w:p>
      <w:pPr>
        <w:numPr>
          <w:ilvl w:val="0"/>
          <w:numId w:val="1012"/>
        </w:numPr>
        <w:pStyle w:val="Compact"/>
        <w:spacing w:before="0" w:after="40"/>
      </w:pPr>
      <w:r>
        <w:t xml:space="preserve">매주 배포된 예측이 해당 주가 종료된 후 어떤 성적을 냈는지에 대한 기록. 위의 비교보다 강한 근거입니다. 결과가 알려지기 전에 배포된 예측이기 때문이며, 주가 지날수록 채워집니다.</w:t>
      </w:r>
    </w:p>
    <w:p>
      <w:pPr>
        <w:numPr>
          <w:ilvl w:val="0"/>
          <w:numId w:val="1012"/>
        </w:numPr>
        <w:pStyle w:val="Compact"/>
        <w:spacing w:before="0" w:after="40"/>
      </w:pPr>
      <w:r>
        <w:t xml:space="preserve">SKU 단위 분석. 개선이 전반적인지 소수 제품이 이끄는지를 SKU 수 기준과 수량 기준으로 보여주며, 개별 제품까지 추적할 수 있습니다.</w:t>
      </w:r>
    </w:p>
    <w:p>
      <w:pPr>
        <w:pStyle w:val="FirstParagraph"/>
      </w:pPr>
      <w:r>
        <w:rPr>
          <w:b/>
        </w:rPr>
        <w:t xml:space="preserve">9. 문서화와 인수인계.</w:t>
      </w:r>
      <w:r>
        <w:t xml:space="preserve"> </w:t>
      </w:r>
      <w:r>
        <w:t xml:space="preserve">다른 담당자가 업무를 이어받기에 충분한 수준입니다.</w:t>
      </w:r>
    </w:p>
    <w:p>
      <w:pPr>
        <w:numPr>
          <w:ilvl w:val="0"/>
          <w:numId w:val="1013"/>
        </w:numPr>
        <w:pStyle w:val="Compact"/>
        <w:spacing w:before="0" w:after="40"/>
      </w:pPr>
      <w:r>
        <w:t xml:space="preserve">일상적인 시스템 운영을 위한 운영 가이드.</w:t>
      </w:r>
    </w:p>
    <w:p>
      <w:pPr>
        <w:numPr>
          <w:ilvl w:val="0"/>
          <w:numId w:val="1013"/>
        </w:numPr>
        <w:pStyle w:val="Compact"/>
        <w:spacing w:before="0" w:after="40"/>
      </w:pPr>
      <w:r>
        <w:t xml:space="preserve">서버 구성과 서비스 응답 중단 시 대처 방법을 담은 배포 문서.</w:t>
      </w:r>
    </w:p>
    <w:p>
      <w:pPr>
        <w:numPr>
          <w:ilvl w:val="0"/>
          <w:numId w:val="1013"/>
        </w:numPr>
        <w:pStyle w:val="Compact"/>
        <w:spacing w:before="0" w:after="40"/>
      </w:pPr>
      <w:r>
        <w:t xml:space="preserve">코드 가이드와 모델 기술 가이드.</w:t>
      </w:r>
    </w:p>
    <w:p>
      <w:pPr>
        <w:numPr>
          <w:ilvl w:val="0"/>
          <w:numId w:val="1013"/>
        </w:numPr>
        <w:pStyle w:val="Compact"/>
        <w:spacing w:before="0" w:after="40"/>
      </w:pPr>
      <w:r>
        <w:t xml:space="preserve">기각된 14개 버전과 각각의 근거를 포함한 설계 결정 전체 기록.</w:t>
      </w:r>
    </w:p>
    <w:p>
      <w:pPr>
        <w:numPr>
          <w:ilvl w:val="0"/>
          <w:numId w:val="1013"/>
        </w:numPr>
        <w:pStyle w:val="Compact"/>
        <w:spacing w:before="0" w:after="40"/>
      </w:pPr>
      <w:r>
        <w:t xml:space="preserve">후임자가 다시 발견해야 했을 사항과 유의점을 담은 인수인계 문서, 그리고 확인되었으나 완료되지 않은 작업 목록.</w:t>
      </w:r>
    </w:p>
    <w:p>
      <w:pPr>
        <w:pStyle w:val="Heading2"/>
      </w:pPr>
      <w:bookmarkStart w:id="29" w:name="예측-대상-sku"/>
      <w:r>
        <w:t xml:space="preserve">예측 대상 SKU</w:t>
      </w:r>
      <w:bookmarkEnd w:id="29"/>
    </w:p>
    <w:p>
      <w:pPr>
        <w:pStyle w:val="FirstParagraph"/>
      </w:pPr>
      <w:r>
        <w:t xml:space="preserve">당사는 약 3,500개의 SKU를 판매합니다. 그중 약 340개가 주간 예측이 의미를 가질 만큼 꾸준히 판매됩니다. 이 수는 고정되어 있지 않으며, 판매 패턴 변화에 따라 매주 재분류됩니다.</w:t>
      </w:r>
    </w:p>
    <w:p>
      <w:pPr>
        <w:pStyle w:val="BodyText"/>
      </w:pPr>
      <w:r>
        <w:t xml:space="preserve">SKU 수 기준으로는 작은 비중이지만 판매 수량으로는 대부분을 차지하며, 정확도를 이 영역에 집중한 이유가 여기에 있습니다.</w:t>
      </w:r>
    </w:p>
    <w:p>
      <w:pPr>
        <w:pStyle w:val="BodyText"/>
      </w:pPr>
      <w:r>
        <w:t xml:space="preserve">각 SKU는 두 가지 기준으로 평가합니다.</w:t>
      </w:r>
    </w:p>
    <w:p>
      <w:pPr>
        <w:numPr>
          <w:ilvl w:val="0"/>
          <w:numId w:val="1014"/>
        </w:numPr>
        <w:pStyle w:val="Compact"/>
        <w:spacing w:before="0" w:after="40"/>
      </w:pPr>
      <w:r>
        <w:rPr>
          <w:b/>
        </w:rPr>
        <w:t xml:space="preserve">판매가 얼마나 규칙적인가.</w:t>
      </w:r>
      <w:r>
        <w:t xml:space="preserve"> </w:t>
      </w:r>
      <w:r>
        <w:t xml:space="preserve">대부분의 주에 판매되는 SKU는 예측할 수 있습니다. 최근 상당수의 주에 판매가 없는 SKU는 불규칙으로 분류하여 예측을 생성하지 않습니다. 어떤 주간 수치를 내더라도 근거가 없기 때문입니다. 판매 이력은 계속 표시합니다.</w:t>
      </w:r>
    </w:p>
    <w:p>
      <w:pPr>
        <w:numPr>
          <w:ilvl w:val="0"/>
          <w:numId w:val="1014"/>
        </w:numPr>
        <w:pStyle w:val="Compact"/>
        <w:spacing w:before="0" w:after="40"/>
      </w:pPr>
      <w:r>
        <w:rPr>
          <w:b/>
        </w:rPr>
        <w:t xml:space="preserve">이력이 얼마나 축적되어 있는가.</w:t>
      </w:r>
      <w:r>
        <w:t xml:space="preserve"> </w:t>
      </w:r>
      <w:r>
        <w:t xml:space="preserve">1년 미만은 신규로 분류하여 장기 이력 SKU와는 다른 모델로 예측합니다.</w:t>
      </w:r>
    </w:p>
    <w:p>
      <w:pPr>
        <w:pStyle w:val="Heading2"/>
      </w:pPr>
      <w:bookmarkStart w:id="30" w:name="정확도-측정-방법"/>
      <w:r>
        <w:t xml:space="preserve">정확도 측정 방법</w:t>
      </w:r>
      <w:bookmarkEnd w:id="30"/>
    </w:p>
    <w:p>
      <w:pPr>
        <w:pStyle w:val="FirstParagraph"/>
      </w:pPr>
      <w:r>
        <w:t xml:space="preserve">모든 수치는 과거 기간을 대상으로, 그 시점에 실제로 확보 가능했던 정보만 사용하여 검증한 결과입니다.</w:t>
      </w:r>
    </w:p>
    <w:p>
      <w:pPr>
        <w:numPr>
          <w:ilvl w:val="0"/>
          <w:numId w:val="1015"/>
        </w:numPr>
        <w:pStyle w:val="Compact"/>
        <w:spacing w:before="0" w:after="40"/>
      </w:pPr>
      <w:r>
        <w:t xml:space="preserve">모델은 특정 과거 시점까지의 판매만 학습하며, 그 이후 데이터는 제공되지 않습니다.</w:t>
      </w:r>
    </w:p>
    <w:p>
      <w:pPr>
        <w:numPr>
          <w:ilvl w:val="0"/>
          <w:numId w:val="1015"/>
        </w:numPr>
        <w:pStyle w:val="Compact"/>
        <w:spacing w:before="0" w:after="40"/>
      </w:pPr>
      <w:r>
        <w:t xml:space="preserve">그 시점부터 이후 10주를 예측하고, 실제 판매 실적과 비교합니다.</w:t>
      </w:r>
    </w:p>
    <w:p>
      <w:pPr>
        <w:numPr>
          <w:ilvl w:val="0"/>
          <w:numId w:val="1015"/>
        </w:numPr>
        <w:pStyle w:val="Compact"/>
        <w:spacing w:before="0" w:after="40"/>
      </w:pPr>
      <w:r>
        <w:t xml:space="preserve">이 과정을 1년에 걸쳐 세 시점에서 반복하므로 결과가 유리한 한 기간에 좌우되지 않습니다.</w:t>
      </w:r>
    </w:p>
    <w:p>
      <w:pPr>
        <w:numPr>
          <w:ilvl w:val="0"/>
          <w:numId w:val="1015"/>
        </w:numPr>
        <w:pStyle w:val="Compact"/>
        <w:spacing w:before="0" w:after="40"/>
      </w:pPr>
      <w:r>
        <w:t xml:space="preserve">현재 방식도 동일한 SKU와 동일한 기간에 대해 같은 방식으로 검증합니다.</w:t>
      </w:r>
    </w:p>
    <w:p>
      <w:pPr>
        <w:numPr>
          <w:ilvl w:val="0"/>
          <w:numId w:val="1015"/>
        </w:numPr>
        <w:pStyle w:val="Compact"/>
        <w:spacing w:before="0" w:after="40"/>
      </w:pPr>
      <w:r>
        <w:t xml:space="preserve">10주 구간 하나는 개발 시작 전에 격리해 두고 마지막에 단 한 번만 사용했습니다.</w:t>
      </w:r>
    </w:p>
    <w:p>
      <w:pPr>
        <w:pStyle w:val="FirstParagraph"/>
      </w:pPr>
      <w:r>
        <w:t xml:space="preserve">이 최종 검증의 판정 기준은 사전에 기록했습니다. 무엇을 성공으로 볼지, 무엇을 실패로 볼지, 어떤 결과를 예상하는지를 미리 정했습니다. 또한 모델이 현재 방식을 넘어서지 못할 경우 현재 방식을 유지하도록 권고하겠다는 점도 사전에 명시했습니다. 기준을 미리 확정하면 결과를 사후에 재해석하는 일을 막을 수 있습니다.</w:t>
      </w:r>
    </w:p>
    <w:p>
      <w:pPr>
        <w:pStyle w:val="BodyText"/>
      </w:pPr>
      <w:r>
        <w:t xml:space="preserve">정확도는 총 예측 오차를 총 실제 수요로 나눈 값이며, 20퍼센트는 판매 수량의 20퍼센트만큼 예측이 빗나갔다는 뜻입니다. 각 SKU를 판매량으로 가중하므로 판매량이 큰 제품의 오차가 더 크게 반영됩니다. 편향은 이와 함께 제시되며, 예측이 지속적으로 높은지(과잉 재고 위험) 낮은지(판매 기회 손실)를 기록합니다.</w:t>
      </w:r>
    </w:p>
    <w:p>
      <w:pPr>
        <w:pStyle w:val="Heading2"/>
      </w:pPr>
      <w:bookmarkStart w:id="31" w:name="한계"/>
      <w:r>
        <w:t xml:space="preserve">한계</w:t>
      </w:r>
      <w:bookmarkEnd w:id="31"/>
    </w:p>
    <w:p>
      <w:pPr>
        <w:pStyle w:val="FirstParagraph"/>
      </w:pPr>
      <w:r>
        <w:rPr>
          <w:b/>
        </w:rPr>
        <w:t xml:space="preserve">적용 범위에서 제외한 항목.</w:t>
      </w:r>
      <w:r>
        <w:t xml:space="preserve"> </w:t>
      </w:r>
      <w:r>
        <w:t xml:space="preserve">세 가지이며, 각각 누락이 아니라 판단에 따른 결정입니다.</w:t>
      </w:r>
    </w:p>
    <w:p>
      <w:pPr>
        <w:numPr>
          <w:ilvl w:val="0"/>
          <w:numId w:val="1016"/>
        </w:numPr>
        <w:pStyle w:val="Compact"/>
        <w:spacing w:before="0" w:after="40"/>
      </w:pPr>
      <w:r>
        <w:rPr>
          <w:b/>
        </w:rPr>
        <w:t xml:space="preserve">불규칙 판매 SKU 약 3,200개는 예측하지 않습니다.</w:t>
      </w:r>
      <w:r>
        <w:t xml:space="preserve"> </w:t>
      </w:r>
      <w:r>
        <w:t xml:space="preserve">SKU 수로는 대부분이지만 판매 수량으로는 소수입니다. 대부분의 주에 판매가 없어 주간 수치를 내더라도 근거가 없습니다. Action List에는 최근 판매 실적을 기준으로 계속 표시하며 그 근거가 다르다는 점을 명시합니다. 이들을 예측하려면 다른 질문에 답하는 다른 방법이 필요합니다. 몇 개가 팔릴지가 아니라 이번 달에 팔리기는 할지에 가까운 질문입니다.</w:t>
      </w:r>
    </w:p>
    <w:p>
      <w:pPr>
        <w:numPr>
          <w:ilvl w:val="0"/>
          <w:numId w:val="1016"/>
        </w:numPr>
        <w:pStyle w:val="Compact"/>
        <w:spacing w:before="0" w:after="40"/>
      </w:pPr>
      <w:r>
        <w:rPr>
          <w:b/>
        </w:rPr>
        <w:t xml:space="preserve">매출과 마진.</w:t>
      </w:r>
      <w:r>
        <w:t xml:space="preserve"> </w:t>
      </w:r>
      <w:r>
        <w:t xml:space="preserve">예측, 권장, 측정되는 모든 값은 수량 단위입니다. 시스템 내 어떤 수치도 금액이 아닙니다.</w:t>
      </w:r>
    </w:p>
    <w:p>
      <w:pPr>
        <w:numPr>
          <w:ilvl w:val="0"/>
          <w:numId w:val="1016"/>
        </w:numPr>
        <w:pStyle w:val="Compact"/>
        <w:spacing w:before="0" w:after="40"/>
      </w:pPr>
      <w:r>
        <w:rPr>
          <w:b/>
        </w:rPr>
        <w:t xml:space="preserve">발주 시점과 공급 물류.</w:t>
      </w:r>
      <w:r>
        <w:t xml:space="preserve"> </w:t>
      </w:r>
      <w:r>
        <w:t xml:space="preserve">Action List는 필요한 수량과 재고 소진 예상 시점을 제시할 뿐, 언제 발주할지, 여러 공급처의 주문을 어떻게 묶을지, 컨테이너를 어떻게 채울지는 결정하지 않습니다.</w:t>
      </w:r>
    </w:p>
    <w:p>
      <w:pPr>
        <w:pStyle w:val="FirstParagraph"/>
      </w:pPr>
      <w:r>
        <w:rPr>
          <w:b/>
        </w:rPr>
        <w:t xml:space="preserve">예측 자체의 한계.</w:t>
      </w:r>
    </w:p>
    <w:p>
      <w:pPr>
        <w:numPr>
          <w:ilvl w:val="0"/>
          <w:numId w:val="1017"/>
        </w:numPr>
        <w:pStyle w:val="Compact"/>
        <w:spacing w:before="0" w:after="40"/>
      </w:pPr>
      <w:r>
        <w:rPr>
          <w:b/>
        </w:rPr>
        <w:t xml:space="preserve">개선이 균일하지 않습니다.</w:t>
      </w:r>
      <w:r>
        <w:t xml:space="preserve"> </w:t>
      </w:r>
      <w:r>
        <w:t xml:space="preserve">수요 방향이 바뀌는 구간에 개선이 집중됩니다. 안정적인 구간에서는 단순한 방식과 비슷한 수준입니다.</w:t>
      </w:r>
    </w:p>
    <w:p>
      <w:pPr>
        <w:numPr>
          <w:ilvl w:val="0"/>
          <w:numId w:val="1017"/>
        </w:numPr>
        <w:pStyle w:val="Compact"/>
        <w:spacing w:before="0" w:after="40"/>
      </w:pPr>
      <w:r>
        <w:rPr>
          <w:b/>
        </w:rPr>
        <w:t xml:space="preserve">신규 출시 SKU는 전혀 예측할 수 없습니다.</w:t>
      </w:r>
      <w:r>
        <w:t xml:space="preserve"> </w:t>
      </w:r>
      <w:r>
        <w:t xml:space="preserve">모델이 수치를 산출하려면 판매 이력이 필요하므로, 몇 달간 판매가 쌓이기 전까지는 예측이 제공되지 않습니다. 발주 오류의 비용이 가장 큰 시점이 출시 시점이라는 점에서 실질적인 공백이지만, 이력이 없는 상태에서 억지로 낸 수치는 예측을 가장한 추측일 뿐입니다.</w:t>
      </w:r>
    </w:p>
    <w:p>
      <w:pPr>
        <w:numPr>
          <w:ilvl w:val="0"/>
          <w:numId w:val="1017"/>
        </w:numPr>
        <w:pStyle w:val="Compact"/>
        <w:spacing w:before="0" w:after="40"/>
      </w:pPr>
      <w:r>
        <w:rPr>
          <w:b/>
        </w:rPr>
        <w:t xml:space="preserve">사실상 차량 커버와 시트 커버에 한정됩니다.</w:t>
      </w:r>
      <w:r>
        <w:t xml:space="preserve"> </w:t>
      </w:r>
      <w:r>
        <w:t xml:space="preserve">예측이 가능할 만큼 꾸준히 판매되는 카테고리는 서너 개뿐입니다. 나머지는 출시된 지 얼마 되지 않았거나 판매량이 너무 적어 불규칙 그룹에 속합니다.</w:t>
      </w:r>
    </w:p>
    <w:p>
      <w:pPr>
        <w:numPr>
          <w:ilvl w:val="0"/>
          <w:numId w:val="1017"/>
        </w:numPr>
        <w:pStyle w:val="Compact"/>
        <w:spacing w:before="0" w:after="40"/>
      </w:pPr>
      <w:r>
        <w:rPr>
          <w:b/>
        </w:rPr>
        <w:t xml:space="preserve">패턴이 특이한 SKU는 상대적으로 불리합니다.</w:t>
      </w:r>
      <w:r>
        <w:t xml:space="preserve"> </w:t>
      </w:r>
      <w:r>
        <w:t xml:space="preserve">예측 대상 SKU 전체를 하나의 모델로 학습하기 때문에 이력이 적은 제품이 이력이 많은 제품의 정보를 활용할 수 있습니다. 그 대가로, 다른 제품들과 다르게 움직이는 SKU는 전체 패턴 쪽으로 끌려갑니다.</w:t>
      </w:r>
    </w:p>
    <w:p>
      <w:pPr>
        <w:numPr>
          <w:ilvl w:val="0"/>
          <w:numId w:val="1017"/>
        </w:numPr>
        <w:pStyle w:val="Compact"/>
        <w:spacing w:before="0" w:after="40"/>
      </w:pPr>
      <w:r>
        <w:rPr>
          <w:b/>
        </w:rPr>
        <w:t xml:space="preserve">정확도가 판매량 상위 SKU에 집중됩니다.</w:t>
      </w:r>
      <w:r>
        <w:t xml:space="preserve"> </w:t>
      </w:r>
      <w:r>
        <w:t xml:space="preserve">모델은 수요의 대부분이 어떤 모습인지를 학습하고, 정확도 지표는 각 SKU를 판매량으로 가중하므로 둘 다 같은 제품군에 유리하게 작용합니다. 매출이 그곳에 있으므로 의도된 선택이지만, 개별 저판매 SKU는 더 단순한 방식이 오히려 정확할 수 있다는 뜻이기도 합니다. 예측 대상 기준을 높여 상당 부분 해소했으나, 그 판단은 개별 제품이 아니라 그룹 단위로 적용되므로 일부는 남아 있습니다.</w:t>
      </w:r>
    </w:p>
    <w:p>
      <w:pPr>
        <w:numPr>
          <w:ilvl w:val="0"/>
          <w:numId w:val="1017"/>
        </w:numPr>
        <w:pStyle w:val="Compact"/>
        <w:spacing w:before="0" w:after="40"/>
      </w:pPr>
      <w:r>
        <w:rPr>
          <w:b/>
        </w:rPr>
        <w:t xml:space="preserve">계절 계수는 학습한 값이 아니라 직접 설정한 값입니다.</w:t>
      </w:r>
      <w:r>
        <w:t xml:space="preserve"> </w:t>
      </w:r>
      <w:r>
        <w:t xml:space="preserve">모델이 스스로 학습하는 편이 바람직하지만, 서로 이렇게 다른 2년치 이력으로는 현실적이지 않습니다. 반복되는 패턴이 아니라 특정 과거 2년을 그대로 재현하게 되기 때문입니다. 2024년 이후 프로모션 방식이 바뀌었으므로 연휴 구간의 불확실성이 가장 큽니다.</w:t>
      </w:r>
    </w:p>
    <w:p>
      <w:pPr>
        <w:numPr>
          <w:ilvl w:val="0"/>
          <w:numId w:val="1017"/>
        </w:numPr>
        <w:pStyle w:val="Compact"/>
        <w:spacing w:before="0" w:after="40"/>
      </w:pPr>
      <w:r>
        <w:rPr>
          <w:b/>
        </w:rPr>
        <w:t xml:space="preserve">장기 이력 SKU 그룹의 규모가 작고</w:t>
      </w:r>
      <w:r>
        <w:t xml:space="preserve"> </w:t>
      </w:r>
      <w:r>
        <w:t xml:space="preserve">그중 상당수가 유사 변형 제품이므로, 해당 수치는 제한된 표본에 근거합니다.</w:t>
      </w:r>
    </w:p>
    <w:p>
      <w:pPr>
        <w:numPr>
          <w:ilvl w:val="0"/>
          <w:numId w:val="1017"/>
        </w:numPr>
        <w:pStyle w:val="Compact"/>
        <w:spacing w:before="0" w:after="40"/>
      </w:pPr>
      <w:r>
        <w:rPr>
          <w:b/>
        </w:rPr>
        <w:t xml:space="preserve">신규 SKU는 본질적으로 예측이 더 어렵습니다.</w:t>
      </w:r>
      <w:r>
        <w:t xml:space="preserve"> </w:t>
      </w:r>
      <w:r>
        <w:t xml:space="preserve">학습할 이력이 적기 때문입니다.</w:t>
      </w:r>
    </w:p>
    <w:p>
      <w:pPr>
        <w:numPr>
          <w:ilvl w:val="0"/>
          <w:numId w:val="1017"/>
        </w:numPr>
        <w:pStyle w:val="Compact"/>
        <w:spacing w:before="0" w:after="40"/>
      </w:pPr>
      <w:r>
        <w:rPr>
          <w:b/>
        </w:rPr>
        <w:t xml:space="preserve">예측은 13주까지 제공하지만 정확도는 10주까지만 측정했습니다.</w:t>
      </w:r>
      <w:r>
        <w:t xml:space="preserve"> </w:t>
      </w:r>
      <w:r>
        <w:t xml:space="preserve">오차는 기간이 멀어질수록 커지므로, 마지막 3주는 측정된 수치가 시사하는 것보다 불확실합니다.</w:t>
      </w:r>
    </w:p>
    <w:p>
      <w:pPr>
        <w:numPr>
          <w:ilvl w:val="0"/>
          <w:numId w:val="1017"/>
        </w:numPr>
        <w:pStyle w:val="Compact"/>
        <w:spacing w:before="0" w:after="40"/>
      </w:pPr>
      <w:r>
        <w:rPr>
          <w:b/>
        </w:rPr>
        <w:t xml:space="preserve">품절 기간의 기록된 수요는 실제 수요보다 낮습니다.</w:t>
      </w:r>
      <w:r>
        <w:t xml:space="preserve"> </w:t>
      </w:r>
      <w:r>
        <w:t xml:space="preserve">현재 방식을 포함한 모든 예측 방식에 영향을 미칩니다.</w:t>
      </w:r>
    </w:p>
    <w:p>
      <w:pPr>
        <w:pStyle w:val="Heading2"/>
      </w:pPr>
      <w:bookmarkStart w:id="32" w:name="향후-계획"/>
      <w:r>
        <w:t xml:space="preserve">향후 계획</w:t>
      </w:r>
      <w:bookmarkEnd w:id="32"/>
    </w:p>
    <w:p>
      <w:pPr>
        <w:pStyle w:val="FirstParagraph"/>
      </w:pPr>
      <w:r>
        <w:t xml:space="preserve">기대 효과가 큰 순서로 네 가지입니다. 각 항목의 근거를 포함한 전체 목록은 프로젝트 저장소에 보관되어 있습니다.</w:t>
      </w:r>
    </w:p>
    <w:p>
      <w:pPr>
        <w:numPr>
          <w:ilvl w:val="0"/>
          <w:numId w:val="1018"/>
        </w:numPr>
        <w:pStyle w:val="Compact"/>
        <w:spacing w:before="0" w:after="40"/>
      </w:pPr>
      <w:r>
        <w:rPr>
          <w:b/>
        </w:rPr>
        <w:t xml:space="preserve">품절 관련 판매 데이터 보정.</w:t>
      </w:r>
      <w:r>
        <w:t xml:space="preserve"> </w:t>
      </w:r>
      <w:r>
        <w:t xml:space="preserve">SKU가 품절되면 기록된 판매는 0에 가까워지고, 데이터상으로는 수요가 감소한 것으로 읽힙니다. 모든 예측 방식이 이 기록을 학습하므로, 재발주가 가장 필요한 제품일수록 낮게 예측하게 됩니다. SKU별 품절 일자가 현재 사용 가능한 형태로 기록되어 있지 않아 착수가 불가능합니다.</w:t>
      </w:r>
    </w:p>
    <w:p>
      <w:pPr>
        <w:numPr>
          <w:ilvl w:val="0"/>
          <w:numId w:val="1018"/>
        </w:numPr>
        <w:pStyle w:val="Compact"/>
        <w:spacing w:before="0" w:after="40"/>
      </w:pPr>
      <w:r>
        <w:rPr>
          <w:b/>
        </w:rPr>
        <w:t xml:space="preserve">가격과 프로모션 데이터 제공.</w:t>
      </w:r>
      <w:r>
        <w:t xml:space="preserve"> </w:t>
      </w:r>
      <w:r>
        <w:t xml:space="preserve">현재 예측은 판매 수량만 볼 뿐이므로, 할인으로 300개가 팔린 것과 평상시 수요 300개를 구분하지 못합니다. 이는 위의 계절성 문제와도 연결됩니다. 2024년 이후 연휴 판매 변화는 프로모션의 변화인데 현재는 달력상의 변화처럼 처리되고 있습니다. 가장 크게 빠져 있는 입력값입니다.</w:t>
      </w:r>
    </w:p>
    <w:p>
      <w:pPr>
        <w:numPr>
          <w:ilvl w:val="0"/>
          <w:numId w:val="1018"/>
        </w:numPr>
        <w:pStyle w:val="Compact"/>
        <w:spacing w:before="0" w:after="40"/>
      </w:pPr>
      <w:r>
        <w:rPr>
          <w:b/>
        </w:rPr>
        <w:t xml:space="preserve">Action List에 발주 시점 추가.</w:t>
      </w:r>
      <w:r>
        <w:t xml:space="preserve"> </w:t>
      </w:r>
      <w:r>
        <w:t xml:space="preserve">공급처 리드타임과 컨테이너 일정을 반영하면</w:t>
      </w:r>
      <w:r>
        <w:t xml:space="preserve"> </w:t>
      </w:r>
      <w:r>
        <w:t xml:space="preserve">“</w:t>
      </w:r>
      <w:r>
        <w:t xml:space="preserve">400개 발주</w:t>
      </w:r>
      <w:r>
        <w:t xml:space="preserve">”</w:t>
      </w:r>
      <w:r>
        <w:t xml:space="preserve">가</w:t>
      </w:r>
      <w:r>
        <w:t xml:space="preserve"> </w:t>
      </w:r>
      <w:r>
        <w:t xml:space="preserve">“</w:t>
      </w:r>
      <w:r>
        <w:t xml:space="preserve">언제까지 400개 발주</w:t>
      </w:r>
      <w:r>
        <w:t xml:space="preserve">”</w:t>
      </w:r>
      <w:r>
        <w:t xml:space="preserve">로 바뀌며, 후자가 실제로 내리는 결정입니다.</w:t>
      </w:r>
    </w:p>
    <w:p>
      <w:pPr>
        <w:numPr>
          <w:ilvl w:val="0"/>
          <w:numId w:val="1018"/>
        </w:numPr>
        <w:pStyle w:val="Compact"/>
        <w:spacing w:before="0" w:after="40"/>
      </w:pPr>
      <w:r>
        <w:rPr>
          <w:b/>
        </w:rPr>
        <w:t xml:space="preserve">화면에 금액 반영.</w:t>
      </w:r>
      <w:r>
        <w:t xml:space="preserve"> </w:t>
      </w:r>
      <w:r>
        <w:t xml:space="preserve">모든 값이 수량 단위여서 지출 기준으로 우선순위를 정할 수 없습니다. 원가 기준을 확정하고 그 출처를 마련해야 의미를 가집니다.</w:t>
      </w:r>
    </w:p>
    <w:p>
      <w:pPr>
        <w:pStyle w:val="FirstParagraph"/>
      </w:pPr>
      <w:r>
        <w:t xml:space="preserve">이 외에도 검증 가능한 모델 개선 항목이 정리되어 있으며, 일부는 판매 이력이 더 축적되어야 착수할 수 있습니다.</w:t>
      </w:r>
    </w:p>
    <w:p>
      <w:pPr>
        <w:pStyle w:val="Heading2"/>
      </w:pPr>
      <w:bookmarkStart w:id="33" w:name="현재-상태"/>
      <w:r>
        <w:t xml:space="preserve">현재 상태</w:t>
      </w:r>
      <w:bookmarkEnd w:id="33"/>
    </w:p>
    <w:p>
      <w:pPr>
        <w:numPr>
          <w:ilvl w:val="0"/>
          <w:numId w:val="1019"/>
        </w:numPr>
        <w:pStyle w:val="Compact"/>
        <w:spacing w:before="0" w:after="40"/>
      </w:pPr>
      <w:r>
        <w:t xml:space="preserve">운영 중이며 수동 개입 없이 동작합니다.</w:t>
      </w:r>
    </w:p>
    <w:p>
      <w:pPr>
        <w:numPr>
          <w:ilvl w:val="0"/>
          <w:numId w:val="1019"/>
        </w:numPr>
        <w:pStyle w:val="Compact"/>
        <w:spacing w:before="0" w:after="40"/>
      </w:pPr>
      <w:r>
        <w:t xml:space="preserve">예측은 사내 서버에서 매주 갱신됩니다.</w:t>
      </w:r>
    </w:p>
    <w:p>
      <w:pPr>
        <w:numPr>
          <w:ilvl w:val="0"/>
          <w:numId w:val="1019"/>
        </w:numPr>
        <w:pStyle w:val="Compact"/>
        <w:spacing w:before="0" w:after="40"/>
      </w:pPr>
      <w:r>
        <w:t xml:space="preserve">Action List와 Forecast Validation 화면을 기획팀이 사용 중입니다.</w:t>
      </w:r>
    </w:p>
    <w:p>
      <w:pPr>
        <w:numPr>
          <w:ilvl w:val="0"/>
          <w:numId w:val="1019"/>
        </w:numPr>
        <w:pStyle w:val="Compact"/>
        <w:spacing w:before="0" w:after="40"/>
      </w:pPr>
      <w:r>
        <w:t xml:space="preserve">초기 통계 모델을 기반으로 하던 화면은 폐기했으므로, 서로 어긋날 수 있는 두 개의 예측이 아니라 하나의 예측만 존재합니다.</w:t>
      </w:r>
    </w:p>
    <w:p>
      <w:pPr>
        <w:numPr>
          <w:ilvl w:val="0"/>
          <w:numId w:val="1019"/>
        </w:numPr>
        <w:pStyle w:val="Compact"/>
        <w:spacing w:before="0" w:after="40"/>
      </w:pPr>
      <w:r>
        <w:t xml:space="preserve">업무를 이어받는 데 필요한 모든 내용은 위 9번 항목과 같이 문서화되어 있습니다.</w:t>
      </w:r>
    </w:p>
    <w:p>
      <w:r>
        <w:br w:type="page"/>
      </w:r>
    </w:p>
    <w:p>
      <w:pPr>
        <w:pStyle w:val="Heading1"/>
      </w:pPr>
      <w:bookmarkStart w:id="34" w:name="기술-세부-사항"/>
      <w:r>
        <w:t xml:space="preserve">기술 세부 사항</w:t>
      </w:r>
      <w:bookmarkEnd w:id="34"/>
    </w:p>
    <w:p>
      <w:pPr>
        <w:pStyle w:val="FirstParagraph"/>
      </w:pPr>
      <w:r>
        <w:rPr>
          <w:i/>
        </w:rPr>
        <w:t xml:space="preserve">아래 내용은 배경 설명이며, 위 결과에 따라 조치하는 데 반드시 필요하지는 않습니다.</w:t>
      </w:r>
    </w:p>
    <w:p>
      <w:pPr>
        <w:pStyle w:val="Heading2"/>
      </w:pPr>
      <w:bookmarkStart w:id="35" w:name="이-접근법을-선택한-이유"/>
      <w:r>
        <w:t xml:space="preserve">이 접근법을 선택한 이유</w:t>
      </w:r>
      <w:bookmarkEnd w:id="35"/>
    </w:p>
    <w:p>
      <w:pPr>
        <w:pStyle w:val="FirstParagraph"/>
      </w:pPr>
      <w:r>
        <w:t xml:space="preserve">현재 스프레드시트 수식에는 두 가지 구조적 한계가 있습니다. 자신의 과거 오차로부터 학습할 수 없고, 한 SKU의 정보를 다른 SKU를 예측하는 데 활용할 수 없어 모든 제품을 각각 따로 예측합니다.</w:t>
      </w:r>
    </w:p>
    <w:p>
      <w:pPr>
        <w:pStyle w:val="BodyText"/>
      </w:pPr>
      <w:r>
        <w:t xml:space="preserve">대체 모델은 이런 유형의 문제에 널리 쓰이는 머신러닝 모델이며, 예측 대상 SKU 전체를 함께 학습합니다. 그 결과 출시 직후 수요가 어떻게 움직이는지와 같이 한 제품에서 관찰된 패턴이 유사한 제품의 예측에 반영되고, 이력이 적은 SKU는 이력이 많은 유사 SKU의 움직임을 활용할 수 있습니다. SKU별 개별 모델로는 불가능하며, 카탈로그 상당수가 출시된 지 얼마 되지 않은 현 상황에서 활용할 수 있는 가장 큰 구조적 이점입니다.</w:t>
      </w:r>
    </w:p>
    <w:p>
      <w:pPr>
        <w:pStyle w:val="BodyText"/>
      </w:pPr>
      <w:r>
        <w:t xml:space="preserve">설계는 이 분야의 표준적인 기준점인 두 개의 대규모 공개 예측 대회 결과를 따랐습니다. 당사 데이터는 각 대회와 서로 다른 측면에서 유사합니다.</w:t>
      </w:r>
    </w:p>
    <w:p>
      <w:pPr>
        <w:numPr>
          <w:ilvl w:val="0"/>
          <w:numId w:val="1020"/>
        </w:numPr>
        <w:pStyle w:val="Compact"/>
        <w:spacing w:before="0" w:after="40"/>
      </w:pPr>
      <w:r>
        <w:t xml:space="preserve">첫 번째 대회는 약 30,000개 소매 제품의 일별 판매 수량을 다루었으며, 당사가 직면한 문제와 같은 유형입니다. 본 프로젝트에서 사용한 유형의 모델이 우승했고, 이것이 모델 방식 선택의 근거입니다.</w:t>
      </w:r>
    </w:p>
    <w:p>
      <w:pPr>
        <w:numPr>
          <w:ilvl w:val="0"/>
          <w:numId w:val="1020"/>
        </w:numPr>
        <w:pStyle w:val="Compact"/>
        <w:spacing w:before="0" w:after="40"/>
      </w:pPr>
      <w:r>
        <w:t xml:space="preserve">두 번째 대회는 약 100,000개 계열을 다루었고 대부분 이력이 짧아, 약 2년치 데이터를 보유한 당사 상황과 유사합니다. 이 대회에서 성과를 낸 방식들은 계절 변동을 사전 단계에서 고정적으로 제거하고 모델은 나머지 패턴만 학습하도록 했습니다. 짧은 이력으로는 계절성을 신뢰성 있게 학습할 수 없다는 근거에서입니다.</w:t>
      </w:r>
    </w:p>
    <w:p>
      <w:pPr>
        <w:pStyle w:val="FirstParagraph"/>
      </w:pPr>
      <w:r>
        <w:t xml:space="preserve">본 프로젝트는 두 결과를 모두 적용했습니다. 계절성은 데이터로 학습하지 않고 기존 월별 계절 계수를 사용합니다. 모델이 직접 계절성을 학습하도록 했을 때는 학습에 사용된 특정 2년을 그대로 재현하여 연휴 이후 구간을 123퍼센트 과대 예측했습니다.</w:t>
      </w:r>
    </w:p>
    <w:p>
      <w:pPr>
        <w:pStyle w:val="Heading2"/>
      </w:pPr>
      <w:bookmarkStart w:id="36" w:name="모델의-작동-방식"/>
      <w:r>
        <w:t xml:space="preserve">모델의 작동 방식</w:t>
      </w:r>
      <w:bookmarkEnd w:id="36"/>
    </w:p>
    <w:p>
      <w:pPr>
        <w:pStyle w:val="FirstParagraph"/>
      </w:pPr>
      <w:r>
        <w:t xml:space="preserve">이 모델은 판매 수량을 직접 예측하지 않습니다. 특정 주의 수요가 해당 SKU의 최근 평상 수준보다 얼마나 높거나 낮을지를 예측하며, 최종 예측은 그 비율을 최근 수준에 적용한 뒤 계절을 반영한 값입니다.</w:t>
      </w:r>
    </w:p>
    <w:p>
      <w:pPr>
        <w:numPr>
          <w:ilvl w:val="0"/>
          <w:numId w:val="1021"/>
        </w:numPr>
        <w:pStyle w:val="Compact"/>
        <w:spacing w:before="0" w:after="40"/>
      </w:pPr>
      <w:r>
        <w:rPr>
          <w:b/>
        </w:rPr>
        <w:t xml:space="preserve">최근 수준.</w:t>
      </w:r>
      <w:r>
        <w:t xml:space="preserve"> </w:t>
      </w:r>
      <w:r>
        <w:t xml:space="preserve">각 SKU의 기준점은 직전 12주 평균 주간 수요입니다.</w:t>
      </w:r>
    </w:p>
    <w:p>
      <w:pPr>
        <w:numPr>
          <w:ilvl w:val="0"/>
          <w:numId w:val="1021"/>
        </w:numPr>
        <w:pStyle w:val="Compact"/>
        <w:spacing w:before="0" w:after="40"/>
      </w:pPr>
      <w:r>
        <w:rPr>
          <w:b/>
        </w:rPr>
        <w:t xml:space="preserve">예측된 비율.</w:t>
      </w:r>
      <w:r>
        <w:t xml:space="preserve"> </w:t>
      </w:r>
      <w:r>
        <w:t xml:space="preserve">1.0은 그 12주 평균을 그대로 유지한다는 뜻입니다. 뚜렷한 신호가 없으면 예측은 최근 수준에 머무르고, 데이터가 뒷받침할 때만 그 수준에서 벗어납니다.</w:t>
      </w:r>
    </w:p>
    <w:p>
      <w:pPr>
        <w:numPr>
          <w:ilvl w:val="0"/>
          <w:numId w:val="1021"/>
        </w:numPr>
        <w:pStyle w:val="Compact"/>
        <w:spacing w:before="0" w:after="40"/>
      </w:pPr>
      <w:r>
        <w:rPr>
          <w:b/>
        </w:rPr>
        <w:t xml:space="preserve">계절 조정.</w:t>
      </w:r>
      <w:r>
        <w:t xml:space="preserve"> </w:t>
      </w:r>
      <w:r>
        <w:t xml:space="preserve">장기 이력 SKU의 경우 해당 월의 계절 계수를 적용해 계산을 마칩니다.</w:t>
      </w:r>
    </w:p>
    <w:p>
      <w:pPr>
        <w:pStyle w:val="FirstParagraph"/>
      </w:pPr>
      <w:r>
        <w:t xml:space="preserve">입력값은 소수이며 모두 판매 이력 자체에서 도출됩니다.</w:t>
      </w:r>
    </w:p>
    <w:p>
      <w:pPr>
        <w:numPr>
          <w:ilvl w:val="0"/>
          <w:numId w:val="1022"/>
        </w:numPr>
        <w:pStyle w:val="Compact"/>
        <w:spacing w:before="0" w:after="40"/>
      </w:pPr>
      <w:r>
        <w:t xml:space="preserve">예측 대상 주가 몇 주 뒤인지.</w:t>
      </w:r>
    </w:p>
    <w:p>
      <w:pPr>
        <w:numPr>
          <w:ilvl w:val="0"/>
          <w:numId w:val="1022"/>
        </w:numPr>
        <w:pStyle w:val="Compact"/>
        <w:spacing w:before="0" w:after="40"/>
      </w:pPr>
      <w:r>
        <w:t xml:space="preserve">가장 최근 주와 그 직전 주 각각의 12주 평균 대비 비율.</w:t>
      </w:r>
    </w:p>
    <w:p>
      <w:pPr>
        <w:numPr>
          <w:ilvl w:val="0"/>
          <w:numId w:val="1022"/>
        </w:numPr>
        <w:pStyle w:val="Compact"/>
        <w:spacing w:before="0" w:after="40"/>
      </w:pPr>
      <w:r>
        <w:t xml:space="preserve">신규 SKU의 경우 12주 평균 대비 4주 평균으로, 가속 여부를 나타냅니다.</w:t>
      </w:r>
    </w:p>
    <w:p>
      <w:pPr>
        <w:numPr>
          <w:ilvl w:val="0"/>
          <w:numId w:val="1022"/>
        </w:numPr>
        <w:pStyle w:val="Compact"/>
        <w:spacing w:before="0" w:after="40"/>
      </w:pPr>
      <w:r>
        <w:t xml:space="preserve">장기 이력 SKU의 경우 해당 SKU의 지난 1년 수준 대비 최근 4주 수준으로, 평상 범위를 넘어서 있는지를 나타냅니다.</w:t>
      </w:r>
    </w:p>
    <w:p>
      <w:pPr>
        <w:pStyle w:val="FirstParagraph"/>
      </w:pPr>
      <w:r>
        <w:t xml:space="preserve">신규 SKU와 장기 이력 SKU가 서로 다른 모델을 사용하는 이유는 같은 신호가 각각 다른 의미를 갖기 때문입니다. 신규 출시 SKU의 가속은 대체로 성장이 이어지는 중이지만, 장기 이력 SKU가 평상 수준을 넘어선 것은 일시적 증가인 경우가 더 많아 모델은 평상 수준으로의 회귀를 예상합니다. 두 모델 모두 최근 수준 입력값을 유지하므로 실제 점진적 성장은 그대로 반영됩니다.</w:t>
      </w:r>
    </w:p>
    <w:p>
      <w:pPr>
        <w:pStyle w:val="BodyText"/>
      </w:pPr>
      <w:r>
        <w:t xml:space="preserve">두 그룹을 나누는 경계가 1년인 이유는, 장기 이력 모델의 핵심 입력값인 전년 대비 비교를 1년 미만의 이력으로는 계산할 수 없기 때문입니다. 편의상 정한 수치가 아니라 입력값이 요구하는 조건입니다.</w:t>
      </w:r>
    </w:p>
    <w:p>
      <w:pPr>
        <w:pStyle w:val="BodyText"/>
      </w:pPr>
      <w:r>
        <w:t xml:space="preserve">처음부터 이 구조였던 것은 아닙니다. 단일 통합 모델을 먼저 검증했으나 기각했습니다. 장기 이력 SKU의 예측을 개선하는 조정이 신규 SKU의 예측을 악화시켰기 때문입니다.</w:t>
      </w:r>
    </w:p>
    <w:p>
      <w:pPr>
        <w:pStyle w:val="Heading2"/>
      </w:pPr>
      <w:bookmarkStart w:id="37" w:name="개발-결정-방식"/>
      <w:r>
        <w:t xml:space="preserve">개발 결정 방식</w:t>
      </w:r>
      <w:bookmarkEnd w:id="37"/>
    </w:p>
    <w:p>
      <w:pPr>
        <w:numPr>
          <w:ilvl w:val="0"/>
          <w:numId w:val="1023"/>
        </w:numPr>
        <w:pStyle w:val="Compact"/>
        <w:spacing w:before="0" w:after="40"/>
      </w:pPr>
      <w:r>
        <w:t xml:space="preserve">변경은 한 번에 하나씩 적용하고, 서로 다른 계절을 포함한 세 개의 검증 기간에서 평가했습니다.</w:t>
      </w:r>
    </w:p>
    <w:p>
      <w:pPr>
        <w:numPr>
          <w:ilvl w:val="0"/>
          <w:numId w:val="1023"/>
        </w:numPr>
        <w:pStyle w:val="Compact"/>
        <w:spacing w:before="0" w:after="40"/>
      </w:pPr>
      <w:r>
        <w:t xml:space="preserve">채택 기준은 각 검증 전에 미리 기록했습니다.</w:t>
      </w:r>
    </w:p>
    <w:p>
      <w:pPr>
        <w:numPr>
          <w:ilvl w:val="0"/>
          <w:numId w:val="1023"/>
        </w:numPr>
        <w:pStyle w:val="Compact"/>
        <w:spacing w:before="0" w:after="40"/>
      </w:pPr>
      <w:r>
        <w:t xml:space="preserve">세 기간 모두에서 통상적인 변동 범위로 측정된 기준치 이상으로 일관되게 정확도가 개선된 경우에만 채택했습니다. 이 기준치는 SKU 집단을 반복 재표집하여 설정했으며, 약 1퍼센트포인트 미만의 차이는 우연과 구분할 수 없어 판단 보류로 처리했습니다.</w:t>
      </w:r>
    </w:p>
    <w:p>
      <w:pPr>
        <w:numPr>
          <w:ilvl w:val="0"/>
          <w:numId w:val="1023"/>
        </w:numPr>
        <w:pStyle w:val="Compact"/>
        <w:spacing w:before="0" w:after="40"/>
      </w:pPr>
      <w:r>
        <w:t xml:space="preserve">18개 버전을 평가하고 14개를 기각했으며, 각각 기각 근거가 되는 측정치를 함께 기록했습니다. 이후 작업에서 이미 효과가 없다고 확인된 접근을 반복하지 않기 위해서입니다.</w:t>
      </w:r>
    </w:p>
    <w:p>
      <w:pPr>
        <w:pStyle w:val="Heading2"/>
      </w:pPr>
      <w:bookmarkStart w:id="38" w:name="데이터-출처"/>
      <w:r>
        <w:t xml:space="preserve">데이터 출처</w:t>
      </w:r>
      <w:bookmarkEnd w:id="38"/>
    </w:p>
    <w:p>
      <w:pPr>
        <w:pStyle w:val="FirstParagraph"/>
        <w:keepNext/>
      </w:pPr>
      <w:r>
        <w:t xml:space="preserve">두 예측 방식 모두 동일한 주문 이력을 사용하므로, 비교 결과는 입력 데이터의 차이가 아니라 방식 자체의 차이를 반영합니다.</w:t>
      </w:r>
    </w:p>
    <w:tbl>
      <w:tblPr>
        <w:tblStyle w:val="Table"/>
        <w:tblW w:type="pct" w:w="50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tblPr>
      <w:tblGrid>
        <w:gridCol w:w="2640"/>
        <w:gridCol w:w="2640"/>
        <w:gridCol w:w="2640"/>
      </w:tblGrid>
      <w:tr>
        <w:trPr>
          <w:cnfStyle w:firstRow="1"/>
          <w:cantSplit/>
        </w:trPr>
        <w:tc>
          <w:tcPr>
            <w:tcBorders>
              <w:bottom w:val="single"/>
            </w:tcBorders>
            <w:shd w:val="clear" w:color="auto" w:fill="EDEDED"/>
            <w:vAlign w:val="bottom"/>
          </w:tcPr>
          <w:p>
            <w:pPr>
              <w:pStyle w:val="Compact"/>
              <w:keepNext/>
              <w:jc w:val="left"/>
            </w:pPr>
            <w:r>
              <w:t xml:space="preserve">용도</w:t>
            </w:r>
          </w:p>
        </w:tc>
        <w:tc>
          <w:tcPr>
            <w:tcBorders>
              <w:bottom w:val="single"/>
            </w:tcBorders>
            <w:shd w:val="clear" w:color="auto" w:fill="EDEDED"/>
            <w:vAlign w:val="bottom"/>
          </w:tcPr>
          <w:p>
            <w:pPr>
              <w:pStyle w:val="Compact"/>
              <w:keepNext/>
              <w:jc w:val="left"/>
            </w:pPr>
            <w:r>
              <w:t xml:space="preserve">테이블</w:t>
            </w:r>
          </w:p>
        </w:tc>
        <w:tc>
          <w:tcPr>
            <w:tcBorders>
              <w:bottom w:val="single"/>
            </w:tcBorders>
            <w:shd w:val="clear" w:color="auto" w:fill="EDEDED"/>
            <w:vAlign w:val="bottom"/>
          </w:tcPr>
          <w:p>
            <w:pPr>
              <w:pStyle w:val="Compact"/>
              <w:keepNext/>
              <w:jc w:val="left"/>
            </w:pPr>
            <w:r>
              <w:t xml:space="preserve">내용</w:t>
            </w:r>
          </w:p>
        </w:tc>
      </w:tr>
      <w:tr>
        <w:trPr>
          <w:cantSplit/>
        </w:trPr>
        <w:tc>
          <w:p>
            <w:pPr>
              <w:pStyle w:val="Compact"/>
              <w:keepNext/>
              <w:jc w:val="left"/>
            </w:pPr>
            <w:r>
              <w:t xml:space="preserve">수요, 두 방식 공통</w:t>
            </w:r>
          </w:p>
        </w:tc>
        <w:tc>
          <w:p>
            <w:pPr>
              <w:pStyle w:val="Compact"/>
              <w:keepNext/>
              <w:jc w:val="left"/>
            </w:pPr>
            <w:r>
              <w:rPr>
                <w:rStyle w:val="VerbatimChar"/>
              </w:rPr>
              <w:t xml:space="preserve">shipcore.fc_velocity_link_snapshot_forecast</w:t>
            </w:r>
          </w:p>
        </w:tc>
        <w:tc>
          <w:p>
            <w:pPr>
              <w:pStyle w:val="Compact"/>
              <w:keepNext/>
              <w:jc w:val="left"/>
            </w:pPr>
            <w:r>
              <w:t xml:space="preserve">전체 주문 라인 이력, 모든 판매 채널, 기간 제한 없음. 주문일, SKU, 수량, 주문 유형, 채널</w:t>
            </w:r>
          </w:p>
        </w:tc>
      </w:tr>
      <w:tr>
        <w:trPr>
          <w:cantSplit/>
        </w:trPr>
        <w:tc>
          <w:p>
            <w:pPr>
              <w:pStyle w:val="Compact"/>
              <w:keepNext/>
              <w:jc w:val="left"/>
            </w:pPr>
            <w:r>
              <w:t xml:space="preserve">현재 재고</w:t>
            </w:r>
          </w:p>
        </w:tc>
        <w:tc>
          <w:p>
            <w:pPr>
              <w:pStyle w:val="Compact"/>
              <w:keepNext/>
              <w:jc w:val="left"/>
            </w:pPr>
            <w:r>
              <w:rPr>
                <w:rStyle w:val="VerbatimChar"/>
              </w:rPr>
              <w:t xml:space="preserve">ecommerce_data.coverland_inventory_by_warehouse</w:t>
            </w:r>
          </w:p>
        </w:tc>
        <w:tc>
          <w:p>
            <w:pPr>
              <w:pStyle w:val="Compact"/>
              <w:keepNext/>
              <w:jc w:val="left"/>
            </w:pPr>
            <w:r>
              <w:t xml:space="preserve">창고별 보유, 할당, 가용, 이월 수량. 실시간 조회</w:t>
            </w:r>
          </w:p>
        </w:tc>
      </w:tr>
      <w:tr>
        <w:trPr>
          <w:cantSplit/>
        </w:trPr>
        <w:tc>
          <w:p>
            <w:pPr>
              <w:pStyle w:val="Compact"/>
              <w:keepNext/>
              <w:jc w:val="left"/>
            </w:pPr>
            <w:r>
              <w:t xml:space="preserve">입고 예정</w:t>
            </w:r>
          </w:p>
        </w:tc>
        <w:tc>
          <w:p>
            <w:pPr>
              <w:pStyle w:val="Compact"/>
              <w:keepNext/>
              <w:jc w:val="left"/>
            </w:pPr>
            <w:r>
              <w:rPr>
                <w:rStyle w:val="VerbatimChar"/>
              </w:rPr>
              <w:t xml:space="preserve">shipcore.fc_container_items</w:t>
            </w:r>
            <w:r>
              <w:t xml:space="preserve">와</w:t>
            </w:r>
            <w:r>
              <w:t xml:space="preserve"> </w:t>
            </w:r>
            <w:r>
              <w:rPr>
                <w:rStyle w:val="VerbatimChar"/>
              </w:rPr>
              <w:t xml:space="preserve">shipcore.fc_containers</w:t>
            </w:r>
          </w:p>
        </w:tc>
        <w:tc>
          <w:p>
            <w:pPr>
              <w:pStyle w:val="Compact"/>
              <w:keepNext/>
              <w:jc w:val="left"/>
            </w:pPr>
            <w:r>
              <w:t xml:space="preserve">확정 입고 수량과 도착 예정일, 그리고 작성 중인 컨테이너. 실시간 조회</w:t>
            </w:r>
          </w:p>
        </w:tc>
      </w:tr>
      <w:tr>
        <w:trPr>
          <w:cantSplit/>
        </w:trPr>
        <w:tc>
          <w:p>
            <w:pPr>
              <w:pStyle w:val="Compact"/>
              <w:keepNext/>
              <w:jc w:val="left"/>
            </w:pPr>
            <w:r>
              <w:t xml:space="preserve">예측 저장 위치</w:t>
            </w:r>
          </w:p>
        </w:tc>
        <w:tc>
          <w:p>
            <w:pPr>
              <w:pStyle w:val="Compact"/>
              <w:keepNext/>
              <w:jc w:val="left"/>
            </w:pPr>
            <w:r>
              <w:rPr>
                <w:rStyle w:val="VerbatimChar"/>
              </w:rPr>
              <w:t xml:space="preserve">shipcore.ml_forward_forecasts</w:t>
            </w:r>
          </w:p>
        </w:tc>
        <w:tc>
          <w:p>
            <w:pPr>
              <w:pStyle w:val="Compact"/>
              <w:keepNext/>
              <w:jc w:val="left"/>
            </w:pPr>
            <w:r>
              <w:t xml:space="preserve">현재 13주 예측, SKU별 주별 한 행</w:t>
            </w:r>
          </w:p>
        </w:tc>
      </w:tr>
      <w:tr>
        <w:trPr>
          <w:cantSplit/>
        </w:trPr>
        <w:tc>
          <w:p>
            <w:pPr>
              <w:pStyle w:val="Compact"/>
              <w:jc w:val="left"/>
            </w:pPr>
            <w:r>
              <w:t xml:space="preserve">예측 이력</w:t>
            </w:r>
          </w:p>
        </w:tc>
        <w:tc>
          <w:p>
            <w:pPr>
              <w:pStyle w:val="Compact"/>
              <w:jc w:val="left"/>
            </w:pPr>
            <w:r>
              <w:rPr>
                <w:rStyle w:val="VerbatimChar"/>
              </w:rPr>
              <w:t xml:space="preserve">shipcore.ml_forecast_history</w:t>
            </w:r>
          </w:p>
        </w:tc>
        <w:tc>
          <w:p>
            <w:pPr>
              <w:pStyle w:val="Compact"/>
              <w:jc w:val="left"/>
            </w:pPr>
            <w:r>
              <w:t xml:space="preserve">지금까지 배포된 모든 예측, 누적</w:t>
            </w:r>
          </w:p>
        </w:tc>
      </w:tr>
    </w:tbl>
    <w:p>
      <w:pPr>
        <w:pStyle w:val="BodyText"/>
      </w:pPr>
      <w:r>
        <w:t xml:space="preserve">수요 데이터에 관한 두 가지 유의 사항:</w:t>
      </w:r>
    </w:p>
    <w:p>
      <w:pPr>
        <w:numPr>
          <w:ilvl w:val="0"/>
          <w:numId w:val="1024"/>
        </w:numPr>
        <w:pStyle w:val="Compact"/>
        <w:spacing w:before="0" w:after="40"/>
      </w:pPr>
      <w:r>
        <w:t xml:space="preserve">반드시 기간 제한이 없는 테이블을 사용해야 합니다. 이름이 유사한</w:t>
      </w:r>
      <w:r>
        <w:t xml:space="preserve"> </w:t>
      </w:r>
      <w:r>
        <w:rPr>
          <w:rStyle w:val="VerbatimChar"/>
        </w:rPr>
        <w:t xml:space="preserve">shipcore.fc_velocity_link_snapshot</w:t>
      </w:r>
      <w:r>
        <w:t xml:space="preserve">은 120일치만 보관하며, 이는 현재 방식이 사용하는 조회 기간보다 짧습니다.</w:t>
      </w:r>
    </w:p>
    <w:p>
      <w:pPr>
        <w:numPr>
          <w:ilvl w:val="0"/>
          <w:numId w:val="1024"/>
        </w:numPr>
        <w:pStyle w:val="Compact"/>
        <w:spacing w:before="0" w:after="40"/>
      </w:pPr>
      <w:r>
        <w:t xml:space="preserve">수요는 주문이 접수된 날짜를 기준으로 기록하며, 선주문은 주문 유형으로 별도 구분됩니다.</w:t>
      </w:r>
    </w:p>
    <w:p>
      <w:pPr>
        <w:pStyle w:val="FirstParagraph"/>
      </w:pPr>
      <w:r>
        <w:t xml:space="preserve">주(week)는 화요일부터 월요일까지이며, 종료되는 월요일 날짜로 표기합니다. 주간 갱신은 화요일 아침에 실행되어 전날 마감된 주를 포함합니다.</w:t>
      </w:r>
    </w:p>
    <w:p>
      <w:pPr>
        <w:pStyle w:val="Heading2"/>
      </w:pPr>
      <w:bookmarkStart w:id="39" w:name="참고-현재-방식"/>
      <w:r>
        <w:t xml:space="preserve">참고: 현재 방식</w:t>
      </w:r>
      <w:bookmarkEnd w:id="39"/>
    </w:p>
    <w:p>
      <w:pPr>
        <w:pStyle w:val="FirstParagraph"/>
      </w:pPr>
      <w:r>
        <w:rPr>
          <w:b/>
        </w:rPr>
        <w:t xml:space="preserve">아래는 2026년 7월 중순 시점의 수식이며</w:t>
      </w:r>
      <w:r>
        <w:t xml:space="preserve">, 그 시점에 코드로 재현했습니다. 본 문서에서 현재 방식으로 제시된 모든 수치는 이 버전에서 나온 것입니다. 이후 스프레드시트가 변경되었다면 비교 대상은 이전 형태이며, 현재 형태를 반영하려면 재실행이 필요합니다.</w:t>
      </w:r>
    </w:p>
    <w:p>
      <w:pPr>
        <w:pStyle w:val="BodyText"/>
      </w:pPr>
      <w:r>
        <w:t xml:space="preserve">현재 방식은 각 SKU의 최근 판매 속도로부터 일간 수요율을 추정하되 최근 주에 더 큰 가중치를 두고 선주문을 포함한 뒤, 그 값을 계절 조정과 함께 앞으로 연장합니다. 일간 수요율은 세 채널의 합입니다. 주 판매 채널(West), 보조 채널(East), 아마존(FBA)입니다.</w:t>
      </w:r>
    </w:p>
    <w:p>
      <w:pPr>
        <w:pStyle w:val="BlockText"/>
      </w:pPr>
      <w:r>
        <w:t xml:space="preserve">rate = West + East + FBA</w:t>
      </w:r>
    </w:p>
    <w:p>
      <w:pPr>
        <w:pStyle w:val="FirstParagraph"/>
      </w:pPr>
      <w:r>
        <w:t xml:space="preserve">West와 East는 각각 최근 판매 속도의 가중 혼합값이며, 각 조회 구간은 자체 기간을 기준으로 한 일간 수량을 제공합니다.</w:t>
      </w:r>
    </w:p>
    <w:p>
      <w:pPr>
        <w:pStyle w:val="BlockText"/>
      </w:pPr>
      <w:r>
        <w:t xml:space="preserve">West, East = Σ w · ( units(last d days) / d )</w:t>
      </w:r>
    </w:p>
    <w:p>
      <w:pPr>
        <w:pStyle w:val="FirstParagraph"/>
      </w:pPr>
      <w:r>
        <w:t xml:space="preserve">합산은 다음 (d, w) 쌍에 대해 이루어집니다. d는 조회 구간의 일수, w는 해당 구간의 가중치입니다. 일반 판매는 (90, 0.10), (60, 0.15), (30, 0.30), (15, 0.20), (7, 0.15)이며, 선주문은 (30, 0.10)이 추가됩니다. 가중치 합은 1이므로 일반 주문과 선주문이 하나의 가중 평균으로 결합되고, 가까운 구간일수록 큰 가중치를 가집니다. 이후 West와 East는 각각 1주 전 자기 값과 평활화됩니다. S는 현재 혼합값, R은 1주 전 혼합값입니다.</w:t>
      </w:r>
    </w:p>
    <w:p>
      <w:pPr>
        <w:pStyle w:val="BlockText"/>
      </w:pPr>
      <w:r>
        <w:t xml:space="preserve">damp(S, R) = 0.1 R + 0.9 S if |S - R| / R &lt; 0.5, else 0.2 R + 0.8 S</w:t>
      </w:r>
    </w:p>
    <w:p>
      <w:pPr>
        <w:pStyle w:val="FirstParagraph"/>
      </w:pPr>
      <w:r>
        <w:t xml:space="preserve">따라서 주 단위의 작은 변화는 대부분 유지되고 큰 변동은 완화됩니다. 아마존(FBA)은 평활화 없이 단순 30일 평균을 사용합니다. 예측값은 일간 수요율에 예측 기간 H와 계절 보정값 M을 곱한 값입니다.</w:t>
      </w:r>
    </w:p>
    <w:p>
      <w:pPr>
        <w:pStyle w:val="BlockText"/>
      </w:pPr>
      <w:r>
        <w:t xml:space="preserve">forecast = rate · H · M (H = 70 days)</w:t>
      </w:r>
    </w:p>
    <w:p>
      <w:pPr>
        <w:pStyle w:val="FirstParagraph"/>
      </w:pPr>
      <w:r>
        <w:t xml:space="preserve">M은 예측 기간에 걸친 월별 계절 계수의 평균이며, 각 월에 포함된 일수로 가중합니다. 월별 계수는 1월부터 12월까지 m = { 0.75, 0.80, 0.90, 0.95, 1.00, 1.00, 1.00, 1.00, 1.00, 1.10, 1.25, 1.30 }입니다.</w:t>
      </w:r>
    </w:p>
    <w:p>
      <w:pPr>
        <w:pStyle w:val="BodyText"/>
      </w:pPr>
      <w:r>
        <w:t xml:space="preserve">재현한 코드는 스프레드시트가 보고한 정확도를 소수점 넷째 자리까지 일치시켰으므로, 본 문서에서 현재 방식에 귀속된 수치는 근사치가 아니라 현재 방식 자체의 값입니다.</w:t>
      </w:r>
    </w:p>
    <w:p>
      <w:pPr>
        <w:pStyle w:val="BodyText"/>
      </w:pPr>
      <w:r>
        <w:rPr>
          <w:b/>
        </w:rPr>
        <w:t xml:space="preserve">재현 결과가 스프레드시트와 달라질 가능성이 가장 높은 지점</w:t>
      </w:r>
      <w:r>
        <w:t xml:space="preserve">입니다. 차이가 있다면 답에 미치는 영향이 큰 순서로 다음과 같습니다.</w:t>
      </w:r>
    </w:p>
    <w:p>
      <w:pPr>
        <w:numPr>
          <w:ilvl w:val="0"/>
          <w:numId w:val="1025"/>
        </w:numPr>
        <w:pStyle w:val="Compact"/>
        <w:spacing w:before="0" w:after="40"/>
      </w:pPr>
      <w:r>
        <w:t xml:space="preserve">기준일. 예측일 하루 전을 사용합니다. 예측일 자체를 사용하면 예시 SKU에서 4.4퍼센트 차이가 발생합니다.</w:t>
      </w:r>
    </w:p>
    <w:p>
      <w:pPr>
        <w:numPr>
          <w:ilvl w:val="0"/>
          <w:numId w:val="1025"/>
        </w:numPr>
        <w:pStyle w:val="Compact"/>
        <w:spacing w:before="0" w:after="40"/>
      </w:pPr>
      <w:r>
        <w:t xml:space="preserve">선주문 가중치. 선주문은 전체 수요의 20퍼센트이고 일부 SKU에서는 절반을 넘지만 고정 가중치 0.10으로 반영됩니다. 스프레드시트가 다르게 가중한다면 선주문 비중이 큰 SKU에서 차이가 가장 큽니다.</w:t>
      </w:r>
    </w:p>
    <w:p>
      <w:pPr>
        <w:numPr>
          <w:ilvl w:val="0"/>
          <w:numId w:val="1025"/>
        </w:numPr>
        <w:pStyle w:val="Compact"/>
        <w:spacing w:before="0" w:after="40"/>
      </w:pPr>
      <w:r>
        <w:t xml:space="preserve">평활화 임계값, 그리고 아마존에 평활화를 적용하는지 여부. 여기서는 적용하지 않으며 혼합 과정을 거치지 않습니다.</w:t>
      </w:r>
    </w:p>
    <w:p>
      <w:pPr>
        <w:numPr>
          <w:ilvl w:val="0"/>
          <w:numId w:val="1025"/>
        </w:numPr>
        <w:pStyle w:val="Compact"/>
        <w:spacing w:before="0" w:after="40"/>
      </w:pPr>
      <w:r>
        <w:t xml:space="preserve">주문 라인의 분류 순서. 채널 확인이 주문 유형 확인보다 먼저 실행되므로 아마존 선주문은 선주문이 아니라 아마존으로 집계됩니다.</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69" w:lineRule="auto"/>
    </w:pPr>
    <w:rPr>
      <w:rFonts w:ascii="Calibri" w:hAnsi="Calibri"/>
      <w:color w:val="262626"/>
      <w:sz w:val="21"/>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2937"/>
      <w:sz w:val="34"/>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40"/>
      <w:outlineLvl w:val="0"/>
    </w:pPr>
    <w:rPr>
      <w:rFonts w:asciiTheme="majorHAnsi" w:eastAsiaTheme="majorEastAsia" w:hAnsiTheme="majorHAnsi" w:cstheme="majorBidi" w:ascii="Calibri" w:hAnsi="Calibri"/>
      <w:b/>
      <w:bCs/>
      <w:color w:val="1F2937"/>
      <w:sz w:val="34"/>
      <w:szCs w:val="32"/>
    </w:rPr>
  </w:style>
  <w:style w:type="paragraph" w:styleId="Heading2">
    <w:name w:val="Heading 2"/>
    <w:basedOn w:val="Normal"/>
    <w:next w:val="BodyText"/>
    <w:uiPriority w:val="9"/>
    <w:unhideWhenUsed/>
    <w:qFormat/>
    <w:pPr>
      <w:keepNext/>
      <w:keepLines/>
      <w:spacing w:before="280" w:after="80"/>
      <w:outlineLvl w:val="1"/>
      <w:pBdr>
        <w:bottom w:val="single" w:sz="6" w:space="4" w:color="C7CDD4"/>
      </w:pBdr>
    </w:pPr>
    <w:rPr>
      <w:rFonts w:asciiTheme="majorHAnsi" w:eastAsiaTheme="majorEastAsia" w:hAnsiTheme="majorHAnsi" w:cstheme="majorBidi" w:ascii="Calibri" w:hAnsi="Calibri"/>
      <w:b/>
      <w:bCs/>
      <w:color w:val="1F2937"/>
      <w:sz w:val="26"/>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2026-08-14T00:28:01Z</dcterms:created>
  <dcterms:modified xsi:type="dcterms:W3CDTF">2026-08-14T00:28:01Z</dcterms:modified>
</cp:coreProperties>
</file>

<file path=docProps/custom.xml><?xml version="1.0" encoding="utf-8"?>
<Properties xmlns="http://schemas.openxmlformats.org/officeDocument/2006/custom-properties" xmlns:vt="http://schemas.openxmlformats.org/officeDocument/2006/docPropsVTypes"/>
</file>