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3CE" w:rsidRPr="00F80797" w:rsidRDefault="00AB33CE" w:rsidP="007C4BC6">
      <w:pPr>
        <w:jc w:val="center"/>
        <w:rPr>
          <w:rFonts w:ascii="標楷體" w:hAnsi="標楷體"/>
          <w:b/>
          <w:lang w:eastAsia="zh-TW"/>
        </w:rPr>
      </w:pPr>
      <w:r w:rsidRPr="00F80797">
        <w:rPr>
          <w:rFonts w:ascii="標楷體" w:hAnsi="標楷體" w:hint="eastAsia"/>
          <w:b/>
          <w:sz w:val="28"/>
          <w:lang w:eastAsia="zh-TW"/>
        </w:rPr>
        <w:t>利用</w:t>
      </w:r>
      <w:r w:rsidRPr="00F80797">
        <w:rPr>
          <w:rFonts w:ascii="標楷體" w:hAnsi="標楷體"/>
          <w:b/>
          <w:sz w:val="28"/>
          <w:lang w:eastAsia="zh-TW"/>
        </w:rPr>
        <w:t>社群言論預測台</w:t>
      </w:r>
      <w:r w:rsidRPr="00F80797">
        <w:rPr>
          <w:rFonts w:ascii="標楷體" w:hAnsi="標楷體" w:hint="eastAsia"/>
          <w:b/>
          <w:sz w:val="28"/>
          <w:lang w:eastAsia="zh-TW"/>
        </w:rPr>
        <w:t>股</w:t>
      </w:r>
      <w:r w:rsidRPr="00F80797">
        <w:rPr>
          <w:rFonts w:ascii="標楷體" w:hAnsi="標楷體"/>
          <w:b/>
          <w:sz w:val="28"/>
          <w:lang w:eastAsia="zh-TW"/>
        </w:rPr>
        <w:t>漲跌幅</w:t>
      </w:r>
    </w:p>
    <w:p w:rsidR="00AB33CE" w:rsidRPr="00F80797" w:rsidRDefault="00AB33CE" w:rsidP="007C4BC6">
      <w:pPr>
        <w:jc w:val="both"/>
        <w:rPr>
          <w:rFonts w:ascii="標楷體" w:hAnsi="標楷體"/>
          <w:lang w:eastAsia="zh-TW"/>
        </w:rPr>
      </w:pPr>
      <w:r w:rsidRPr="00F80797">
        <w:rPr>
          <w:rFonts w:ascii="標楷體" w:hAnsi="標楷體" w:hint="eastAsia"/>
          <w:b/>
          <w:lang w:eastAsia="zh-TW"/>
        </w:rPr>
        <w:t>情境說明</w:t>
      </w:r>
      <w:r w:rsidRPr="00F80797">
        <w:rPr>
          <w:rFonts w:ascii="標楷體" w:hAnsi="標楷體"/>
          <w:b/>
          <w:lang w:eastAsia="zh-TW"/>
        </w:rPr>
        <w:t>：</w:t>
      </w:r>
      <w:r w:rsidRPr="00F80797">
        <w:rPr>
          <w:rFonts w:ascii="標楷體" w:hAnsi="標楷體" w:hint="eastAsia"/>
          <w:lang w:eastAsia="zh-TW"/>
        </w:rPr>
        <w:t>預測</w:t>
      </w:r>
      <w:r w:rsidRPr="00F80797">
        <w:rPr>
          <w:rFonts w:ascii="標楷體" w:hAnsi="標楷體"/>
          <w:lang w:eastAsia="zh-TW"/>
        </w:rPr>
        <w:t>股票有很多種方式，</w:t>
      </w:r>
      <w:r w:rsidRPr="00F80797">
        <w:rPr>
          <w:rFonts w:ascii="標楷體" w:hAnsi="標楷體" w:hint="eastAsia"/>
          <w:lang w:eastAsia="zh-TW"/>
        </w:rPr>
        <w:t>可以</w:t>
      </w:r>
      <w:r w:rsidRPr="00F80797">
        <w:rPr>
          <w:rFonts w:ascii="標楷體" w:hAnsi="標楷體"/>
          <w:lang w:eastAsia="zh-TW"/>
        </w:rPr>
        <w:t>單純就股票的成交量、開盤價、</w:t>
      </w:r>
      <w:r w:rsidRPr="00F80797">
        <w:rPr>
          <w:rFonts w:ascii="標楷體" w:hAnsi="標楷體" w:hint="eastAsia"/>
          <w:lang w:eastAsia="zh-TW"/>
        </w:rPr>
        <w:t>負債比率</w:t>
      </w:r>
      <w:r w:rsidRPr="00F80797">
        <w:rPr>
          <w:rFonts w:ascii="標楷體" w:hAnsi="標楷體"/>
          <w:lang w:eastAsia="zh-TW"/>
        </w:rPr>
        <w:t>等</w:t>
      </w:r>
      <w:r w:rsidRPr="00F80797">
        <w:rPr>
          <w:rFonts w:ascii="標楷體" w:hAnsi="標楷體" w:hint="eastAsia"/>
          <w:lang w:eastAsia="zh-TW"/>
        </w:rPr>
        <w:t>屬性</w:t>
      </w:r>
      <w:r w:rsidRPr="00F80797">
        <w:rPr>
          <w:rFonts w:ascii="標楷體" w:hAnsi="標楷體"/>
          <w:lang w:eastAsia="zh-TW"/>
        </w:rPr>
        <w:t>作為</w:t>
      </w:r>
      <w:r w:rsidRPr="00F80797">
        <w:rPr>
          <w:rFonts w:ascii="標楷體" w:hAnsi="標楷體" w:hint="eastAsia"/>
          <w:lang w:eastAsia="zh-TW"/>
        </w:rPr>
        <w:t>Input</w:t>
      </w:r>
      <w:r w:rsidR="00902433" w:rsidRPr="00F80797">
        <w:rPr>
          <w:rFonts w:ascii="標楷體" w:hAnsi="標楷體" w:hint="eastAsia"/>
          <w:lang w:eastAsia="zh-TW"/>
        </w:rPr>
        <w:t>然後</w:t>
      </w:r>
      <w:r w:rsidRPr="00F80797">
        <w:rPr>
          <w:rFonts w:ascii="標楷體" w:hAnsi="標楷體"/>
          <w:lang w:eastAsia="zh-TW"/>
        </w:rPr>
        <w:t>利用</w:t>
      </w:r>
      <w:r w:rsidRPr="00F80797">
        <w:rPr>
          <w:rFonts w:ascii="標楷體" w:hAnsi="標楷體" w:hint="eastAsia"/>
          <w:lang w:eastAsia="zh-TW"/>
        </w:rPr>
        <w:t>SVM、</w:t>
      </w:r>
      <w:r w:rsidR="00902433" w:rsidRPr="00F80797">
        <w:rPr>
          <w:rFonts w:ascii="標楷體" w:hAnsi="標楷體" w:hint="eastAsia"/>
          <w:lang w:eastAsia="zh-TW"/>
        </w:rPr>
        <w:t>關聯式</w:t>
      </w:r>
      <w:r w:rsidRPr="00F80797">
        <w:rPr>
          <w:rFonts w:ascii="標楷體" w:hAnsi="標楷體" w:hint="eastAsia"/>
          <w:lang w:eastAsia="zh-TW"/>
        </w:rPr>
        <w:t>規則</w:t>
      </w:r>
      <w:r w:rsidRPr="00F80797">
        <w:rPr>
          <w:rFonts w:ascii="標楷體" w:hAnsi="標楷體"/>
          <w:lang w:eastAsia="zh-TW"/>
        </w:rPr>
        <w:t>、決策樹等方式預測</w:t>
      </w:r>
      <w:r w:rsidR="00902433" w:rsidRPr="00F80797">
        <w:rPr>
          <w:rFonts w:ascii="標楷體" w:hAnsi="標楷體" w:hint="eastAsia"/>
          <w:lang w:eastAsia="zh-TW"/>
        </w:rPr>
        <w:t>股票</w:t>
      </w:r>
      <w:r w:rsidR="00902433" w:rsidRPr="00F80797">
        <w:rPr>
          <w:rFonts w:ascii="標楷體" w:hAnsi="標楷體"/>
          <w:lang w:eastAsia="zh-TW"/>
        </w:rPr>
        <w:t>的漲跌幅</w:t>
      </w:r>
      <w:r w:rsidRPr="00F80797">
        <w:rPr>
          <w:rFonts w:ascii="標楷體" w:hAnsi="標楷體"/>
          <w:lang w:eastAsia="zh-TW"/>
        </w:rPr>
        <w:t>。</w:t>
      </w:r>
      <w:r w:rsidR="00902433" w:rsidRPr="00F80797">
        <w:rPr>
          <w:rFonts w:ascii="標楷體" w:hAnsi="標楷體" w:hint="eastAsia"/>
          <w:lang w:eastAsia="zh-TW"/>
        </w:rPr>
        <w:t>除此之外</w:t>
      </w:r>
      <w:r w:rsidRPr="00F80797">
        <w:rPr>
          <w:rFonts w:ascii="標楷體" w:hAnsi="標楷體"/>
          <w:lang w:eastAsia="zh-TW"/>
        </w:rPr>
        <w:t>，</w:t>
      </w:r>
      <w:r w:rsidR="00902433" w:rsidRPr="00F80797">
        <w:rPr>
          <w:rFonts w:ascii="標楷體" w:hAnsi="標楷體" w:hint="eastAsia"/>
          <w:lang w:eastAsia="zh-TW"/>
        </w:rPr>
        <w:t>也</w:t>
      </w:r>
      <w:r w:rsidRPr="00F80797">
        <w:rPr>
          <w:rFonts w:ascii="標楷體" w:hAnsi="標楷體"/>
          <w:lang w:eastAsia="zh-TW"/>
        </w:rPr>
        <w:t>有人利用</w:t>
      </w:r>
      <w:r w:rsidRPr="00F80797">
        <w:rPr>
          <w:rFonts w:ascii="標楷體" w:hAnsi="標楷體" w:hint="eastAsia"/>
          <w:lang w:eastAsia="zh-TW"/>
        </w:rPr>
        <w:t>Twitter上的</w:t>
      </w:r>
      <w:r w:rsidRPr="00F80797">
        <w:rPr>
          <w:rFonts w:ascii="標楷體" w:hAnsi="標楷體"/>
          <w:lang w:eastAsia="zh-TW"/>
        </w:rPr>
        <w:t>情緒分析來預測</w:t>
      </w:r>
      <w:r w:rsidRPr="00F80797">
        <w:rPr>
          <w:rFonts w:ascii="標楷體" w:hAnsi="標楷體" w:hint="eastAsia"/>
          <w:lang w:eastAsia="zh-TW"/>
        </w:rPr>
        <w:t>S&amp;P的</w:t>
      </w:r>
      <w:r w:rsidRPr="00F80797">
        <w:rPr>
          <w:rFonts w:ascii="標楷體" w:hAnsi="標楷體"/>
          <w:lang w:eastAsia="zh-TW"/>
        </w:rPr>
        <w:t>漲跌幅，</w:t>
      </w:r>
      <w:r w:rsidRPr="00F80797">
        <w:rPr>
          <w:rFonts w:ascii="標楷體" w:hAnsi="標楷體" w:hint="eastAsia"/>
          <w:lang w:eastAsia="zh-TW"/>
        </w:rPr>
        <w:t>很自然而然</w:t>
      </w:r>
      <w:r w:rsidR="00902433" w:rsidRPr="00F80797">
        <w:rPr>
          <w:rFonts w:ascii="標楷體" w:hAnsi="標楷體"/>
          <w:lang w:eastAsia="zh-TW"/>
        </w:rPr>
        <w:t>地，我們</w:t>
      </w:r>
      <w:r w:rsidR="00902433" w:rsidRPr="00F80797">
        <w:rPr>
          <w:rFonts w:ascii="標楷體" w:hAnsi="標楷體" w:hint="eastAsia"/>
          <w:lang w:eastAsia="zh-TW"/>
        </w:rPr>
        <w:t>覺得</w:t>
      </w:r>
      <w:r w:rsidRPr="00F80797">
        <w:rPr>
          <w:rFonts w:ascii="標楷體" w:hAnsi="標楷體"/>
          <w:lang w:eastAsia="zh-TW"/>
        </w:rPr>
        <w:t>網絡其實充斥著對</w:t>
      </w:r>
      <w:r w:rsidRPr="00F80797">
        <w:rPr>
          <w:rFonts w:ascii="標楷體" w:hAnsi="標楷體" w:hint="eastAsia"/>
          <w:lang w:eastAsia="zh-TW"/>
        </w:rPr>
        <w:t>股市</w:t>
      </w:r>
      <w:r w:rsidR="00902433" w:rsidRPr="00F80797">
        <w:rPr>
          <w:rFonts w:ascii="標楷體" w:hAnsi="標楷體"/>
          <w:lang w:eastAsia="zh-TW"/>
        </w:rPr>
        <w:t>狀況的言論，可</w:t>
      </w:r>
      <w:r w:rsidR="00902433" w:rsidRPr="00F80797">
        <w:rPr>
          <w:rFonts w:ascii="標楷體" w:hAnsi="標楷體" w:hint="eastAsia"/>
          <w:lang w:eastAsia="zh-TW"/>
        </w:rPr>
        <w:t>以</w:t>
      </w:r>
      <w:r w:rsidRPr="00F80797">
        <w:rPr>
          <w:rFonts w:ascii="標楷體" w:hAnsi="標楷體"/>
          <w:lang w:eastAsia="zh-TW"/>
        </w:rPr>
        <w:t>是</w:t>
      </w:r>
      <w:r w:rsidRPr="00F80797">
        <w:rPr>
          <w:rFonts w:ascii="標楷體" w:hAnsi="標楷體" w:hint="eastAsia"/>
          <w:lang w:eastAsia="zh-TW"/>
        </w:rPr>
        <w:t>新聞</w:t>
      </w:r>
      <w:r w:rsidRPr="00F80797">
        <w:rPr>
          <w:rFonts w:ascii="標楷體" w:hAnsi="標楷體"/>
          <w:lang w:eastAsia="zh-TW"/>
        </w:rPr>
        <w:t>、</w:t>
      </w:r>
      <w:r w:rsidRPr="00F80797">
        <w:rPr>
          <w:rFonts w:ascii="標楷體" w:hAnsi="標楷體" w:hint="eastAsia"/>
          <w:lang w:eastAsia="zh-TW"/>
        </w:rPr>
        <w:t>P</w:t>
      </w:r>
      <w:r w:rsidRPr="00F80797">
        <w:rPr>
          <w:rFonts w:ascii="標楷體" w:hAnsi="標楷體"/>
          <w:lang w:eastAsia="zh-TW"/>
        </w:rPr>
        <w:t>TT的</w:t>
      </w:r>
      <w:r w:rsidRPr="00F80797">
        <w:rPr>
          <w:rFonts w:ascii="標楷體" w:hAnsi="標楷體" w:hint="eastAsia"/>
          <w:lang w:eastAsia="zh-TW"/>
        </w:rPr>
        <w:t>stock版</w:t>
      </w:r>
      <w:r w:rsidR="00902433" w:rsidRPr="00F80797">
        <w:rPr>
          <w:rFonts w:ascii="標楷體" w:hAnsi="標楷體" w:hint="eastAsia"/>
          <w:lang w:eastAsia="zh-TW"/>
        </w:rPr>
        <w:t>或是</w:t>
      </w:r>
      <w:r w:rsidRPr="00F80797">
        <w:rPr>
          <w:rFonts w:ascii="標楷體" w:hAnsi="標楷體" w:hint="eastAsia"/>
          <w:lang w:eastAsia="zh-TW"/>
        </w:rPr>
        <w:t>臉書</w:t>
      </w:r>
      <w:r w:rsidRPr="00F80797">
        <w:rPr>
          <w:rFonts w:ascii="標楷體" w:hAnsi="標楷體"/>
          <w:lang w:eastAsia="zh-TW"/>
        </w:rPr>
        <w:t>的</w:t>
      </w:r>
      <w:proofErr w:type="spellStart"/>
      <w:r w:rsidRPr="00F80797">
        <w:rPr>
          <w:rFonts w:ascii="標楷體" w:hAnsi="標楷體" w:hint="eastAsia"/>
          <w:lang w:eastAsia="zh-TW"/>
        </w:rPr>
        <w:t>po</w:t>
      </w:r>
      <w:proofErr w:type="spellEnd"/>
      <w:r w:rsidRPr="00F80797">
        <w:rPr>
          <w:rFonts w:ascii="標楷體" w:hAnsi="標楷體" w:hint="eastAsia"/>
          <w:lang w:eastAsia="zh-TW"/>
        </w:rPr>
        <w:t>文</w:t>
      </w:r>
      <w:r w:rsidRPr="00F80797">
        <w:rPr>
          <w:rFonts w:ascii="標楷體" w:hAnsi="標楷體"/>
          <w:lang w:eastAsia="zh-TW"/>
        </w:rPr>
        <w:t>，</w:t>
      </w:r>
      <w:r w:rsidRPr="00F80797">
        <w:rPr>
          <w:rFonts w:ascii="標楷體" w:hAnsi="標楷體" w:hint="eastAsia"/>
          <w:lang w:eastAsia="zh-TW"/>
        </w:rPr>
        <w:t>那麼</w:t>
      </w:r>
      <w:r w:rsidRPr="00F80797">
        <w:rPr>
          <w:rFonts w:ascii="標楷體" w:hAnsi="標楷體"/>
          <w:lang w:eastAsia="zh-TW"/>
        </w:rPr>
        <w:t>也許我們也可以利用中文語法探勘的技術來</w:t>
      </w:r>
      <w:r w:rsidRPr="00F80797">
        <w:rPr>
          <w:rFonts w:ascii="標楷體" w:hAnsi="標楷體" w:hint="eastAsia"/>
          <w:lang w:eastAsia="zh-TW"/>
        </w:rPr>
        <w:t>預測</w:t>
      </w:r>
      <w:r w:rsidRPr="00F80797">
        <w:rPr>
          <w:rFonts w:ascii="標楷體" w:hAnsi="標楷體"/>
          <w:lang w:eastAsia="zh-TW"/>
        </w:rPr>
        <w:t>台</w:t>
      </w:r>
      <w:r w:rsidRPr="00F80797">
        <w:rPr>
          <w:rFonts w:ascii="標楷體" w:hAnsi="標楷體" w:hint="eastAsia"/>
          <w:lang w:eastAsia="zh-TW"/>
        </w:rPr>
        <w:t>股</w:t>
      </w:r>
      <w:r w:rsidRPr="00F80797">
        <w:rPr>
          <w:rFonts w:ascii="標楷體" w:hAnsi="標楷體"/>
          <w:lang w:eastAsia="zh-TW"/>
        </w:rPr>
        <w:t>的漲跌幅</w:t>
      </w:r>
      <w:r w:rsidRPr="00F80797">
        <w:rPr>
          <w:rFonts w:ascii="標楷體" w:hAnsi="標楷體" w:hint="eastAsia"/>
          <w:lang w:eastAsia="zh-TW"/>
        </w:rPr>
        <w:t>？</w:t>
      </w:r>
    </w:p>
    <w:p w:rsidR="00AB33CE" w:rsidRPr="00F80797" w:rsidRDefault="00AB33CE" w:rsidP="007C4BC6">
      <w:pPr>
        <w:jc w:val="both"/>
        <w:rPr>
          <w:rFonts w:ascii="標楷體" w:hAnsi="標楷體"/>
          <w:b/>
        </w:rPr>
      </w:pPr>
      <w:r w:rsidRPr="00F80797">
        <w:rPr>
          <w:rFonts w:ascii="標楷體" w:hAnsi="標楷體"/>
          <w:b/>
        </w:rPr>
        <w:t>Input</w:t>
      </w:r>
      <w:r w:rsidRPr="00F80797">
        <w:rPr>
          <w:rFonts w:ascii="標楷體" w:hAnsi="標楷體" w:hint="eastAsia"/>
          <w:b/>
        </w:rPr>
        <w:t>：</w:t>
      </w:r>
    </w:p>
    <w:p w:rsidR="00AB33CE" w:rsidRPr="00F80797" w:rsidRDefault="00AB33CE" w:rsidP="007C4BC6">
      <w:pPr>
        <w:pStyle w:val="ListParagraph"/>
        <w:numPr>
          <w:ilvl w:val="0"/>
          <w:numId w:val="1"/>
        </w:numPr>
        <w:jc w:val="both"/>
        <w:rPr>
          <w:rFonts w:ascii="標楷體" w:hAnsi="標楷體"/>
          <w:lang w:eastAsia="zh-TW"/>
        </w:rPr>
      </w:pPr>
      <w:r w:rsidRPr="00F80797">
        <w:rPr>
          <w:rFonts w:ascii="標楷體" w:hAnsi="標楷體" w:hint="eastAsia"/>
          <w:lang w:eastAsia="zh-TW"/>
        </w:rPr>
        <w:t>股票</w:t>
      </w:r>
      <w:r w:rsidRPr="00F80797">
        <w:rPr>
          <w:rFonts w:ascii="標楷體" w:hAnsi="標楷體"/>
          <w:lang w:eastAsia="zh-TW"/>
        </w:rPr>
        <w:t>的漲跌歷史數據（</w:t>
      </w:r>
      <w:r w:rsidRPr="00F80797">
        <w:rPr>
          <w:rFonts w:ascii="標楷體" w:hAnsi="標楷體" w:hint="eastAsia"/>
          <w:lang w:eastAsia="zh-TW"/>
        </w:rPr>
        <w:t>由</w:t>
      </w:r>
      <w:r w:rsidRPr="00F80797">
        <w:rPr>
          <w:rFonts w:ascii="標楷體" w:hAnsi="標楷體"/>
          <w:lang w:eastAsia="zh-TW"/>
        </w:rPr>
        <w:t>精誠資料庫取得）</w:t>
      </w:r>
    </w:p>
    <w:p w:rsidR="001B6A3A" w:rsidRPr="00F80797" w:rsidRDefault="00AB33CE" w:rsidP="007C4BC6">
      <w:pPr>
        <w:pStyle w:val="ListParagraph"/>
        <w:numPr>
          <w:ilvl w:val="0"/>
          <w:numId w:val="1"/>
        </w:numPr>
        <w:jc w:val="both"/>
        <w:rPr>
          <w:rFonts w:ascii="標楷體" w:hAnsi="標楷體"/>
          <w:lang w:eastAsia="zh-TW"/>
        </w:rPr>
      </w:pPr>
      <w:r w:rsidRPr="00F80797">
        <w:rPr>
          <w:rFonts w:ascii="標楷體" w:hAnsi="標楷體" w:hint="eastAsia"/>
          <w:lang w:eastAsia="zh-TW"/>
        </w:rPr>
        <w:t>社群對</w:t>
      </w:r>
      <w:r w:rsidRPr="00F80797">
        <w:rPr>
          <w:rFonts w:ascii="標楷體" w:hAnsi="標楷體"/>
          <w:lang w:eastAsia="zh-TW"/>
        </w:rPr>
        <w:t>股票的言論（</w:t>
      </w:r>
      <w:r w:rsidR="001B6A3A" w:rsidRPr="00F80797">
        <w:rPr>
          <w:rFonts w:ascii="標楷體" w:hAnsi="標楷體" w:hint="eastAsia"/>
          <w:lang w:eastAsia="zh-TW"/>
        </w:rPr>
        <w:t>利用</w:t>
      </w:r>
      <w:r w:rsidR="001B6A3A" w:rsidRPr="00F80797">
        <w:rPr>
          <w:rFonts w:ascii="標楷體" w:hAnsi="標楷體"/>
          <w:lang w:eastAsia="zh-TW"/>
        </w:rPr>
        <w:t>爬文</w:t>
      </w:r>
      <w:r w:rsidR="001B6A3A" w:rsidRPr="00F80797">
        <w:rPr>
          <w:rFonts w:ascii="標楷體" w:hAnsi="標楷體" w:hint="eastAsia"/>
          <w:lang w:eastAsia="zh-TW"/>
        </w:rPr>
        <w:t>收集PTT以及</w:t>
      </w:r>
      <w:r w:rsidR="001B6A3A" w:rsidRPr="00F80797">
        <w:rPr>
          <w:rFonts w:ascii="標楷體" w:hAnsi="標楷體"/>
          <w:lang w:eastAsia="zh-TW"/>
        </w:rPr>
        <w:t>精誠資料庫的新聞</w:t>
      </w:r>
      <w:r w:rsidRPr="00F80797">
        <w:rPr>
          <w:rFonts w:ascii="標楷體" w:hAnsi="標楷體"/>
          <w:lang w:eastAsia="zh-TW"/>
        </w:rPr>
        <w:t>）</w:t>
      </w:r>
    </w:p>
    <w:p w:rsidR="001B6A3A" w:rsidRPr="00F80797" w:rsidRDefault="001B6A3A" w:rsidP="007C4BC6">
      <w:pPr>
        <w:jc w:val="both"/>
        <w:rPr>
          <w:rFonts w:ascii="標楷體" w:hAnsi="標楷體"/>
          <w:lang w:eastAsia="zh-TW"/>
        </w:rPr>
      </w:pPr>
      <w:r w:rsidRPr="00F80797">
        <w:rPr>
          <w:rFonts w:ascii="標楷體" w:hAnsi="標楷體"/>
          <w:b/>
          <w:lang w:eastAsia="zh-TW"/>
        </w:rPr>
        <w:t>Output</w:t>
      </w:r>
      <w:r w:rsidRPr="00F80797">
        <w:rPr>
          <w:rFonts w:ascii="標楷體" w:hAnsi="標楷體" w:hint="eastAsia"/>
          <w:b/>
          <w:lang w:eastAsia="zh-TW"/>
        </w:rPr>
        <w:t>：</w:t>
      </w:r>
      <w:r w:rsidRPr="00F80797">
        <w:rPr>
          <w:rFonts w:ascii="標楷體" w:hAnsi="標楷體" w:hint="eastAsia"/>
          <w:lang w:eastAsia="zh-TW"/>
        </w:rPr>
        <w:t>股票</w:t>
      </w:r>
      <w:r w:rsidRPr="00F80797">
        <w:rPr>
          <w:rFonts w:ascii="標楷體" w:hAnsi="標楷體"/>
          <w:lang w:eastAsia="zh-TW"/>
        </w:rPr>
        <w:t>的漲跌</w:t>
      </w:r>
      <w:r w:rsidRPr="00F80797">
        <w:rPr>
          <w:rFonts w:ascii="標楷體" w:hAnsi="標楷體" w:hint="eastAsia"/>
          <w:lang w:eastAsia="zh-TW"/>
        </w:rPr>
        <w:t>與否</w:t>
      </w:r>
      <w:r w:rsidR="007C4BC6" w:rsidRPr="00F80797">
        <w:rPr>
          <w:rFonts w:ascii="標楷體" w:hAnsi="標楷體" w:hint="eastAsia"/>
          <w:lang w:eastAsia="zh-TW"/>
        </w:rPr>
        <w:t>（0:跌</w:t>
      </w:r>
      <w:r w:rsidR="007C4BC6" w:rsidRPr="00F80797">
        <w:rPr>
          <w:rFonts w:ascii="標楷體" w:hAnsi="標楷體"/>
          <w:lang w:eastAsia="zh-TW"/>
        </w:rPr>
        <w:t>，</w:t>
      </w:r>
      <w:r w:rsidR="007C4BC6" w:rsidRPr="00F80797">
        <w:rPr>
          <w:rFonts w:ascii="標楷體" w:hAnsi="標楷體" w:hint="eastAsia"/>
          <w:lang w:eastAsia="zh-TW"/>
        </w:rPr>
        <w:t>1:漲</w:t>
      </w:r>
      <w:r w:rsidR="007C4BC6" w:rsidRPr="00F80797">
        <w:rPr>
          <w:rFonts w:ascii="標楷體" w:hAnsi="標楷體"/>
          <w:lang w:eastAsia="zh-TW"/>
        </w:rPr>
        <w:t>）</w:t>
      </w:r>
    </w:p>
    <w:p w:rsidR="001B6A3A" w:rsidRPr="00F80797" w:rsidRDefault="001B6A3A" w:rsidP="007C4BC6">
      <w:pPr>
        <w:jc w:val="both"/>
        <w:rPr>
          <w:rFonts w:ascii="標楷體" w:hAnsi="標楷體" w:hint="eastAsia"/>
          <w:lang w:eastAsia="zh-TW"/>
        </w:rPr>
      </w:pPr>
      <w:r w:rsidRPr="00F80797">
        <w:rPr>
          <w:rFonts w:ascii="標楷體" w:hAnsi="標楷體"/>
          <w:b/>
          <w:lang w:eastAsia="zh-TW"/>
        </w:rPr>
        <w:t>Method</w:t>
      </w:r>
      <w:r w:rsidRPr="00F80797">
        <w:rPr>
          <w:rFonts w:ascii="標楷體" w:hAnsi="標楷體" w:hint="eastAsia"/>
          <w:b/>
          <w:lang w:eastAsia="zh-TW"/>
        </w:rPr>
        <w:t>：</w:t>
      </w:r>
      <w:r w:rsidR="008D0BE3" w:rsidRPr="00F80797">
        <w:rPr>
          <w:rFonts w:ascii="標楷體" w:hAnsi="標楷體" w:hint="eastAsia"/>
          <w:lang w:eastAsia="zh-TW"/>
        </w:rPr>
        <w:t>爬文</w:t>
      </w:r>
      <w:r w:rsidR="007C4BC6" w:rsidRPr="00F80797">
        <w:rPr>
          <w:rFonts w:ascii="標楷體" w:hAnsi="標楷體"/>
          <w:lang w:eastAsia="zh-TW"/>
        </w:rPr>
        <w:t>之後，</w:t>
      </w:r>
      <w:r w:rsidR="008D0BE3" w:rsidRPr="00F80797">
        <w:rPr>
          <w:rFonts w:ascii="標楷體" w:hAnsi="標楷體"/>
          <w:lang w:eastAsia="zh-TW"/>
        </w:rPr>
        <w:t>用中文斷</w:t>
      </w:r>
      <w:r w:rsidR="008D0BE3" w:rsidRPr="00F80797">
        <w:rPr>
          <w:rFonts w:ascii="標楷體" w:hAnsi="標楷體" w:hint="eastAsia"/>
          <w:lang w:eastAsia="zh-TW"/>
        </w:rPr>
        <w:t>詞</w:t>
      </w:r>
      <w:r w:rsidR="007C4BC6" w:rsidRPr="00F80797">
        <w:rPr>
          <w:rFonts w:ascii="標楷體" w:hAnsi="標楷體" w:hint="eastAsia"/>
          <w:lang w:eastAsia="zh-TW"/>
        </w:rPr>
        <w:t>將</w:t>
      </w:r>
      <w:r w:rsidR="007C4BC6" w:rsidRPr="00F80797">
        <w:rPr>
          <w:rFonts w:ascii="標楷體" w:hAnsi="標楷體"/>
          <w:lang w:eastAsia="zh-TW"/>
        </w:rPr>
        <w:t>文章轉換成</w:t>
      </w:r>
      <w:r w:rsidR="007C4BC6" w:rsidRPr="00F80797">
        <w:rPr>
          <w:rFonts w:ascii="標楷體" w:hAnsi="標楷體" w:hint="eastAsia"/>
          <w:lang w:eastAsia="zh-TW"/>
        </w:rPr>
        <w:t>與台股</w:t>
      </w:r>
      <w:r w:rsidR="007C4BC6" w:rsidRPr="00F80797">
        <w:rPr>
          <w:rFonts w:ascii="標楷體" w:hAnsi="標楷體"/>
          <w:lang w:eastAsia="zh-TW"/>
        </w:rPr>
        <w:t>有影響的關鍵詞</w:t>
      </w:r>
      <w:r w:rsidR="007C4BC6" w:rsidRPr="00F80797">
        <w:rPr>
          <w:rFonts w:ascii="標楷體" w:hAnsi="標楷體" w:hint="eastAsia"/>
          <w:lang w:eastAsia="zh-TW"/>
        </w:rPr>
        <w:t>，以</w:t>
      </w:r>
      <w:r w:rsidR="007C4BC6" w:rsidRPr="00F80797">
        <w:rPr>
          <w:rFonts w:ascii="標楷體" w:hAnsi="標楷體"/>
          <w:lang w:eastAsia="zh-TW"/>
        </w:rPr>
        <w:t>日期作為</w:t>
      </w:r>
      <w:r w:rsidR="007C4BC6" w:rsidRPr="00F80797">
        <w:rPr>
          <w:rFonts w:ascii="標楷體" w:hAnsi="標楷體"/>
          <w:lang w:eastAsia="zh-TW"/>
        </w:rPr>
        <w:tab/>
        <w:t xml:space="preserve">  </w:t>
      </w:r>
      <w:r w:rsidR="007C4BC6" w:rsidRPr="00F80797">
        <w:rPr>
          <w:rFonts w:ascii="標楷體" w:hAnsi="標楷體"/>
          <w:lang w:eastAsia="zh-TW"/>
        </w:rPr>
        <w:tab/>
        <w:t xml:space="preserve">  </w:t>
      </w:r>
      <w:r w:rsidR="007C4BC6" w:rsidRPr="00F80797">
        <w:rPr>
          <w:rFonts w:ascii="標楷體" w:hAnsi="標楷體" w:hint="eastAsia"/>
          <w:lang w:eastAsia="zh-TW"/>
        </w:rPr>
        <w:t>index，利用</w:t>
      </w:r>
      <w:r w:rsidR="007C4BC6" w:rsidRPr="00F80797">
        <w:rPr>
          <w:rFonts w:ascii="標楷體" w:hAnsi="標楷體"/>
          <w:lang w:eastAsia="zh-TW"/>
        </w:rPr>
        <w:t>關鍵詞出現的頻率去預測台</w:t>
      </w:r>
      <w:r w:rsidR="007C4BC6" w:rsidRPr="00F80797">
        <w:rPr>
          <w:rFonts w:ascii="標楷體" w:hAnsi="標楷體" w:hint="eastAsia"/>
          <w:lang w:eastAsia="zh-TW"/>
        </w:rPr>
        <w:t>股</w:t>
      </w:r>
      <w:r w:rsidR="007C4BC6" w:rsidRPr="00F80797">
        <w:rPr>
          <w:rFonts w:ascii="標楷體" w:hAnsi="標楷體"/>
          <w:lang w:eastAsia="zh-TW"/>
        </w:rPr>
        <w:t>的漲跌與否。</w:t>
      </w:r>
    </w:p>
    <w:p w:rsidR="007C4BC6" w:rsidRPr="00F80797" w:rsidRDefault="00F80797" w:rsidP="007C4BC6">
      <w:pPr>
        <w:jc w:val="both"/>
        <w:rPr>
          <w:rFonts w:ascii="標楷體" w:hAnsi="標楷體"/>
          <w:b/>
        </w:rPr>
      </w:pPr>
      <w:r w:rsidRPr="00F80797">
        <w:rPr>
          <w:rFonts w:ascii="標楷體" w:hAnsi="標楷體" w:hint="eastAsia"/>
          <w:b/>
        </w:rPr>
        <w:t>資料流程</w:t>
      </w:r>
      <w:r w:rsidR="007C4BC6" w:rsidRPr="00F80797">
        <w:rPr>
          <w:rFonts w:ascii="標楷體" w:hAnsi="標楷體" w:hint="eastAsia"/>
          <w:b/>
        </w:rPr>
        <w:t>示意圖</w:t>
      </w:r>
      <w:r w:rsidR="007C4BC6" w:rsidRPr="00F80797">
        <w:rPr>
          <w:rFonts w:ascii="標楷體" w:hAnsi="標楷體"/>
          <w:b/>
        </w:rPr>
        <w:t>：</w:t>
      </w:r>
    </w:p>
    <w:p w:rsidR="007C4BC6" w:rsidRPr="00F80797" w:rsidRDefault="00F80797" w:rsidP="007C4BC6">
      <w:pPr>
        <w:jc w:val="both"/>
        <w:rPr>
          <w:rFonts w:ascii="標楷體" w:hAnsi="標楷體"/>
          <w:b/>
        </w:rPr>
      </w:pPr>
      <w:r w:rsidRPr="00F80797">
        <w:rPr>
          <w:rFonts w:ascii="標楷體" w:hAnsi="標楷體"/>
          <w:b/>
          <w:noProof/>
        </w:rPr>
        <w:drawing>
          <wp:inline distT="0" distB="0" distL="0" distR="0">
            <wp:extent cx="59436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示意圖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BD" w:rsidRPr="00F80797" w:rsidRDefault="00347FBD" w:rsidP="007C4BC6">
      <w:pPr>
        <w:jc w:val="both"/>
        <w:rPr>
          <w:rFonts w:ascii="標楷體" w:hAnsi="標楷體"/>
          <w:b/>
          <w:lang w:eastAsia="zh-TW"/>
        </w:rPr>
      </w:pPr>
      <w:bookmarkStart w:id="0" w:name="_GoBack"/>
      <w:bookmarkEnd w:id="0"/>
    </w:p>
    <w:sectPr w:rsidR="00347FBD" w:rsidRPr="00F8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6372E"/>
    <w:multiLevelType w:val="hybridMultilevel"/>
    <w:tmpl w:val="62F8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67711"/>
    <w:multiLevelType w:val="hybridMultilevel"/>
    <w:tmpl w:val="2656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A3"/>
    <w:rsid w:val="00066FC0"/>
    <w:rsid w:val="000F6BA1"/>
    <w:rsid w:val="001B6A3A"/>
    <w:rsid w:val="00347FBD"/>
    <w:rsid w:val="005B4651"/>
    <w:rsid w:val="007C4BC6"/>
    <w:rsid w:val="008D0BE3"/>
    <w:rsid w:val="00902433"/>
    <w:rsid w:val="00933D2E"/>
    <w:rsid w:val="00933E84"/>
    <w:rsid w:val="00AB33CE"/>
    <w:rsid w:val="00B135A3"/>
    <w:rsid w:val="00E055F2"/>
    <w:rsid w:val="00E46267"/>
    <w:rsid w:val="00F80797"/>
    <w:rsid w:val="00F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22370-1367-4C84-81EB-AC8634A6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標楷體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E8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933D2E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B33CE"/>
    <w:pPr>
      <w:ind w:left="720"/>
      <w:contextualSpacing/>
    </w:pPr>
  </w:style>
  <w:style w:type="table" w:styleId="TableGrid">
    <w:name w:val="Table Grid"/>
    <w:basedOn w:val="TableNormal"/>
    <w:uiPriority w:val="39"/>
    <w:rsid w:val="007C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jingkai toh</dc:creator>
  <cp:keywords/>
  <dc:description/>
  <cp:lastModifiedBy>jingkai toh</cp:lastModifiedBy>
  <cp:revision>8</cp:revision>
  <dcterms:created xsi:type="dcterms:W3CDTF">2016-04-12T04:48:00Z</dcterms:created>
  <dcterms:modified xsi:type="dcterms:W3CDTF">2016-04-19T07:06:00Z</dcterms:modified>
</cp:coreProperties>
</file>