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FD6348" w14:textId="77777777" w:rsidR="007F10D6" w:rsidRDefault="007F10D6"/>
    <w:p w14:paraId="7FD6B96A" w14:textId="77777777" w:rsidR="007F10D6" w:rsidRDefault="007F10D6"/>
    <w:p w14:paraId="6B9405CD" w14:textId="77777777" w:rsidR="007F10D6" w:rsidRDefault="007F10D6"/>
    <w:p w14:paraId="28AF71B3" w14:textId="77777777" w:rsidR="007F10D6" w:rsidRDefault="007F10D6"/>
    <w:p w14:paraId="6DA9ACFA" w14:textId="77777777" w:rsidR="007F10D6" w:rsidRDefault="00000000">
      <w:pPr>
        <w:jc w:val="center"/>
      </w:pPr>
      <w:r>
        <w:rPr>
          <w:b/>
          <w:color w:val="142A52"/>
          <w:sz w:val="96"/>
        </w:rPr>
        <w:t>BNJetTag</w:t>
      </w:r>
    </w:p>
    <w:p w14:paraId="215DE191" w14:textId="77777777" w:rsidR="007F10D6" w:rsidRDefault="00000000">
      <w:pPr>
        <w:jc w:val="center"/>
      </w:pPr>
      <w:r>
        <w:rPr>
          <w:color w:val="1F4E9B"/>
          <w:sz w:val="40"/>
        </w:rPr>
        <w:t>A 1-bit BitNet {-1,+1} transformer jet tagger for the CMS Level-1 trigger</w:t>
      </w:r>
    </w:p>
    <w:p w14:paraId="29A33CFC" w14:textId="77777777" w:rsidR="007F10D6" w:rsidRDefault="00000000">
      <w:pPr>
        <w:jc w:val="center"/>
      </w:pPr>
      <w:r>
        <w:rPr>
          <w:i/>
          <w:color w:val="B01C2E"/>
          <w:sz w:val="28"/>
        </w:rPr>
        <w:t>Binary weights -&gt; FPGA LUT/logic instead of DSPs  (0 DSP on the binary core)</w:t>
      </w:r>
    </w:p>
    <w:p w14:paraId="76676A0F" w14:textId="77777777" w:rsidR="007F10D6" w:rsidRDefault="007F10D6"/>
    <w:p w14:paraId="785CAB78" w14:textId="77777777" w:rsidR="007F10D6" w:rsidRDefault="007F10D6"/>
    <w:p w14:paraId="162B1BB3" w14:textId="77777777" w:rsidR="007F10D6" w:rsidRDefault="00000000">
      <w:pPr>
        <w:jc w:val="center"/>
      </w:pPr>
      <w:r>
        <w:rPr>
          <w:color w:val="666666"/>
          <w:sz w:val="25"/>
        </w:rPr>
        <w:t>Progress update — figures only · talking points in the companion speaker-notes file</w:t>
      </w:r>
    </w:p>
    <w:p w14:paraId="0ED2544F" w14:textId="77777777" w:rsidR="007F10D6" w:rsidRDefault="00000000">
      <w:pPr>
        <w:jc w:val="center"/>
      </w:pPr>
      <w:r>
        <w:rPr>
          <w:color w:val="666666"/>
        </w:rPr>
        <w:t>Kai Yamaguchi · UC San Diego · 2026-06-29</w:t>
      </w:r>
    </w:p>
    <w:p w14:paraId="35F9099B" w14:textId="77777777" w:rsidR="007F10D6" w:rsidRDefault="00000000">
      <w:r>
        <w:br w:type="page"/>
      </w:r>
    </w:p>
    <w:p w14:paraId="2DF24DE9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1.  The model — a binary BitLinear transformer jet tagger</w:t>
      </w:r>
    </w:p>
    <w:p w14:paraId="43A3ABE0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2A079FAD" wp14:editId="01858366">
            <wp:extent cx="1916690" cy="5760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6690" cy="576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8E1B" w14:textId="77777777" w:rsidR="007F10D6" w:rsidRDefault="00000000">
      <w:r>
        <w:br w:type="page"/>
      </w:r>
    </w:p>
    <w:p w14:paraId="6529AAED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2.  The data — jet-level kinematics (signal vs background)</w:t>
      </w:r>
    </w:p>
    <w:p w14:paraId="0A8F2F60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7A0E8178" wp14:editId="1989D940">
            <wp:extent cx="3360420" cy="5760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jet_kinema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3588" w14:textId="78AB1302" w:rsidR="00DC4111" w:rsidRDefault="00DC4111" w:rsidP="00DC4111">
      <w:pPr>
        <w:tabs>
          <w:tab w:val="left" w:pos="12208"/>
        </w:tabs>
        <w:rPr>
          <w:b/>
          <w:color w:val="142A52"/>
          <w:sz w:val="38"/>
        </w:rPr>
      </w:pPr>
      <w:r>
        <w:rPr>
          <w:b/>
          <w:color w:val="142A52"/>
          <w:sz w:val="38"/>
        </w:rPr>
        <w:tab/>
      </w:r>
    </w:p>
    <w:p w14:paraId="280F93EF" w14:textId="77777777" w:rsidR="00DC4111" w:rsidRDefault="00DC4111" w:rsidP="00DC4111">
      <w:pPr>
        <w:tabs>
          <w:tab w:val="left" w:pos="12208"/>
        </w:tabs>
        <w:rPr>
          <w:b/>
          <w:color w:val="142A52"/>
          <w:sz w:val="38"/>
        </w:rPr>
      </w:pPr>
    </w:p>
    <w:p w14:paraId="32193138" w14:textId="73FF6697" w:rsidR="007F10D6" w:rsidRDefault="00000000" w:rsidP="00DC4111">
      <w:pPr>
        <w:tabs>
          <w:tab w:val="left" w:pos="12208"/>
        </w:tabs>
      </w:pPr>
      <w:r w:rsidRPr="00DC4111">
        <w:br w:type="page"/>
      </w:r>
      <w:r w:rsidR="00DC4111">
        <w:lastRenderedPageBreak/>
        <w:tab/>
      </w:r>
    </w:p>
    <w:p w14:paraId="0B8205CB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t>3.  The inputs — 14 per-constituent features</w:t>
      </w:r>
    </w:p>
    <w:p w14:paraId="1624E50F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58602678" wp14:editId="7BB0A899">
            <wp:extent cx="5760720" cy="5760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particle_kinema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3FA7" w14:textId="77777777" w:rsidR="007F10D6" w:rsidRDefault="00000000">
      <w:r>
        <w:lastRenderedPageBreak/>
        <w:br w:type="page"/>
      </w:r>
    </w:p>
    <w:p w14:paraId="26BA9CEC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4.  Preprocessing — pT reweighting</w:t>
      </w:r>
    </w:p>
    <w:p w14:paraId="6022C680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43410213" wp14:editId="2FF95C8F">
            <wp:extent cx="5760720" cy="576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t_reweigh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0241" w14:textId="77777777" w:rsidR="007F10D6" w:rsidRDefault="00000000">
      <w:r>
        <w:br w:type="page"/>
      </w:r>
    </w:p>
    <w:p w14:paraId="1A3144B8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5.  System &amp; code map — what we built and edited</w:t>
      </w:r>
    </w:p>
    <w:p w14:paraId="6F25F6CC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0C60A2A2" wp14:editId="724BDBAB">
            <wp:extent cx="8595360" cy="48321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83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D38B" w14:textId="77777777" w:rsidR="007F10D6" w:rsidRDefault="00000000">
      <w:r>
        <w:br w:type="page"/>
      </w:r>
    </w:p>
    <w:p w14:paraId="42B53078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6.  Headline result — DSP = 0 in real Vitis C-synthesis</w:t>
      </w:r>
    </w:p>
    <w:p w14:paraId="3C11558B" w14:textId="77777777" w:rsidR="007F10D6" w:rsidRDefault="00000000">
      <w:pPr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63371F83" wp14:editId="54C0D01C">
            <wp:extent cx="8463678" cy="5760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_csynth_re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63678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8932" w14:textId="77777777" w:rsidR="007F10D6" w:rsidRDefault="00000000">
      <w:r>
        <w:br w:type="page"/>
      </w:r>
    </w:p>
    <w:p w14:paraId="559AF285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7.  Two axes — efficiency vs FPGA resources (A8 -&gt; A4)</w:t>
      </w:r>
    </w:p>
    <w:p w14:paraId="3456AA5E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03FCB51E" wp14:editId="10BCE571">
            <wp:extent cx="6327182" cy="5760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_quant_ax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7182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9549" w14:textId="77777777" w:rsidR="007F10D6" w:rsidRDefault="00000000">
      <w:r>
        <w:br w:type="page"/>
      </w:r>
    </w:p>
    <w:p w14:paraId="58B61A1D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8.  The FULL transformer in silicon — 100% of DSP is LayerNorm</w:t>
      </w:r>
    </w:p>
    <w:p w14:paraId="5D14A978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39BAD39A" wp14:editId="4F549396">
            <wp:extent cx="8595360" cy="44051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ls_dsp_break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4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FC0" w14:textId="77777777" w:rsidR="007F10D6" w:rsidRDefault="00000000">
      <w:r>
        <w:br w:type="page"/>
      </w:r>
    </w:p>
    <w:p w14:paraId="76B89CD0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9.  Tagging efficiency — cost of going 1-bit ~ -1.7 points</w:t>
      </w:r>
    </w:p>
    <w:p w14:paraId="2364BF57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7AAEB6C2" wp14:editId="1BA62571">
            <wp:extent cx="7826551" cy="57607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_auc_by_varia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26551" cy="576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361C" w14:textId="77777777" w:rsidR="007F10D6" w:rsidRDefault="00000000">
      <w:r>
        <w:br w:type="page"/>
      </w:r>
    </w:p>
    <w:p w14:paraId="74E1B147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10.  ROC on the held-out test set (n = 222,912)</w:t>
      </w:r>
    </w:p>
    <w:p w14:paraId="115ADA38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4FF7285B" wp14:editId="57D40FC3">
            <wp:extent cx="6749934" cy="5760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overlay_cle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9934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5FB2" w14:textId="77777777" w:rsidR="007F10D6" w:rsidRDefault="00000000">
      <w:r>
        <w:br w:type="page"/>
      </w:r>
    </w:p>
    <w:p w14:paraId="6FCE2932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11.  GPU sweep — once the LR is tuned, bigger wins</w:t>
      </w:r>
    </w:p>
    <w:p w14:paraId="530F54D4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7D6D8A79" wp14:editId="6E662D9A">
            <wp:extent cx="8595360" cy="57355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auc_vs_siz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73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37FD" w14:textId="77777777" w:rsidR="007F10D6" w:rsidRDefault="00000000">
      <w:r>
        <w:br w:type="page"/>
      </w:r>
    </w:p>
    <w:p w14:paraId="510E98C3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12.  The recipe was the ceiling — lower LR fixes the collapse</w:t>
      </w:r>
    </w:p>
    <w:p w14:paraId="38073EFE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60F0717E" wp14:editId="033ED50E">
            <wp:extent cx="8434520" cy="5760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lr_sm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345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5B10" w14:textId="77777777" w:rsidR="007F10D6" w:rsidRDefault="00000000">
      <w:r>
        <w:br w:type="page"/>
      </w:r>
    </w:p>
    <w:p w14:paraId="209A1E8D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13.  Rigor — seed repeats show the 'architecture wins' were noise</w:t>
      </w:r>
    </w:p>
    <w:p w14:paraId="5392C15E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1C802B3E" wp14:editId="7C07A2FE">
            <wp:extent cx="8595360" cy="57322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seed_noi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73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0B31" w14:textId="77777777" w:rsidR="007F10D6" w:rsidRDefault="00000000">
      <w:r>
        <w:br w:type="page"/>
      </w:r>
    </w:p>
    <w:p w14:paraId="68E71AAF" w14:textId="77777777" w:rsidR="007F10D6" w:rsidRDefault="00000000">
      <w:pPr>
        <w:spacing w:after="120"/>
        <w:jc w:val="center"/>
      </w:pPr>
      <w:r>
        <w:rPr>
          <w:b/>
          <w:color w:val="142A52"/>
          <w:sz w:val="38"/>
        </w:rPr>
        <w:lastRenderedPageBreak/>
        <w:t>14.  Efficiency frontier &amp; recommendation</w:t>
      </w:r>
    </w:p>
    <w:p w14:paraId="04F79B25" w14:textId="77777777" w:rsidR="007F10D6" w:rsidRDefault="00000000">
      <w:pPr>
        <w:jc w:val="center"/>
      </w:pPr>
      <w:r>
        <w:rPr>
          <w:noProof/>
        </w:rPr>
        <w:drawing>
          <wp:inline distT="0" distB="0" distL="0" distR="0" wp14:anchorId="4C04E754" wp14:editId="732B617F">
            <wp:extent cx="7721816" cy="5760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efficiency_fronti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21816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0D6" w:rsidSect="00034616">
      <w:footerReference w:type="default" r:id="rId22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019935" w14:textId="77777777" w:rsidR="00B403FE" w:rsidRDefault="00B403FE">
      <w:pPr>
        <w:spacing w:after="0" w:line="240" w:lineRule="auto"/>
      </w:pPr>
      <w:r>
        <w:separator/>
      </w:r>
    </w:p>
  </w:endnote>
  <w:endnote w:type="continuationSeparator" w:id="0">
    <w:p w14:paraId="1CF44413" w14:textId="77777777" w:rsidR="00B403FE" w:rsidRDefault="00B40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A0868A" w14:textId="112922C5" w:rsidR="007F10D6" w:rsidRDefault="007F10D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4033FE" w14:textId="77777777" w:rsidR="00B403FE" w:rsidRDefault="00B403FE">
      <w:pPr>
        <w:spacing w:after="0" w:line="240" w:lineRule="auto"/>
      </w:pPr>
      <w:r>
        <w:separator/>
      </w:r>
    </w:p>
  </w:footnote>
  <w:footnote w:type="continuationSeparator" w:id="0">
    <w:p w14:paraId="152162C7" w14:textId="77777777" w:rsidR="00B403FE" w:rsidRDefault="00B40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323926">
    <w:abstractNumId w:val="8"/>
  </w:num>
  <w:num w:numId="2" w16cid:durableId="576942953">
    <w:abstractNumId w:val="6"/>
  </w:num>
  <w:num w:numId="3" w16cid:durableId="335814044">
    <w:abstractNumId w:val="5"/>
  </w:num>
  <w:num w:numId="4" w16cid:durableId="1349330132">
    <w:abstractNumId w:val="4"/>
  </w:num>
  <w:num w:numId="5" w16cid:durableId="1585064902">
    <w:abstractNumId w:val="7"/>
  </w:num>
  <w:num w:numId="6" w16cid:durableId="924921976">
    <w:abstractNumId w:val="3"/>
  </w:num>
  <w:num w:numId="7" w16cid:durableId="1920938647">
    <w:abstractNumId w:val="2"/>
  </w:num>
  <w:num w:numId="8" w16cid:durableId="91824501">
    <w:abstractNumId w:val="1"/>
  </w:num>
  <w:num w:numId="9" w16cid:durableId="15933150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525"/>
    <w:rsid w:val="007F10D6"/>
    <w:rsid w:val="0080419A"/>
    <w:rsid w:val="00AA1D8D"/>
    <w:rsid w:val="00B403FE"/>
    <w:rsid w:val="00B47730"/>
    <w:rsid w:val="00CB0664"/>
    <w:rsid w:val="00DC4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C6668"/>
  <w14:defaultImageDpi w14:val="300"/>
  <w15:docId w15:val="{0C85DD04-25EE-2245-AD0E-2646B3A7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17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Yamaguchi, Kai</cp:lastModifiedBy>
  <cp:revision>2</cp:revision>
  <dcterms:created xsi:type="dcterms:W3CDTF">2013-12-23T23:15:00Z</dcterms:created>
  <dcterms:modified xsi:type="dcterms:W3CDTF">2026-07-02T15:01:00Z</dcterms:modified>
  <cp:category/>
</cp:coreProperties>
</file>