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023" w:rsidRDefault="009F4CA1">
      <w:pPr>
        <w:pStyle w:val="BodyA"/>
        <w:sectPr w:rsidR="00CE5023">
          <w:headerReference w:type="even" r:id="rId8"/>
          <w:headerReference w:type="default" r:id="rId9"/>
          <w:footerReference w:type="default" r:id="rId10"/>
          <w:pgSz w:w="12240" w:h="15840"/>
          <w:pgMar w:top="1440" w:right="1440" w:bottom="1440" w:left="1440" w:header="720" w:footer="864" w:gutter="0"/>
          <w:cols w:space="720"/>
        </w:sectPr>
      </w:pPr>
      <w:r w:rsidRPr="009F4CA1">
        <w:rPr>
          <w:noProof/>
        </w:rPr>
        <w:drawing>
          <wp:inline distT="0" distB="0" distL="0" distR="0">
            <wp:extent cx="3124200" cy="1063990"/>
            <wp:effectExtent l="19050" t="0" r="0" b="0"/>
            <wp:docPr id="14" name="Picture 13" descr="\\.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st\Volumes\Secure\Documents\Secure\MTConnect\Logos\Logo_MTConnect_Institute_R_.jpg"/>
                    <pic:cNvPicPr>
                      <a:picLocks noChangeAspect="1" noChangeArrowheads="1"/>
                    </pic:cNvPicPr>
                  </pic:nvPicPr>
                  <pic:blipFill>
                    <a:blip r:embed="rId11" cstate="print"/>
                    <a:srcRect/>
                    <a:stretch>
                      <a:fillRect/>
                    </a:stretch>
                  </pic:blipFill>
                  <pic:spPr bwMode="auto">
                    <a:xfrm>
                      <a:off x="0" y="0"/>
                      <a:ext cx="3132387" cy="1066778"/>
                    </a:xfrm>
                    <a:prstGeom prst="rect">
                      <a:avLst/>
                    </a:prstGeom>
                    <a:noFill/>
                    <a:ln w="9525">
                      <a:noFill/>
                      <a:miter lim="800000"/>
                      <a:headEnd/>
                      <a:tailEnd/>
                    </a:ln>
                  </pic:spPr>
                </pic:pic>
              </a:graphicData>
            </a:graphic>
          </wp:inline>
        </w:drawing>
      </w:r>
      <w:r w:rsidR="00C41435">
        <w:pict>
          <v:shapetype id="_x0000_t202" coordsize="21600,21600" o:spt="202" path="m,l,21600r21600,l21600,xe">
            <v:stroke joinstyle="miter"/>
            <v:path gradientshapeok="t" o:connecttype="rect"/>
          </v:shapetype>
          <v:shape id="_x0000_s1060" type="#_x0000_t202" style="position:absolute;margin-left:263.3pt;margin-top:427.9pt;width:196.65pt;height:67.3pt;z-index:251657216;mso-position-horizontal-relative:text;mso-position-vertical-relative:text" stroked="f">
            <v:textbox>
              <w:txbxContent>
                <w:p w:rsidR="00B41DFB" w:rsidRPr="00C83681" w:rsidRDefault="00B41DFB" w:rsidP="00CE5023">
                  <w:pPr>
                    <w:rPr>
                      <w:rFonts w:ascii="Times New Roman" w:hAnsi="Times New Roman"/>
                    </w:rPr>
                  </w:pPr>
                  <w:r w:rsidRPr="00C83681">
                    <w:rPr>
                      <w:rFonts w:ascii="Times New Roman" w:hAnsi="Times New Roman"/>
                    </w:rPr>
                    <w:t>Prepared for: MTConnect Institute</w:t>
                  </w:r>
                </w:p>
                <w:p w:rsidR="00B41DFB" w:rsidRPr="00C83681" w:rsidRDefault="00B41DFB" w:rsidP="00CE5023">
                  <w:pPr>
                    <w:rPr>
                      <w:rFonts w:ascii="Times New Roman" w:hAnsi="Times New Roman"/>
                    </w:rPr>
                  </w:pPr>
                  <w:r w:rsidRPr="00C83681">
                    <w:rPr>
                      <w:rFonts w:ascii="Times New Roman" w:hAnsi="Times New Roman"/>
                    </w:rPr>
                    <w:t>Prepared by: William Sobel</w:t>
                  </w:r>
                </w:p>
                <w:p w:rsidR="00B41DFB" w:rsidRPr="00C83681" w:rsidRDefault="00B41DFB" w:rsidP="00CE5023">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sidR="009F49DC">
                    <w:rPr>
                      <w:rFonts w:ascii="Times New Roman" w:hAnsi="Times New Roman"/>
                      <w:noProof/>
                    </w:rPr>
                    <w:t>March 2, 2010</w:t>
                  </w:r>
                  <w:r w:rsidRPr="00C83681">
                    <w:fldChar w:fldCharType="end"/>
                  </w:r>
                </w:p>
              </w:txbxContent>
            </v:textbox>
          </v:shape>
        </w:pict>
      </w:r>
      <w:r w:rsidR="00C41435">
        <w:rPr>
          <w:noProof/>
        </w:rPr>
        <w:pict>
          <v:rect id="_x0000_s1026" style="position:absolute;margin-left:85.35pt;margin-top:309.35pt;width:440.65pt;height:99.65pt;z-index:251656192;mso-wrap-distance-left:12pt;mso-wrap-distance-top:12pt;mso-wrap-distance-right:12pt;mso-wrap-distance-bottom:12pt;mso-position-horizontal-relative:page;mso-position-vertical-relative:page" filled="f" stroked="f" strokeweight="1pt">
            <v:path arrowok="t"/>
            <v:textbox inset="0,0,0,0">
              <w:txbxContent>
                <w:p w:rsidR="00B41DFB" w:rsidRDefault="00B41DFB">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B41DFB" w:rsidRPr="00C354ED" w:rsidRDefault="00B41DFB">
                  <w:pPr>
                    <w:pStyle w:val="Title1"/>
                    <w:spacing w:after="0"/>
                    <w:jc w:val="center"/>
                    <w:rPr>
                      <w:rFonts w:ascii="Times New Roman" w:hAnsi="Times New Roman"/>
                      <w:sz w:val="56"/>
                    </w:rPr>
                  </w:pPr>
                  <w:r w:rsidRPr="00C354ED">
                    <w:rPr>
                      <w:rFonts w:ascii="Times New Roman" w:hAnsi="Times New Roman"/>
                      <w:sz w:val="56"/>
                    </w:rPr>
                    <w:t>Part 1 - Overview and Protocol</w:t>
                  </w:r>
                </w:p>
                <w:p w:rsidR="00B41DFB" w:rsidRPr="00C354ED" w:rsidRDefault="00B41DFB" w:rsidP="00CE5023">
                  <w:pPr>
                    <w:pStyle w:val="BodyA"/>
                    <w:jc w:val="center"/>
                    <w:rPr>
                      <w:sz w:val="36"/>
                    </w:rPr>
                  </w:pPr>
                  <w:r>
                    <w:rPr>
                      <w:sz w:val="36"/>
                    </w:rPr>
                    <w:t>Version 1.1.0 – Draft B</w:t>
                  </w:r>
                </w:p>
              </w:txbxContent>
            </v:textbox>
            <w10:wrap type="square" anchorx="page" anchory="page"/>
          </v:rect>
        </w:pict>
      </w:r>
    </w:p>
    <w:p w:rsidR="00CE5023" w:rsidRDefault="005C2044" w:rsidP="00CE5023">
      <w:pPr>
        <w:pStyle w:val="BodyA"/>
      </w:pPr>
      <w:r w:rsidRPr="0041407C">
        <w:rPr>
          <w:rFonts w:ascii="Times New Roman Bold" w:hAnsi="Times New Roman Bold"/>
          <w:color w:val="2B6991"/>
          <w:kern w:val="0"/>
          <w:sz w:val="48"/>
        </w:rPr>
        <w:lastRenderedPageBreak/>
        <w:t>MTConnect</w:t>
      </w:r>
      <w:r w:rsidR="002B0D0A" w:rsidRPr="002B0D0A">
        <w:rPr>
          <w:rFonts w:ascii="Times New Roman Bold" w:hAnsi="Times New Roman Bold"/>
          <w:color w:val="2B6991"/>
          <w:kern w:val="0"/>
          <w:sz w:val="40"/>
          <w:szCs w:val="40"/>
          <w:vertAlign w:val="superscript"/>
        </w:rPr>
        <w:t>®</w:t>
      </w:r>
      <w:r w:rsidRPr="0041407C">
        <w:rPr>
          <w:rFonts w:ascii="Times New Roman Bold" w:hAnsi="Times New Roman Bold"/>
          <w:color w:val="2B6991"/>
          <w:kern w:val="0"/>
          <w:sz w:val="48"/>
        </w:rPr>
        <w:t xml:space="preserve">  Specification</w:t>
      </w:r>
    </w:p>
    <w:p w:rsidR="00CE5023" w:rsidRDefault="005C2044" w:rsidP="00CE5023">
      <w:pPr>
        <w:pStyle w:val="BodyA"/>
      </w:pPr>
      <w:r>
        <w:t>AMT - The Association For Manufacturing Technology (“AMT”) owns the copyright in this MTConnect</w:t>
      </w:r>
      <w:r w:rsidR="002B0D0A" w:rsidRPr="002B0D0A">
        <w:rPr>
          <w:vertAlign w:val="superscript"/>
        </w:rPr>
        <w:t>®</w:t>
      </w:r>
      <w:r>
        <w:t xml:space="preserve"> Specification.  AMT grants to you a non-exclusive, non- transferable, revocable, non-sublicensable, fully-paid-up copyright license to reproduce, copy and redistribute the MTConnect</w:t>
      </w:r>
      <w:r w:rsidR="002B0D0A" w:rsidRPr="002B0D0A">
        <w:rPr>
          <w:vertAlign w:val="superscript"/>
        </w:rPr>
        <w:t>®</w:t>
      </w:r>
      <w:r>
        <w:t xml:space="preserve"> Specification, provided that you may only copy or redistribute the MTConnect</w:t>
      </w:r>
      <w:r w:rsidR="002B0D0A" w:rsidRPr="002B0D0A">
        <w:rPr>
          <w:vertAlign w:val="superscript"/>
        </w:rPr>
        <w:t>®</w:t>
      </w:r>
      <w:r>
        <w:t xml:space="preserve"> Specification in the form in which you received it, without modifications, and with all copyright notices and other notices and disclaimers contained in the MTConnect</w:t>
      </w:r>
      <w:r w:rsidR="002B0D0A" w:rsidRPr="002B0D0A">
        <w:rPr>
          <w:vertAlign w:val="superscript"/>
        </w:rPr>
        <w:t>®</w:t>
      </w:r>
      <w:r>
        <w:t xml:space="preserve"> Specification. </w:t>
      </w:r>
    </w:p>
    <w:p w:rsidR="00CE5023" w:rsidRDefault="005C2044" w:rsidP="00CE5023">
      <w:pPr>
        <w:pStyle w:val="BodyA"/>
      </w:pPr>
      <w:r>
        <w:t xml:space="preserve">If you intend to adopt or implement this </w:t>
      </w:r>
      <w:r w:rsidR="002B0D0A">
        <w:t>MTConnect</w:t>
      </w:r>
      <w:r w:rsidR="002B0D0A" w:rsidRPr="002B0D0A">
        <w:rPr>
          <w:vertAlign w:val="superscript"/>
        </w:rPr>
        <w:t>®</w:t>
      </w:r>
      <w:r w:rsidR="002B0D0A">
        <w:t xml:space="preserve"> </w:t>
      </w:r>
      <w:r>
        <w:t xml:space="preserve">Specification in a product, whether hardware, software or firmware, which complies with the </w:t>
      </w:r>
      <w:r w:rsidR="002B0D0A">
        <w:t>MTConnect</w:t>
      </w:r>
      <w:r w:rsidR="002B0D0A" w:rsidRPr="002B0D0A">
        <w:rPr>
          <w:vertAlign w:val="superscript"/>
        </w:rPr>
        <w:t>®</w:t>
      </w:r>
      <w:r w:rsidR="002B0D0A">
        <w:t xml:space="preserve"> </w:t>
      </w:r>
      <w:r>
        <w:t xml:space="preserve">Specification, you must agree to the </w:t>
      </w:r>
      <w:r w:rsidR="002B0D0A">
        <w:t>MTConnect</w:t>
      </w:r>
      <w:r w:rsidR="002B0D0A" w:rsidRPr="002B0D0A">
        <w:rPr>
          <w:vertAlign w:val="superscript"/>
        </w:rPr>
        <w:t>®</w:t>
      </w:r>
      <w:r w:rsidR="002B0D0A">
        <w:t xml:space="preserve"> </w:t>
      </w:r>
      <w:r>
        <w:t xml:space="preserve">Specification Implementer License Agreement (“Implementer License”) or to the </w:t>
      </w:r>
      <w:r w:rsidR="002B0D0A">
        <w:t>MTConnect</w:t>
      </w:r>
      <w:r w:rsidR="002B0D0A" w:rsidRPr="002B0D0A">
        <w:rPr>
          <w:vertAlign w:val="superscript"/>
        </w:rPr>
        <w:t>®</w:t>
      </w:r>
      <w:r w:rsidR="002B0D0A">
        <w:t xml:space="preserve"> </w:t>
      </w:r>
      <w:r>
        <w:t>Intellectual Property Policy and Agreement (“IP Policy”).  The Implementer License and IP Policy each sets forth the license terms and other terms of use for MTConnect</w:t>
      </w:r>
      <w:r w:rsidR="002B0D0A" w:rsidRPr="002B0D0A">
        <w:rPr>
          <w:vertAlign w:val="superscript"/>
        </w:rPr>
        <w:t>®</w:t>
      </w:r>
      <w:r>
        <w:t xml:space="preserve"> Implementers to adopt or implement the MTConnect</w:t>
      </w:r>
      <w:r w:rsidR="002B0D0A" w:rsidRPr="002B0D0A">
        <w:rPr>
          <w:vertAlign w:val="superscript"/>
        </w:rPr>
        <w:t>®</w:t>
      </w:r>
      <w:r>
        <w:t xml:space="preserve"> Specifications, including certain license rights covering necessary patent claims for that purpose.  These materials can be found at www.MTConnect.org, or by contacting Paul Warndorf at </w:t>
      </w:r>
      <w:hyperlink r:id="rId12" w:history="1">
        <w:r w:rsidR="009C28CD" w:rsidRPr="009A631C">
          <w:rPr>
            <w:rStyle w:val="Hyperlink"/>
          </w:rPr>
          <w:t>mailto:pwarndorf@mtconnect.hyperoffice.com</w:t>
        </w:r>
      </w:hyperlink>
      <w:r>
        <w:t>.</w:t>
      </w:r>
    </w:p>
    <w:p w:rsidR="00CE5023" w:rsidRDefault="002B0D0A" w:rsidP="00CE5023">
      <w:pPr>
        <w:pStyle w:val="BodyA"/>
      </w:pPr>
      <w:r>
        <w:t>MTConnect</w:t>
      </w:r>
      <w:r w:rsidRPr="002B0D0A">
        <w:rPr>
          <w:vertAlign w:val="superscript"/>
        </w:rPr>
        <w:t>®</w:t>
      </w:r>
      <w:r w:rsidR="005C2044">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r>
        <w:t>MTConnect</w:t>
      </w:r>
      <w:r w:rsidRPr="002B0D0A">
        <w:rPr>
          <w:vertAlign w:val="superscript"/>
        </w:rPr>
        <w:t>®</w:t>
      </w:r>
      <w:r w:rsidR="005C2044">
        <w:t xml:space="preserve"> Implementer is responsible for securing its own licenses or rights to any patent or other intellectual property rights that may be necessary for such use, and neither AMT nor </w:t>
      </w:r>
      <w:r>
        <w:t>MTConnect</w:t>
      </w:r>
      <w:r w:rsidRPr="002B0D0A">
        <w:rPr>
          <w:vertAlign w:val="superscript"/>
        </w:rPr>
        <w:t>®</w:t>
      </w:r>
      <w:r w:rsidR="005C2044">
        <w:t xml:space="preserve"> Institute have any obligation to secure any such rights.  </w:t>
      </w:r>
    </w:p>
    <w:p w:rsidR="00CE5023" w:rsidRDefault="005C2044" w:rsidP="00CE5023">
      <w:pPr>
        <w:pStyle w:val="BodyA"/>
      </w:pPr>
      <w:r>
        <w:t xml:space="preserve">The </w:t>
      </w:r>
      <w:r w:rsidR="002B0D0A">
        <w:t>MTConnect</w:t>
      </w:r>
      <w:r w:rsidR="002B0D0A" w:rsidRPr="002B0D0A">
        <w:rPr>
          <w:vertAlign w:val="superscript"/>
        </w:rPr>
        <w:t>®</w:t>
      </w:r>
      <w:r>
        <w:t xml:space="preserve"> Specification is provided “as is” and </w:t>
      </w:r>
      <w:r w:rsidR="002B0D0A">
        <w:t>MTConnect</w:t>
      </w:r>
      <w:r w:rsidR="002B0D0A" w:rsidRPr="002B0D0A">
        <w:rPr>
          <w:vertAlign w:val="superscript"/>
        </w:rPr>
        <w:t>®</w:t>
      </w:r>
      <w:r>
        <w:t xml:space="preserve"> Institute and AMT, and each of their respective members, officers, affiliates, sponsors and agents, make no representation or warranty of any kind relating to these materials or to any implementation of the </w:t>
      </w:r>
      <w:r w:rsidR="002B0D0A">
        <w:t>MTConnect</w:t>
      </w:r>
      <w:r w:rsidR="002B0D0A" w:rsidRPr="002B0D0A">
        <w:rPr>
          <w:vertAlign w:val="superscript"/>
        </w:rPr>
        <w:t>®</w:t>
      </w:r>
      <w:r>
        <w:t xml:space="preserve"> Specification in any product, including, without limitation, any express or implied warranty of noninfringement, merchantability, or fitness for particular purpose, or of the accuracy, reliability, or completeness of information contained herein.  In no event shall </w:t>
      </w:r>
      <w:r w:rsidR="002B0D0A">
        <w:t>MTConnect</w:t>
      </w:r>
      <w:r w:rsidR="002B0D0A" w:rsidRPr="002B0D0A">
        <w:rPr>
          <w:vertAlign w:val="superscript"/>
        </w:rPr>
        <w:t>®</w:t>
      </w:r>
      <w:r>
        <w:t xml:space="preserve"> Institute or AMT be liable to any user or implementer of the </w:t>
      </w:r>
      <w:r w:rsidR="002B0D0A">
        <w:t>MTConnect</w:t>
      </w:r>
      <w:r w:rsidR="002B0D0A" w:rsidRPr="002B0D0A">
        <w:rPr>
          <w:vertAlign w:val="superscript"/>
        </w:rPr>
        <w:t>®</w:t>
      </w:r>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r w:rsidR="002B0D0A">
        <w:t>MTConnect</w:t>
      </w:r>
      <w:r w:rsidR="002B0D0A" w:rsidRPr="002B0D0A">
        <w:rPr>
          <w:vertAlign w:val="superscript"/>
        </w:rPr>
        <w:t>®</w:t>
      </w:r>
      <w:r>
        <w:t xml:space="preserve"> Specification or other </w:t>
      </w:r>
      <w:r w:rsidR="002B0D0A">
        <w:t>MTConnect</w:t>
      </w:r>
      <w:r w:rsidR="002B0D0A" w:rsidRPr="002B0D0A">
        <w:rPr>
          <w:vertAlign w:val="superscript"/>
        </w:rPr>
        <w:t>®</w:t>
      </w:r>
      <w:r>
        <w:t xml:space="preserve"> Materials, whether or not they had advance notice of the possibility of such damages. </w:t>
      </w:r>
    </w:p>
    <w:p w:rsidR="00CE5023" w:rsidRDefault="005C2044" w:rsidP="00CE5023">
      <w:pPr>
        <w:pStyle w:val="ContentsHeading"/>
        <w:sectPr w:rsidR="00CE5023" w:rsidSect="00CE5023">
          <w:headerReference w:type="even" r:id="rId13"/>
          <w:headerReference w:type="default" r:id="rId14"/>
          <w:footerReference w:type="even" r:id="rId15"/>
          <w:footerReference w:type="default" r:id="rId16"/>
          <w:pgSz w:w="12240" w:h="15840"/>
          <w:pgMar w:top="1440" w:right="1440" w:bottom="1440" w:left="1440" w:header="720" w:footer="864" w:gutter="0"/>
          <w:pgNumType w:start="1"/>
          <w:cols w:space="720"/>
        </w:sectPr>
      </w:pPr>
      <w:r>
        <w:br w:type="page"/>
      </w:r>
      <w:r>
        <w:lastRenderedPageBreak/>
        <w:t>Table of Contents</w:t>
      </w:r>
    </w:p>
    <w:p w:rsidR="009F49DC" w:rsidRDefault="00C41435">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sidRPr="00C41435">
        <w:lastRenderedPageBreak/>
        <w:fldChar w:fldCharType="begin"/>
      </w:r>
      <w:r w:rsidR="005C2044">
        <w:instrText xml:space="preserve"> TOC \o "1-3" </w:instrText>
      </w:r>
      <w:r w:rsidRPr="00C41435">
        <w:fldChar w:fldCharType="separate"/>
      </w:r>
      <w:r w:rsidR="009F49DC">
        <w:rPr>
          <w:noProof/>
        </w:rPr>
        <w:t>1</w:t>
      </w:r>
      <w:r w:rsidR="009F49DC">
        <w:rPr>
          <w:rFonts w:asciiTheme="minorHAnsi" w:eastAsiaTheme="minorEastAsia" w:hAnsiTheme="minorHAnsi" w:cstheme="minorBidi"/>
          <w:b w:val="0"/>
          <w:caps w:val="0"/>
          <w:noProof/>
          <w:color w:val="auto"/>
          <w:sz w:val="22"/>
          <w:szCs w:val="22"/>
        </w:rPr>
        <w:tab/>
      </w:r>
      <w:r w:rsidR="009F49DC">
        <w:rPr>
          <w:noProof/>
        </w:rPr>
        <w:t>Overview</w:t>
      </w:r>
      <w:r w:rsidR="009F49DC">
        <w:rPr>
          <w:noProof/>
        </w:rPr>
        <w:tab/>
      </w:r>
      <w:r w:rsidR="009F49DC">
        <w:rPr>
          <w:noProof/>
        </w:rPr>
        <w:fldChar w:fldCharType="begin"/>
      </w:r>
      <w:r w:rsidR="009F49DC">
        <w:rPr>
          <w:noProof/>
        </w:rPr>
        <w:instrText xml:space="preserve"> PAGEREF _Toc255334515 \h </w:instrText>
      </w:r>
      <w:r w:rsidR="009F49DC">
        <w:rPr>
          <w:noProof/>
        </w:rPr>
      </w:r>
      <w:r w:rsidR="009F49DC">
        <w:rPr>
          <w:noProof/>
        </w:rPr>
        <w:fldChar w:fldCharType="separate"/>
      </w:r>
      <w:r w:rsidR="009F49DC">
        <w:rPr>
          <w:noProof/>
        </w:rPr>
        <w:t>1</w:t>
      </w:r>
      <w:r w:rsidR="009F49DC">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1.1</w:t>
      </w:r>
      <w:r>
        <w:rPr>
          <w:rFonts w:asciiTheme="minorHAnsi" w:eastAsiaTheme="minorEastAsia" w:hAnsiTheme="minorHAnsi" w:cstheme="minorBidi"/>
          <w:smallCaps w:val="0"/>
          <w:noProof/>
          <w:color w:val="auto"/>
          <w:sz w:val="22"/>
          <w:szCs w:val="22"/>
        </w:rPr>
        <w:tab/>
      </w:r>
      <w:r>
        <w:rPr>
          <w:noProof/>
        </w:rPr>
        <w:t>MTConnect</w:t>
      </w:r>
      <w:r w:rsidRPr="00E16FB1">
        <w:rPr>
          <w:noProof/>
          <w:vertAlign w:val="superscript"/>
        </w:rPr>
        <w:t>®</w:t>
      </w:r>
      <w:r>
        <w:rPr>
          <w:noProof/>
        </w:rPr>
        <w:t xml:space="preserve"> Document Structure</w:t>
      </w:r>
      <w:r>
        <w:rPr>
          <w:noProof/>
        </w:rPr>
        <w:tab/>
      </w:r>
      <w:r>
        <w:rPr>
          <w:noProof/>
        </w:rPr>
        <w:fldChar w:fldCharType="begin"/>
      </w:r>
      <w:r>
        <w:rPr>
          <w:noProof/>
        </w:rPr>
        <w:instrText xml:space="preserve"> PAGEREF _Toc255334516 \h </w:instrText>
      </w:r>
      <w:r>
        <w:rPr>
          <w:noProof/>
        </w:rPr>
      </w:r>
      <w:r>
        <w:rPr>
          <w:noProof/>
        </w:rPr>
        <w:fldChar w:fldCharType="separate"/>
      </w:r>
      <w:r>
        <w:rPr>
          <w:noProof/>
        </w:rPr>
        <w:t>1</w:t>
      </w:r>
      <w:r>
        <w:rPr>
          <w:noProof/>
        </w:rPr>
        <w:fldChar w:fldCharType="end"/>
      </w:r>
    </w:p>
    <w:p w:rsidR="009F49DC" w:rsidRDefault="009F49DC">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2</w:t>
      </w:r>
      <w:r>
        <w:rPr>
          <w:rFonts w:asciiTheme="minorHAnsi" w:eastAsiaTheme="minorEastAsia" w:hAnsiTheme="minorHAnsi" w:cstheme="minorBidi"/>
          <w:b w:val="0"/>
          <w:caps w:val="0"/>
          <w:noProof/>
          <w:color w:val="auto"/>
          <w:sz w:val="22"/>
          <w:szCs w:val="22"/>
        </w:rPr>
        <w:tab/>
      </w:r>
      <w:r>
        <w:rPr>
          <w:noProof/>
        </w:rPr>
        <w:t>Purpose of This Document</w:t>
      </w:r>
      <w:r>
        <w:rPr>
          <w:noProof/>
        </w:rPr>
        <w:tab/>
      </w:r>
      <w:r>
        <w:rPr>
          <w:noProof/>
        </w:rPr>
        <w:fldChar w:fldCharType="begin"/>
      </w:r>
      <w:r>
        <w:rPr>
          <w:noProof/>
        </w:rPr>
        <w:instrText xml:space="preserve"> PAGEREF _Toc255334517 \h </w:instrText>
      </w:r>
      <w:r>
        <w:rPr>
          <w:noProof/>
        </w:rPr>
      </w:r>
      <w:r>
        <w:rPr>
          <w:noProof/>
        </w:rPr>
        <w:fldChar w:fldCharType="separate"/>
      </w:r>
      <w:r>
        <w:rPr>
          <w:noProof/>
        </w:rPr>
        <w:t>2</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2.1</w:t>
      </w:r>
      <w:r>
        <w:rPr>
          <w:rFonts w:asciiTheme="minorHAnsi" w:eastAsiaTheme="minorEastAsia" w:hAnsiTheme="minorHAnsi" w:cstheme="minorBidi"/>
          <w:smallCaps w:val="0"/>
          <w:noProof/>
          <w:color w:val="auto"/>
          <w:sz w:val="22"/>
          <w:szCs w:val="22"/>
        </w:rPr>
        <w:tab/>
      </w:r>
      <w:r>
        <w:rPr>
          <w:noProof/>
        </w:rPr>
        <w:t>Terminology</w:t>
      </w:r>
      <w:r>
        <w:rPr>
          <w:noProof/>
        </w:rPr>
        <w:tab/>
      </w:r>
      <w:r>
        <w:rPr>
          <w:noProof/>
        </w:rPr>
        <w:fldChar w:fldCharType="begin"/>
      </w:r>
      <w:r>
        <w:rPr>
          <w:noProof/>
        </w:rPr>
        <w:instrText xml:space="preserve"> PAGEREF _Toc255334518 \h </w:instrText>
      </w:r>
      <w:r>
        <w:rPr>
          <w:noProof/>
        </w:rPr>
      </w:r>
      <w:r>
        <w:rPr>
          <w:noProof/>
        </w:rPr>
        <w:fldChar w:fldCharType="separate"/>
      </w:r>
      <w:r>
        <w:rPr>
          <w:noProof/>
        </w:rPr>
        <w:t>2</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2.2</w:t>
      </w:r>
      <w:r>
        <w:rPr>
          <w:rFonts w:asciiTheme="minorHAnsi" w:eastAsiaTheme="minorEastAsia" w:hAnsiTheme="minorHAnsi" w:cstheme="minorBidi"/>
          <w:smallCaps w:val="0"/>
          <w:noProof/>
          <w:color w:val="auto"/>
          <w:sz w:val="22"/>
          <w:szCs w:val="22"/>
        </w:rPr>
        <w:tab/>
      </w:r>
      <w:r>
        <w:rPr>
          <w:noProof/>
        </w:rPr>
        <w:t>XML Terminology</w:t>
      </w:r>
      <w:r>
        <w:rPr>
          <w:noProof/>
        </w:rPr>
        <w:tab/>
      </w:r>
      <w:r>
        <w:rPr>
          <w:noProof/>
        </w:rPr>
        <w:fldChar w:fldCharType="begin"/>
      </w:r>
      <w:r>
        <w:rPr>
          <w:noProof/>
        </w:rPr>
        <w:instrText xml:space="preserve"> PAGEREF _Toc255334519 \h </w:instrText>
      </w:r>
      <w:r>
        <w:rPr>
          <w:noProof/>
        </w:rPr>
      </w:r>
      <w:r>
        <w:rPr>
          <w:noProof/>
        </w:rPr>
        <w:fldChar w:fldCharType="separate"/>
      </w:r>
      <w:r>
        <w:rPr>
          <w:noProof/>
        </w:rPr>
        <w:t>4</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2.3</w:t>
      </w:r>
      <w:r>
        <w:rPr>
          <w:rFonts w:asciiTheme="minorHAnsi" w:eastAsiaTheme="minorEastAsia" w:hAnsiTheme="minorHAnsi" w:cstheme="minorBidi"/>
          <w:smallCaps w:val="0"/>
          <w:noProof/>
          <w:color w:val="auto"/>
          <w:sz w:val="22"/>
          <w:szCs w:val="22"/>
        </w:rPr>
        <w:tab/>
      </w:r>
      <w:r>
        <w:rPr>
          <w:noProof/>
        </w:rPr>
        <w:t>Markup Conventions</w:t>
      </w:r>
      <w:r>
        <w:rPr>
          <w:noProof/>
        </w:rPr>
        <w:tab/>
      </w:r>
      <w:r>
        <w:rPr>
          <w:noProof/>
        </w:rPr>
        <w:fldChar w:fldCharType="begin"/>
      </w:r>
      <w:r>
        <w:rPr>
          <w:noProof/>
        </w:rPr>
        <w:instrText xml:space="preserve"> PAGEREF _Toc255334520 \h </w:instrText>
      </w:r>
      <w:r>
        <w:rPr>
          <w:noProof/>
        </w:rPr>
      </w:r>
      <w:r>
        <w:rPr>
          <w:noProof/>
        </w:rPr>
        <w:fldChar w:fldCharType="separate"/>
      </w:r>
      <w:r>
        <w:rPr>
          <w:noProof/>
        </w:rPr>
        <w:t>6</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2.4</w:t>
      </w:r>
      <w:r>
        <w:rPr>
          <w:rFonts w:asciiTheme="minorHAnsi" w:eastAsiaTheme="minorEastAsia" w:hAnsiTheme="minorHAnsi" w:cstheme="minorBidi"/>
          <w:smallCaps w:val="0"/>
          <w:noProof/>
          <w:color w:val="auto"/>
          <w:sz w:val="22"/>
          <w:szCs w:val="22"/>
        </w:rPr>
        <w:tab/>
      </w:r>
      <w:r>
        <w:rPr>
          <w:noProof/>
        </w:rPr>
        <w:t>Document Conventions</w:t>
      </w:r>
      <w:r>
        <w:rPr>
          <w:noProof/>
        </w:rPr>
        <w:tab/>
      </w:r>
      <w:r>
        <w:rPr>
          <w:noProof/>
        </w:rPr>
        <w:fldChar w:fldCharType="begin"/>
      </w:r>
      <w:r>
        <w:rPr>
          <w:noProof/>
        </w:rPr>
        <w:instrText xml:space="preserve"> PAGEREF _Toc255334521 \h </w:instrText>
      </w:r>
      <w:r>
        <w:rPr>
          <w:noProof/>
        </w:rPr>
      </w:r>
      <w:r>
        <w:rPr>
          <w:noProof/>
        </w:rPr>
        <w:fldChar w:fldCharType="separate"/>
      </w:r>
      <w:r>
        <w:rPr>
          <w:noProof/>
        </w:rPr>
        <w:t>6</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2.5</w:t>
      </w:r>
      <w:r>
        <w:rPr>
          <w:rFonts w:asciiTheme="minorHAnsi" w:eastAsiaTheme="minorEastAsia" w:hAnsiTheme="minorHAnsi" w:cstheme="minorBidi"/>
          <w:smallCaps w:val="0"/>
          <w:noProof/>
          <w:color w:val="auto"/>
          <w:sz w:val="22"/>
          <w:szCs w:val="22"/>
        </w:rPr>
        <w:tab/>
      </w:r>
      <w:r>
        <w:rPr>
          <w:noProof/>
        </w:rPr>
        <w:t>Units</w:t>
      </w:r>
      <w:r>
        <w:rPr>
          <w:noProof/>
        </w:rPr>
        <w:tab/>
      </w:r>
      <w:r>
        <w:rPr>
          <w:noProof/>
        </w:rPr>
        <w:fldChar w:fldCharType="begin"/>
      </w:r>
      <w:r>
        <w:rPr>
          <w:noProof/>
        </w:rPr>
        <w:instrText xml:space="preserve"> PAGEREF _Toc255334522 \h </w:instrText>
      </w:r>
      <w:r>
        <w:rPr>
          <w:noProof/>
        </w:rPr>
      </w:r>
      <w:r>
        <w:rPr>
          <w:noProof/>
        </w:rPr>
        <w:fldChar w:fldCharType="separate"/>
      </w:r>
      <w:r>
        <w:rPr>
          <w:noProof/>
        </w:rPr>
        <w:t>7</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2.6</w:t>
      </w:r>
      <w:r>
        <w:rPr>
          <w:rFonts w:asciiTheme="minorHAnsi" w:eastAsiaTheme="minorEastAsia" w:hAnsiTheme="minorHAnsi" w:cstheme="minorBidi"/>
          <w:smallCaps w:val="0"/>
          <w:noProof/>
          <w:color w:val="auto"/>
          <w:sz w:val="22"/>
          <w:szCs w:val="22"/>
        </w:rPr>
        <w:tab/>
      </w:r>
      <w:r>
        <w:rPr>
          <w:noProof/>
        </w:rPr>
        <w:t>Referenced Standards and Specifications</w:t>
      </w:r>
      <w:r>
        <w:rPr>
          <w:noProof/>
        </w:rPr>
        <w:tab/>
      </w:r>
      <w:r>
        <w:rPr>
          <w:noProof/>
        </w:rPr>
        <w:fldChar w:fldCharType="begin"/>
      </w:r>
      <w:r>
        <w:rPr>
          <w:noProof/>
        </w:rPr>
        <w:instrText xml:space="preserve"> PAGEREF _Toc255334523 \h </w:instrText>
      </w:r>
      <w:r>
        <w:rPr>
          <w:noProof/>
        </w:rPr>
      </w:r>
      <w:r>
        <w:rPr>
          <w:noProof/>
        </w:rPr>
        <w:fldChar w:fldCharType="separate"/>
      </w:r>
      <w:r>
        <w:rPr>
          <w:noProof/>
        </w:rPr>
        <w:t>8</w:t>
      </w:r>
      <w:r>
        <w:rPr>
          <w:noProof/>
        </w:rPr>
        <w:fldChar w:fldCharType="end"/>
      </w:r>
    </w:p>
    <w:p w:rsidR="009F49DC" w:rsidRDefault="009F49DC">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3</w:t>
      </w:r>
      <w:r>
        <w:rPr>
          <w:rFonts w:asciiTheme="minorHAnsi" w:eastAsiaTheme="minorEastAsia" w:hAnsiTheme="minorHAnsi" w:cstheme="minorBidi"/>
          <w:b w:val="0"/>
          <w:caps w:val="0"/>
          <w:noProof/>
          <w:color w:val="auto"/>
          <w:sz w:val="22"/>
          <w:szCs w:val="22"/>
        </w:rPr>
        <w:tab/>
      </w:r>
      <w:r>
        <w:rPr>
          <w:noProof/>
        </w:rPr>
        <w:t>Architectural Overview</w:t>
      </w:r>
      <w:r>
        <w:rPr>
          <w:noProof/>
        </w:rPr>
        <w:tab/>
      </w:r>
      <w:r>
        <w:rPr>
          <w:noProof/>
        </w:rPr>
        <w:fldChar w:fldCharType="begin"/>
      </w:r>
      <w:r>
        <w:rPr>
          <w:noProof/>
        </w:rPr>
        <w:instrText xml:space="preserve"> PAGEREF _Toc255334524 \h </w:instrText>
      </w:r>
      <w:r>
        <w:rPr>
          <w:noProof/>
        </w:rPr>
      </w:r>
      <w:r>
        <w:rPr>
          <w:noProof/>
        </w:rPr>
        <w:fldChar w:fldCharType="separate"/>
      </w:r>
      <w:r>
        <w:rPr>
          <w:noProof/>
        </w:rPr>
        <w:t>9</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3.1</w:t>
      </w:r>
      <w:r>
        <w:rPr>
          <w:rFonts w:asciiTheme="minorHAnsi" w:eastAsiaTheme="minorEastAsia" w:hAnsiTheme="minorHAnsi" w:cstheme="minorBidi"/>
          <w:smallCaps w:val="0"/>
          <w:noProof/>
          <w:color w:val="auto"/>
          <w:sz w:val="22"/>
          <w:szCs w:val="22"/>
        </w:rPr>
        <w:tab/>
      </w:r>
      <w:r>
        <w:rPr>
          <w:noProof/>
        </w:rPr>
        <w:t>Request Structure</w:t>
      </w:r>
      <w:r>
        <w:rPr>
          <w:noProof/>
        </w:rPr>
        <w:tab/>
      </w:r>
      <w:r>
        <w:rPr>
          <w:noProof/>
        </w:rPr>
        <w:fldChar w:fldCharType="begin"/>
      </w:r>
      <w:r>
        <w:rPr>
          <w:noProof/>
        </w:rPr>
        <w:instrText xml:space="preserve"> PAGEREF _Toc255334525 \h </w:instrText>
      </w:r>
      <w:r>
        <w:rPr>
          <w:noProof/>
        </w:rPr>
      </w:r>
      <w:r>
        <w:rPr>
          <w:noProof/>
        </w:rPr>
        <w:fldChar w:fldCharType="separate"/>
      </w:r>
      <w:r>
        <w:rPr>
          <w:noProof/>
        </w:rPr>
        <w:t>9</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3.2</w:t>
      </w:r>
      <w:r>
        <w:rPr>
          <w:rFonts w:asciiTheme="minorHAnsi" w:eastAsiaTheme="minorEastAsia" w:hAnsiTheme="minorHAnsi" w:cstheme="minorBidi"/>
          <w:smallCaps w:val="0"/>
          <w:noProof/>
          <w:color w:val="auto"/>
          <w:sz w:val="22"/>
          <w:szCs w:val="22"/>
        </w:rPr>
        <w:tab/>
      </w:r>
      <w:r>
        <w:rPr>
          <w:noProof/>
        </w:rPr>
        <w:t>Process Workflow</w:t>
      </w:r>
      <w:r>
        <w:rPr>
          <w:noProof/>
        </w:rPr>
        <w:tab/>
      </w:r>
      <w:r>
        <w:rPr>
          <w:noProof/>
        </w:rPr>
        <w:fldChar w:fldCharType="begin"/>
      </w:r>
      <w:r>
        <w:rPr>
          <w:noProof/>
        </w:rPr>
        <w:instrText xml:space="preserve"> PAGEREF _Toc255334526 \h </w:instrText>
      </w:r>
      <w:r>
        <w:rPr>
          <w:noProof/>
        </w:rPr>
      </w:r>
      <w:r>
        <w:rPr>
          <w:noProof/>
        </w:rPr>
        <w:fldChar w:fldCharType="separate"/>
      </w:r>
      <w:r>
        <w:rPr>
          <w:noProof/>
        </w:rPr>
        <w:t>9</w:t>
      </w:r>
      <w:r>
        <w:rPr>
          <w:noProof/>
        </w:rPr>
        <w:fldChar w:fldCharType="end"/>
      </w:r>
    </w:p>
    <w:p w:rsidR="009F49DC" w:rsidRDefault="009F49DC">
      <w:pPr>
        <w:pStyle w:val="TOC3"/>
        <w:tabs>
          <w:tab w:val="left" w:pos="1200"/>
          <w:tab w:val="right" w:leader="dot" w:pos="9350"/>
        </w:tabs>
        <w:rPr>
          <w:rFonts w:asciiTheme="minorHAnsi" w:eastAsiaTheme="minorEastAsia" w:hAnsiTheme="minorHAnsi" w:cstheme="minorBidi"/>
          <w:i w:val="0"/>
          <w:noProof/>
          <w:color w:val="auto"/>
          <w:sz w:val="22"/>
          <w:szCs w:val="22"/>
        </w:rPr>
      </w:pPr>
      <w:r w:rsidRPr="00E16FB1">
        <w:rPr>
          <w:noProof/>
        </w:rPr>
        <w:t>3.2.1</w:t>
      </w:r>
      <w:r>
        <w:rPr>
          <w:rFonts w:asciiTheme="minorHAnsi" w:eastAsiaTheme="minorEastAsia" w:hAnsiTheme="minorHAnsi" w:cstheme="minorBidi"/>
          <w:i w:val="0"/>
          <w:noProof/>
          <w:color w:val="auto"/>
          <w:sz w:val="22"/>
          <w:szCs w:val="22"/>
        </w:rPr>
        <w:tab/>
      </w:r>
      <w:r>
        <w:rPr>
          <w:noProof/>
        </w:rPr>
        <w:t>Agent Initialization</w:t>
      </w:r>
      <w:r>
        <w:rPr>
          <w:noProof/>
        </w:rPr>
        <w:tab/>
      </w:r>
      <w:r>
        <w:rPr>
          <w:noProof/>
        </w:rPr>
        <w:fldChar w:fldCharType="begin"/>
      </w:r>
      <w:r>
        <w:rPr>
          <w:noProof/>
        </w:rPr>
        <w:instrText xml:space="preserve"> PAGEREF _Toc255334527 \h </w:instrText>
      </w:r>
      <w:r>
        <w:rPr>
          <w:noProof/>
        </w:rPr>
      </w:r>
      <w:r>
        <w:rPr>
          <w:noProof/>
        </w:rPr>
        <w:fldChar w:fldCharType="separate"/>
      </w:r>
      <w:r>
        <w:rPr>
          <w:noProof/>
        </w:rPr>
        <w:t>9</w:t>
      </w:r>
      <w:r>
        <w:rPr>
          <w:noProof/>
        </w:rPr>
        <w:fldChar w:fldCharType="end"/>
      </w:r>
    </w:p>
    <w:p w:rsidR="009F49DC" w:rsidRDefault="009F49DC">
      <w:pPr>
        <w:pStyle w:val="TOC3"/>
        <w:tabs>
          <w:tab w:val="left" w:pos="1200"/>
          <w:tab w:val="right" w:leader="dot" w:pos="9350"/>
        </w:tabs>
        <w:rPr>
          <w:rFonts w:asciiTheme="minorHAnsi" w:eastAsiaTheme="minorEastAsia" w:hAnsiTheme="minorHAnsi" w:cstheme="minorBidi"/>
          <w:i w:val="0"/>
          <w:noProof/>
          <w:color w:val="auto"/>
          <w:sz w:val="22"/>
          <w:szCs w:val="22"/>
        </w:rPr>
      </w:pPr>
      <w:r w:rsidRPr="00E16FB1">
        <w:rPr>
          <w:noProof/>
        </w:rPr>
        <w:t>3.2.2</w:t>
      </w:r>
      <w:r>
        <w:rPr>
          <w:rFonts w:asciiTheme="minorHAnsi" w:eastAsiaTheme="minorEastAsia" w:hAnsiTheme="minorHAnsi" w:cstheme="minorBidi"/>
          <w:i w:val="0"/>
          <w:noProof/>
          <w:color w:val="auto"/>
          <w:sz w:val="22"/>
          <w:szCs w:val="22"/>
        </w:rPr>
        <w:tab/>
      </w:r>
      <w:r>
        <w:rPr>
          <w:noProof/>
        </w:rPr>
        <w:t>Application Communication</w:t>
      </w:r>
      <w:r>
        <w:rPr>
          <w:noProof/>
        </w:rPr>
        <w:tab/>
      </w:r>
      <w:r>
        <w:rPr>
          <w:noProof/>
        </w:rPr>
        <w:fldChar w:fldCharType="begin"/>
      </w:r>
      <w:r>
        <w:rPr>
          <w:noProof/>
        </w:rPr>
        <w:instrText xml:space="preserve"> PAGEREF _Toc255334528 \h </w:instrText>
      </w:r>
      <w:r>
        <w:rPr>
          <w:noProof/>
        </w:rPr>
      </w:r>
      <w:r>
        <w:rPr>
          <w:noProof/>
        </w:rPr>
        <w:fldChar w:fldCharType="separate"/>
      </w:r>
      <w:r>
        <w:rPr>
          <w:noProof/>
        </w:rPr>
        <w:t>11</w:t>
      </w:r>
      <w:r>
        <w:rPr>
          <w:noProof/>
        </w:rPr>
        <w:fldChar w:fldCharType="end"/>
      </w:r>
    </w:p>
    <w:p w:rsidR="009F49DC" w:rsidRDefault="009F49DC">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4</w:t>
      </w:r>
      <w:r>
        <w:rPr>
          <w:rFonts w:asciiTheme="minorHAnsi" w:eastAsiaTheme="minorEastAsia" w:hAnsiTheme="minorHAnsi" w:cstheme="minorBidi"/>
          <w:b w:val="0"/>
          <w:caps w:val="0"/>
          <w:noProof/>
          <w:color w:val="auto"/>
          <w:sz w:val="22"/>
          <w:szCs w:val="22"/>
        </w:rPr>
        <w:tab/>
      </w:r>
      <w:r>
        <w:rPr>
          <w:noProof/>
        </w:rPr>
        <w:t>Reply XML Document Structure</w:t>
      </w:r>
      <w:r>
        <w:rPr>
          <w:noProof/>
        </w:rPr>
        <w:tab/>
      </w:r>
      <w:r>
        <w:rPr>
          <w:noProof/>
        </w:rPr>
        <w:fldChar w:fldCharType="begin"/>
      </w:r>
      <w:r>
        <w:rPr>
          <w:noProof/>
        </w:rPr>
        <w:instrText xml:space="preserve"> PAGEREF _Toc255334529 \h </w:instrText>
      </w:r>
      <w:r>
        <w:rPr>
          <w:noProof/>
        </w:rPr>
      </w:r>
      <w:r>
        <w:rPr>
          <w:noProof/>
        </w:rPr>
        <w:fldChar w:fldCharType="separate"/>
      </w:r>
      <w:r>
        <w:rPr>
          <w:noProof/>
        </w:rPr>
        <w:t>13</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E16FB1">
        <w:rPr>
          <w:rFonts w:ascii="Courier" w:hAnsi="Courier"/>
          <w:noProof/>
        </w:rPr>
        <w:t>4.1</w:t>
      </w:r>
      <w:r>
        <w:rPr>
          <w:rFonts w:asciiTheme="minorHAnsi" w:eastAsiaTheme="minorEastAsia" w:hAnsiTheme="minorHAnsi" w:cstheme="minorBidi"/>
          <w:smallCaps w:val="0"/>
          <w:noProof/>
          <w:color w:val="auto"/>
          <w:sz w:val="22"/>
          <w:szCs w:val="22"/>
        </w:rPr>
        <w:tab/>
      </w:r>
      <w:r w:rsidRPr="00E16FB1">
        <w:rPr>
          <w:rFonts w:ascii="Courier" w:hAnsi="Courier"/>
          <w:noProof/>
        </w:rPr>
        <w:t>MTConnectDevices</w:t>
      </w:r>
      <w:r>
        <w:rPr>
          <w:noProof/>
        </w:rPr>
        <w:tab/>
      </w:r>
      <w:r>
        <w:rPr>
          <w:noProof/>
        </w:rPr>
        <w:fldChar w:fldCharType="begin"/>
      </w:r>
      <w:r>
        <w:rPr>
          <w:noProof/>
        </w:rPr>
        <w:instrText xml:space="preserve"> PAGEREF _Toc255334530 \h </w:instrText>
      </w:r>
      <w:r>
        <w:rPr>
          <w:noProof/>
        </w:rPr>
      </w:r>
      <w:r>
        <w:rPr>
          <w:noProof/>
        </w:rPr>
        <w:fldChar w:fldCharType="separate"/>
      </w:r>
      <w:r>
        <w:rPr>
          <w:noProof/>
        </w:rPr>
        <w:t>13</w:t>
      </w:r>
      <w:r>
        <w:rPr>
          <w:noProof/>
        </w:rPr>
        <w:fldChar w:fldCharType="end"/>
      </w:r>
    </w:p>
    <w:p w:rsidR="009F49DC" w:rsidRDefault="009F49DC">
      <w:pPr>
        <w:pStyle w:val="TOC3"/>
        <w:tabs>
          <w:tab w:val="left" w:pos="1200"/>
          <w:tab w:val="right" w:leader="dot" w:pos="9350"/>
        </w:tabs>
        <w:rPr>
          <w:rFonts w:asciiTheme="minorHAnsi" w:eastAsiaTheme="minorEastAsia" w:hAnsiTheme="minorHAnsi" w:cstheme="minorBidi"/>
          <w:i w:val="0"/>
          <w:noProof/>
          <w:color w:val="auto"/>
          <w:sz w:val="22"/>
          <w:szCs w:val="22"/>
        </w:rPr>
      </w:pPr>
      <w:r w:rsidRPr="00E16FB1">
        <w:rPr>
          <w:noProof/>
        </w:rPr>
        <w:t>4.1.1</w:t>
      </w:r>
      <w:r>
        <w:rPr>
          <w:rFonts w:asciiTheme="minorHAnsi" w:eastAsiaTheme="minorEastAsia" w:hAnsiTheme="minorHAnsi" w:cstheme="minorBidi"/>
          <w:i w:val="0"/>
          <w:noProof/>
          <w:color w:val="auto"/>
          <w:sz w:val="22"/>
          <w:szCs w:val="22"/>
        </w:rPr>
        <w:tab/>
      </w:r>
      <w:r w:rsidRPr="00E16FB1">
        <w:rPr>
          <w:rFonts w:ascii="Courier New" w:hAnsi="Courier New"/>
          <w:noProof/>
        </w:rPr>
        <w:t>MTConnectDevices</w:t>
      </w:r>
      <w:r>
        <w:rPr>
          <w:noProof/>
        </w:rPr>
        <w:t xml:space="preserve"> Elements</w:t>
      </w:r>
      <w:r>
        <w:rPr>
          <w:noProof/>
        </w:rPr>
        <w:tab/>
      </w:r>
      <w:r>
        <w:rPr>
          <w:noProof/>
        </w:rPr>
        <w:fldChar w:fldCharType="begin"/>
      </w:r>
      <w:r>
        <w:rPr>
          <w:noProof/>
        </w:rPr>
        <w:instrText xml:space="preserve"> PAGEREF _Toc255334531 \h </w:instrText>
      </w:r>
      <w:r>
        <w:rPr>
          <w:noProof/>
        </w:rPr>
      </w:r>
      <w:r>
        <w:rPr>
          <w:noProof/>
        </w:rPr>
        <w:fldChar w:fldCharType="separate"/>
      </w:r>
      <w:r>
        <w:rPr>
          <w:noProof/>
        </w:rPr>
        <w:t>14</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E16FB1">
        <w:rPr>
          <w:rFonts w:ascii="Courier" w:hAnsi="Courier"/>
          <w:noProof/>
        </w:rPr>
        <w:t>4.2</w:t>
      </w:r>
      <w:r>
        <w:rPr>
          <w:rFonts w:asciiTheme="minorHAnsi" w:eastAsiaTheme="minorEastAsia" w:hAnsiTheme="minorHAnsi" w:cstheme="minorBidi"/>
          <w:smallCaps w:val="0"/>
          <w:noProof/>
          <w:color w:val="auto"/>
          <w:sz w:val="22"/>
          <w:szCs w:val="22"/>
        </w:rPr>
        <w:tab/>
      </w:r>
      <w:r w:rsidRPr="00E16FB1">
        <w:rPr>
          <w:rFonts w:ascii="Courier" w:hAnsi="Courier"/>
          <w:noProof/>
        </w:rPr>
        <w:t>MTConnectStreams</w:t>
      </w:r>
      <w:r>
        <w:rPr>
          <w:noProof/>
        </w:rPr>
        <w:tab/>
      </w:r>
      <w:r>
        <w:rPr>
          <w:noProof/>
        </w:rPr>
        <w:fldChar w:fldCharType="begin"/>
      </w:r>
      <w:r>
        <w:rPr>
          <w:noProof/>
        </w:rPr>
        <w:instrText xml:space="preserve"> PAGEREF _Toc255334532 \h </w:instrText>
      </w:r>
      <w:r>
        <w:rPr>
          <w:noProof/>
        </w:rPr>
      </w:r>
      <w:r>
        <w:rPr>
          <w:noProof/>
        </w:rPr>
        <w:fldChar w:fldCharType="separate"/>
      </w:r>
      <w:r>
        <w:rPr>
          <w:noProof/>
        </w:rPr>
        <w:t>14</w:t>
      </w:r>
      <w:r>
        <w:rPr>
          <w:noProof/>
        </w:rPr>
        <w:fldChar w:fldCharType="end"/>
      </w:r>
    </w:p>
    <w:p w:rsidR="009F49DC" w:rsidRDefault="009F49DC">
      <w:pPr>
        <w:pStyle w:val="TOC3"/>
        <w:tabs>
          <w:tab w:val="left" w:pos="1200"/>
          <w:tab w:val="right" w:leader="dot" w:pos="9350"/>
        </w:tabs>
        <w:rPr>
          <w:rFonts w:asciiTheme="minorHAnsi" w:eastAsiaTheme="minorEastAsia" w:hAnsiTheme="minorHAnsi" w:cstheme="minorBidi"/>
          <w:i w:val="0"/>
          <w:noProof/>
          <w:color w:val="auto"/>
          <w:sz w:val="22"/>
          <w:szCs w:val="22"/>
        </w:rPr>
      </w:pPr>
      <w:r w:rsidRPr="00E16FB1">
        <w:rPr>
          <w:noProof/>
        </w:rPr>
        <w:t>4.2.1</w:t>
      </w:r>
      <w:r>
        <w:rPr>
          <w:rFonts w:asciiTheme="minorHAnsi" w:eastAsiaTheme="minorEastAsia" w:hAnsiTheme="minorHAnsi" w:cstheme="minorBidi"/>
          <w:i w:val="0"/>
          <w:noProof/>
          <w:color w:val="auto"/>
          <w:sz w:val="22"/>
          <w:szCs w:val="22"/>
        </w:rPr>
        <w:tab/>
      </w:r>
      <w:r w:rsidRPr="00E16FB1">
        <w:rPr>
          <w:rFonts w:ascii="Courier New" w:hAnsi="Courier New"/>
          <w:noProof/>
        </w:rPr>
        <w:t>MTConnectStreams</w:t>
      </w:r>
      <w:r>
        <w:rPr>
          <w:noProof/>
        </w:rPr>
        <w:t xml:space="preserve"> Elements</w:t>
      </w:r>
      <w:r>
        <w:rPr>
          <w:noProof/>
        </w:rPr>
        <w:tab/>
      </w:r>
      <w:r>
        <w:rPr>
          <w:noProof/>
        </w:rPr>
        <w:fldChar w:fldCharType="begin"/>
      </w:r>
      <w:r>
        <w:rPr>
          <w:noProof/>
        </w:rPr>
        <w:instrText xml:space="preserve"> PAGEREF _Toc255334533 \h </w:instrText>
      </w:r>
      <w:r>
        <w:rPr>
          <w:noProof/>
        </w:rPr>
      </w:r>
      <w:r>
        <w:rPr>
          <w:noProof/>
        </w:rPr>
        <w:fldChar w:fldCharType="separate"/>
      </w:r>
      <w:r>
        <w:rPr>
          <w:noProof/>
        </w:rPr>
        <w:t>15</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E16FB1">
        <w:rPr>
          <w:rFonts w:ascii="Courier" w:hAnsi="Courier"/>
          <w:noProof/>
        </w:rPr>
        <w:t>4.3</w:t>
      </w:r>
      <w:r>
        <w:rPr>
          <w:rFonts w:asciiTheme="minorHAnsi" w:eastAsiaTheme="minorEastAsia" w:hAnsiTheme="minorHAnsi" w:cstheme="minorBidi"/>
          <w:smallCaps w:val="0"/>
          <w:noProof/>
          <w:color w:val="auto"/>
          <w:sz w:val="22"/>
          <w:szCs w:val="22"/>
        </w:rPr>
        <w:tab/>
      </w:r>
      <w:r w:rsidRPr="00E16FB1">
        <w:rPr>
          <w:rFonts w:ascii="Courier" w:hAnsi="Courier"/>
          <w:noProof/>
        </w:rPr>
        <w:t>MTConnectError</w:t>
      </w:r>
      <w:r>
        <w:rPr>
          <w:noProof/>
        </w:rPr>
        <w:tab/>
      </w:r>
      <w:r>
        <w:rPr>
          <w:noProof/>
        </w:rPr>
        <w:fldChar w:fldCharType="begin"/>
      </w:r>
      <w:r>
        <w:rPr>
          <w:noProof/>
        </w:rPr>
        <w:instrText xml:space="preserve"> PAGEREF _Toc255334534 \h </w:instrText>
      </w:r>
      <w:r>
        <w:rPr>
          <w:noProof/>
        </w:rPr>
      </w:r>
      <w:r>
        <w:rPr>
          <w:noProof/>
        </w:rPr>
        <w:fldChar w:fldCharType="separate"/>
      </w:r>
      <w:r>
        <w:rPr>
          <w:noProof/>
        </w:rPr>
        <w:t>15</w:t>
      </w:r>
      <w:r>
        <w:rPr>
          <w:noProof/>
        </w:rPr>
        <w:fldChar w:fldCharType="end"/>
      </w:r>
    </w:p>
    <w:p w:rsidR="009F49DC" w:rsidRDefault="009F49DC">
      <w:pPr>
        <w:pStyle w:val="TOC3"/>
        <w:tabs>
          <w:tab w:val="left" w:pos="1200"/>
          <w:tab w:val="right" w:leader="dot" w:pos="9350"/>
        </w:tabs>
        <w:rPr>
          <w:rFonts w:asciiTheme="minorHAnsi" w:eastAsiaTheme="minorEastAsia" w:hAnsiTheme="minorHAnsi" w:cstheme="minorBidi"/>
          <w:i w:val="0"/>
          <w:noProof/>
          <w:color w:val="auto"/>
          <w:sz w:val="22"/>
          <w:szCs w:val="22"/>
        </w:rPr>
      </w:pPr>
      <w:r w:rsidRPr="00E16FB1">
        <w:rPr>
          <w:noProof/>
        </w:rPr>
        <w:t>4.3.1</w:t>
      </w:r>
      <w:r>
        <w:rPr>
          <w:rFonts w:asciiTheme="minorHAnsi" w:eastAsiaTheme="minorEastAsia" w:hAnsiTheme="minorHAnsi" w:cstheme="minorBidi"/>
          <w:i w:val="0"/>
          <w:noProof/>
          <w:color w:val="auto"/>
          <w:sz w:val="22"/>
          <w:szCs w:val="22"/>
        </w:rPr>
        <w:tab/>
      </w:r>
      <w:r w:rsidRPr="00E16FB1">
        <w:rPr>
          <w:rFonts w:ascii="Courier New" w:hAnsi="Courier New"/>
          <w:noProof/>
        </w:rPr>
        <w:t>MTConnectError</w:t>
      </w:r>
      <w:r>
        <w:rPr>
          <w:noProof/>
        </w:rPr>
        <w:t xml:space="preserve"> Elements</w:t>
      </w:r>
      <w:r>
        <w:rPr>
          <w:noProof/>
        </w:rPr>
        <w:tab/>
      </w:r>
      <w:r>
        <w:rPr>
          <w:noProof/>
        </w:rPr>
        <w:fldChar w:fldCharType="begin"/>
      </w:r>
      <w:r>
        <w:rPr>
          <w:noProof/>
        </w:rPr>
        <w:instrText xml:space="preserve"> PAGEREF _Toc255334535 \h </w:instrText>
      </w:r>
      <w:r>
        <w:rPr>
          <w:noProof/>
        </w:rPr>
      </w:r>
      <w:r>
        <w:rPr>
          <w:noProof/>
        </w:rPr>
        <w:fldChar w:fldCharType="separate"/>
      </w:r>
      <w:r>
        <w:rPr>
          <w:noProof/>
        </w:rPr>
        <w:t>16</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4.4</w:t>
      </w:r>
      <w:r>
        <w:rPr>
          <w:rFonts w:asciiTheme="minorHAnsi" w:eastAsiaTheme="minorEastAsia" w:hAnsiTheme="minorHAnsi" w:cstheme="minorBidi"/>
          <w:smallCaps w:val="0"/>
          <w:noProof/>
          <w:color w:val="auto"/>
          <w:sz w:val="22"/>
          <w:szCs w:val="22"/>
        </w:rPr>
        <w:tab/>
      </w:r>
      <w:r>
        <w:rPr>
          <w:noProof/>
        </w:rPr>
        <w:t>Header</w:t>
      </w:r>
      <w:r>
        <w:rPr>
          <w:noProof/>
        </w:rPr>
        <w:tab/>
      </w:r>
      <w:r>
        <w:rPr>
          <w:noProof/>
        </w:rPr>
        <w:fldChar w:fldCharType="begin"/>
      </w:r>
      <w:r>
        <w:rPr>
          <w:noProof/>
        </w:rPr>
        <w:instrText xml:space="preserve"> PAGEREF _Toc255334536 \h </w:instrText>
      </w:r>
      <w:r>
        <w:rPr>
          <w:noProof/>
        </w:rPr>
      </w:r>
      <w:r>
        <w:rPr>
          <w:noProof/>
        </w:rPr>
        <w:fldChar w:fldCharType="separate"/>
      </w:r>
      <w:r>
        <w:rPr>
          <w:noProof/>
        </w:rPr>
        <w:t>16</w:t>
      </w:r>
      <w:r>
        <w:rPr>
          <w:noProof/>
        </w:rPr>
        <w:fldChar w:fldCharType="end"/>
      </w:r>
    </w:p>
    <w:p w:rsidR="009F49DC" w:rsidRDefault="009F49DC">
      <w:pPr>
        <w:pStyle w:val="TOC3"/>
        <w:tabs>
          <w:tab w:val="left" w:pos="1200"/>
          <w:tab w:val="right" w:leader="dot" w:pos="9350"/>
        </w:tabs>
        <w:rPr>
          <w:rFonts w:asciiTheme="minorHAnsi" w:eastAsiaTheme="minorEastAsia" w:hAnsiTheme="minorHAnsi" w:cstheme="minorBidi"/>
          <w:i w:val="0"/>
          <w:noProof/>
          <w:color w:val="auto"/>
          <w:sz w:val="22"/>
          <w:szCs w:val="22"/>
        </w:rPr>
      </w:pPr>
      <w:r w:rsidRPr="00E16FB1">
        <w:rPr>
          <w:noProof/>
        </w:rPr>
        <w:t>4.4.1</w:t>
      </w:r>
      <w:r>
        <w:rPr>
          <w:rFonts w:asciiTheme="minorHAnsi" w:eastAsiaTheme="minorEastAsia" w:hAnsiTheme="minorHAnsi" w:cstheme="minorBidi"/>
          <w:i w:val="0"/>
          <w:noProof/>
          <w:color w:val="auto"/>
          <w:sz w:val="22"/>
          <w:szCs w:val="22"/>
        </w:rPr>
        <w:tab/>
      </w:r>
      <w:r>
        <w:rPr>
          <w:noProof/>
        </w:rPr>
        <w:t>Header Attributes</w:t>
      </w:r>
      <w:r>
        <w:rPr>
          <w:noProof/>
        </w:rPr>
        <w:tab/>
      </w:r>
      <w:r>
        <w:rPr>
          <w:noProof/>
        </w:rPr>
        <w:fldChar w:fldCharType="begin"/>
      </w:r>
      <w:r>
        <w:rPr>
          <w:noProof/>
        </w:rPr>
        <w:instrText xml:space="preserve"> PAGEREF _Toc255334537 \h </w:instrText>
      </w:r>
      <w:r>
        <w:rPr>
          <w:noProof/>
        </w:rPr>
      </w:r>
      <w:r>
        <w:rPr>
          <w:noProof/>
        </w:rPr>
        <w:fldChar w:fldCharType="separate"/>
      </w:r>
      <w:r>
        <w:rPr>
          <w:noProof/>
        </w:rPr>
        <w:t>17</w:t>
      </w:r>
      <w:r>
        <w:rPr>
          <w:noProof/>
        </w:rPr>
        <w:fldChar w:fldCharType="end"/>
      </w:r>
    </w:p>
    <w:p w:rsidR="009F49DC" w:rsidRDefault="009F49DC">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5</w:t>
      </w:r>
      <w:r>
        <w:rPr>
          <w:rFonts w:asciiTheme="minorHAnsi" w:eastAsiaTheme="minorEastAsia" w:hAnsiTheme="minorHAnsi" w:cstheme="minorBidi"/>
          <w:b w:val="0"/>
          <w:caps w:val="0"/>
          <w:noProof/>
          <w:color w:val="auto"/>
          <w:sz w:val="22"/>
          <w:szCs w:val="22"/>
        </w:rPr>
        <w:tab/>
      </w:r>
      <w:r>
        <w:rPr>
          <w:noProof/>
        </w:rPr>
        <w:t>Protocol</w:t>
      </w:r>
      <w:r>
        <w:rPr>
          <w:noProof/>
        </w:rPr>
        <w:tab/>
      </w:r>
      <w:r>
        <w:rPr>
          <w:noProof/>
        </w:rPr>
        <w:fldChar w:fldCharType="begin"/>
      </w:r>
      <w:r>
        <w:rPr>
          <w:noProof/>
        </w:rPr>
        <w:instrText xml:space="preserve"> PAGEREF _Toc255334538 \h </w:instrText>
      </w:r>
      <w:r>
        <w:rPr>
          <w:noProof/>
        </w:rPr>
      </w:r>
      <w:r>
        <w:rPr>
          <w:noProof/>
        </w:rPr>
        <w:fldChar w:fldCharType="separate"/>
      </w:r>
      <w:r>
        <w:rPr>
          <w:noProof/>
        </w:rPr>
        <w:t>19</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w:t>
      </w:r>
      <w:r>
        <w:rPr>
          <w:rFonts w:asciiTheme="minorHAnsi" w:eastAsiaTheme="minorEastAsia" w:hAnsiTheme="minorHAnsi" w:cstheme="minorBidi"/>
          <w:smallCaps w:val="0"/>
          <w:noProof/>
          <w:color w:val="auto"/>
          <w:sz w:val="22"/>
          <w:szCs w:val="22"/>
        </w:rPr>
        <w:tab/>
      </w:r>
      <w:r>
        <w:rPr>
          <w:noProof/>
        </w:rPr>
        <w:t>Standard Request Sequence</w:t>
      </w:r>
      <w:r>
        <w:rPr>
          <w:noProof/>
        </w:rPr>
        <w:tab/>
      </w:r>
      <w:r>
        <w:rPr>
          <w:noProof/>
        </w:rPr>
        <w:fldChar w:fldCharType="begin"/>
      </w:r>
      <w:r>
        <w:rPr>
          <w:noProof/>
        </w:rPr>
        <w:instrText xml:space="preserve"> PAGEREF _Toc255334539 \h </w:instrText>
      </w:r>
      <w:r>
        <w:rPr>
          <w:noProof/>
        </w:rPr>
      </w:r>
      <w:r>
        <w:rPr>
          <w:noProof/>
        </w:rPr>
        <w:fldChar w:fldCharType="separate"/>
      </w:r>
      <w:r>
        <w:rPr>
          <w:noProof/>
        </w:rPr>
        <w:t>19</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5.2</w:t>
      </w:r>
      <w:r>
        <w:rPr>
          <w:rFonts w:asciiTheme="minorHAnsi" w:eastAsiaTheme="minorEastAsia" w:hAnsiTheme="minorHAnsi" w:cstheme="minorBidi"/>
          <w:smallCaps w:val="0"/>
          <w:noProof/>
          <w:color w:val="auto"/>
          <w:sz w:val="22"/>
          <w:szCs w:val="22"/>
        </w:rPr>
        <w:tab/>
      </w:r>
      <w:r>
        <w:rPr>
          <w:noProof/>
        </w:rPr>
        <w:t>Probe Requests</w:t>
      </w:r>
      <w:r>
        <w:rPr>
          <w:noProof/>
        </w:rPr>
        <w:tab/>
      </w:r>
      <w:r>
        <w:rPr>
          <w:noProof/>
        </w:rPr>
        <w:fldChar w:fldCharType="begin"/>
      </w:r>
      <w:r>
        <w:rPr>
          <w:noProof/>
        </w:rPr>
        <w:instrText xml:space="preserve"> PAGEREF _Toc255334540 \h </w:instrText>
      </w:r>
      <w:r>
        <w:rPr>
          <w:noProof/>
        </w:rPr>
      </w:r>
      <w:r>
        <w:rPr>
          <w:noProof/>
        </w:rPr>
        <w:fldChar w:fldCharType="separate"/>
      </w:r>
      <w:r>
        <w:rPr>
          <w:noProof/>
        </w:rPr>
        <w:t>21</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5.3</w:t>
      </w:r>
      <w:r>
        <w:rPr>
          <w:rFonts w:asciiTheme="minorHAnsi" w:eastAsiaTheme="minorEastAsia" w:hAnsiTheme="minorHAnsi" w:cstheme="minorBidi"/>
          <w:smallCaps w:val="0"/>
          <w:noProof/>
          <w:color w:val="auto"/>
          <w:sz w:val="22"/>
          <w:szCs w:val="22"/>
        </w:rPr>
        <w:tab/>
      </w:r>
      <w:r>
        <w:rPr>
          <w:noProof/>
        </w:rPr>
        <w:t>Sample Request</w:t>
      </w:r>
      <w:r>
        <w:rPr>
          <w:noProof/>
        </w:rPr>
        <w:tab/>
      </w:r>
      <w:r>
        <w:rPr>
          <w:noProof/>
        </w:rPr>
        <w:fldChar w:fldCharType="begin"/>
      </w:r>
      <w:r>
        <w:rPr>
          <w:noProof/>
        </w:rPr>
        <w:instrText xml:space="preserve"> PAGEREF _Toc255334541 \h </w:instrText>
      </w:r>
      <w:r>
        <w:rPr>
          <w:noProof/>
        </w:rPr>
      </w:r>
      <w:r>
        <w:rPr>
          <w:noProof/>
        </w:rPr>
        <w:fldChar w:fldCharType="separate"/>
      </w:r>
      <w:r>
        <w:rPr>
          <w:noProof/>
        </w:rPr>
        <w:t>23</w:t>
      </w:r>
      <w:r>
        <w:rPr>
          <w:noProof/>
        </w:rPr>
        <w:fldChar w:fldCharType="end"/>
      </w:r>
    </w:p>
    <w:p w:rsidR="009F49DC" w:rsidRDefault="009F49DC">
      <w:pPr>
        <w:pStyle w:val="TOC3"/>
        <w:tabs>
          <w:tab w:val="left" w:pos="1200"/>
          <w:tab w:val="right" w:leader="dot" w:pos="9350"/>
        </w:tabs>
        <w:rPr>
          <w:rFonts w:asciiTheme="minorHAnsi" w:eastAsiaTheme="minorEastAsia" w:hAnsiTheme="minorHAnsi" w:cstheme="minorBidi"/>
          <w:i w:val="0"/>
          <w:noProof/>
          <w:color w:val="auto"/>
          <w:sz w:val="22"/>
          <w:szCs w:val="22"/>
        </w:rPr>
      </w:pPr>
      <w:r w:rsidRPr="00E16FB1">
        <w:rPr>
          <w:noProof/>
        </w:rPr>
        <w:t>5.3.1</w:t>
      </w:r>
      <w:r>
        <w:rPr>
          <w:rFonts w:asciiTheme="minorHAnsi" w:eastAsiaTheme="minorEastAsia" w:hAnsiTheme="minorHAnsi" w:cstheme="minorBidi"/>
          <w:i w:val="0"/>
          <w:noProof/>
          <w:color w:val="auto"/>
          <w:sz w:val="22"/>
          <w:szCs w:val="22"/>
        </w:rPr>
        <w:tab/>
      </w:r>
      <w:r>
        <w:rPr>
          <w:noProof/>
        </w:rPr>
        <w:t>Parameters</w:t>
      </w:r>
      <w:r>
        <w:rPr>
          <w:noProof/>
        </w:rPr>
        <w:tab/>
      </w:r>
      <w:r>
        <w:rPr>
          <w:noProof/>
        </w:rPr>
        <w:fldChar w:fldCharType="begin"/>
      </w:r>
      <w:r>
        <w:rPr>
          <w:noProof/>
        </w:rPr>
        <w:instrText xml:space="preserve"> PAGEREF _Toc255334542 \h </w:instrText>
      </w:r>
      <w:r>
        <w:rPr>
          <w:noProof/>
        </w:rPr>
      </w:r>
      <w:r>
        <w:rPr>
          <w:noProof/>
        </w:rPr>
        <w:fldChar w:fldCharType="separate"/>
      </w:r>
      <w:r>
        <w:rPr>
          <w:noProof/>
        </w:rPr>
        <w:t>25</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5.4</w:t>
      </w:r>
      <w:r>
        <w:rPr>
          <w:rFonts w:asciiTheme="minorHAnsi" w:eastAsiaTheme="minorEastAsia" w:hAnsiTheme="minorHAnsi" w:cstheme="minorBidi"/>
          <w:smallCaps w:val="0"/>
          <w:noProof/>
          <w:color w:val="auto"/>
          <w:sz w:val="22"/>
          <w:szCs w:val="22"/>
        </w:rPr>
        <w:tab/>
      </w:r>
      <w:r>
        <w:rPr>
          <w:noProof/>
        </w:rPr>
        <w:t>Current Request</w:t>
      </w:r>
      <w:r>
        <w:rPr>
          <w:noProof/>
        </w:rPr>
        <w:tab/>
      </w:r>
      <w:r>
        <w:rPr>
          <w:noProof/>
        </w:rPr>
        <w:fldChar w:fldCharType="begin"/>
      </w:r>
      <w:r>
        <w:rPr>
          <w:noProof/>
        </w:rPr>
        <w:instrText xml:space="preserve"> PAGEREF _Toc255334543 \h </w:instrText>
      </w:r>
      <w:r>
        <w:rPr>
          <w:noProof/>
        </w:rPr>
      </w:r>
      <w:r>
        <w:rPr>
          <w:noProof/>
        </w:rPr>
        <w:fldChar w:fldCharType="separate"/>
      </w:r>
      <w:r>
        <w:rPr>
          <w:noProof/>
        </w:rPr>
        <w:t>26</w:t>
      </w:r>
      <w:r>
        <w:rPr>
          <w:noProof/>
        </w:rPr>
        <w:fldChar w:fldCharType="end"/>
      </w:r>
    </w:p>
    <w:p w:rsidR="009F49DC" w:rsidRDefault="009F49DC">
      <w:pPr>
        <w:pStyle w:val="TOC3"/>
        <w:tabs>
          <w:tab w:val="left" w:pos="1200"/>
          <w:tab w:val="right" w:leader="dot" w:pos="9350"/>
        </w:tabs>
        <w:rPr>
          <w:rFonts w:asciiTheme="minorHAnsi" w:eastAsiaTheme="minorEastAsia" w:hAnsiTheme="minorHAnsi" w:cstheme="minorBidi"/>
          <w:i w:val="0"/>
          <w:noProof/>
          <w:color w:val="auto"/>
          <w:sz w:val="22"/>
          <w:szCs w:val="22"/>
        </w:rPr>
      </w:pPr>
      <w:r w:rsidRPr="00E16FB1">
        <w:rPr>
          <w:noProof/>
        </w:rPr>
        <w:t>5.4.1</w:t>
      </w:r>
      <w:r>
        <w:rPr>
          <w:rFonts w:asciiTheme="minorHAnsi" w:eastAsiaTheme="minorEastAsia" w:hAnsiTheme="minorHAnsi" w:cstheme="minorBidi"/>
          <w:i w:val="0"/>
          <w:noProof/>
          <w:color w:val="auto"/>
          <w:sz w:val="22"/>
          <w:szCs w:val="22"/>
        </w:rPr>
        <w:tab/>
      </w:r>
      <w:r>
        <w:rPr>
          <w:noProof/>
        </w:rPr>
        <w:t>Parameters</w:t>
      </w:r>
      <w:r>
        <w:rPr>
          <w:noProof/>
        </w:rPr>
        <w:tab/>
      </w:r>
      <w:r>
        <w:rPr>
          <w:noProof/>
        </w:rPr>
        <w:fldChar w:fldCharType="begin"/>
      </w:r>
      <w:r>
        <w:rPr>
          <w:noProof/>
        </w:rPr>
        <w:instrText xml:space="preserve"> PAGEREF _Toc255334544 \h </w:instrText>
      </w:r>
      <w:r>
        <w:rPr>
          <w:noProof/>
        </w:rPr>
      </w:r>
      <w:r>
        <w:rPr>
          <w:noProof/>
        </w:rPr>
        <w:fldChar w:fldCharType="separate"/>
      </w:r>
      <w:r>
        <w:rPr>
          <w:noProof/>
        </w:rPr>
        <w:t>26</w:t>
      </w:r>
      <w:r>
        <w:rPr>
          <w:noProof/>
        </w:rPr>
        <w:fldChar w:fldCharType="end"/>
      </w:r>
    </w:p>
    <w:p w:rsidR="009F49DC" w:rsidRDefault="009F49DC">
      <w:pPr>
        <w:pStyle w:val="TOC3"/>
        <w:tabs>
          <w:tab w:val="left" w:pos="1200"/>
          <w:tab w:val="right" w:leader="dot" w:pos="9350"/>
        </w:tabs>
        <w:rPr>
          <w:rFonts w:asciiTheme="minorHAnsi" w:eastAsiaTheme="minorEastAsia" w:hAnsiTheme="minorHAnsi" w:cstheme="minorBidi"/>
          <w:i w:val="0"/>
          <w:noProof/>
          <w:color w:val="auto"/>
          <w:sz w:val="22"/>
          <w:szCs w:val="22"/>
        </w:rPr>
      </w:pPr>
      <w:r w:rsidRPr="00E16FB1">
        <w:rPr>
          <w:noProof/>
        </w:rPr>
        <w:t>5.4.2</w:t>
      </w:r>
      <w:r>
        <w:rPr>
          <w:rFonts w:asciiTheme="minorHAnsi" w:eastAsiaTheme="minorEastAsia" w:hAnsiTheme="minorHAnsi" w:cstheme="minorBidi"/>
          <w:i w:val="0"/>
          <w:noProof/>
          <w:color w:val="auto"/>
          <w:sz w:val="22"/>
          <w:szCs w:val="22"/>
        </w:rPr>
        <w:tab/>
      </w:r>
      <w:r>
        <w:rPr>
          <w:noProof/>
        </w:rPr>
        <w:t xml:space="preserve">Getting the State </w:t>
      </w:r>
      <w:r w:rsidRPr="00E16FB1">
        <w:rPr>
          <w:rFonts w:ascii="Courier New" w:hAnsi="Courier New"/>
          <w:noProof/>
        </w:rPr>
        <w:t>at</w:t>
      </w:r>
      <w:r>
        <w:rPr>
          <w:noProof/>
        </w:rPr>
        <w:t xml:space="preserve"> a Sequence Number</w:t>
      </w:r>
      <w:r>
        <w:rPr>
          <w:noProof/>
        </w:rPr>
        <w:tab/>
      </w:r>
      <w:r>
        <w:rPr>
          <w:noProof/>
        </w:rPr>
        <w:fldChar w:fldCharType="begin"/>
      </w:r>
      <w:r>
        <w:rPr>
          <w:noProof/>
        </w:rPr>
        <w:instrText xml:space="preserve"> PAGEREF _Toc255334545 \h </w:instrText>
      </w:r>
      <w:r>
        <w:rPr>
          <w:noProof/>
        </w:rPr>
      </w:r>
      <w:r>
        <w:rPr>
          <w:noProof/>
        </w:rPr>
        <w:fldChar w:fldCharType="separate"/>
      </w:r>
      <w:r>
        <w:rPr>
          <w:noProof/>
        </w:rPr>
        <w:t>26</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5.5</w:t>
      </w:r>
      <w:r>
        <w:rPr>
          <w:rFonts w:asciiTheme="minorHAnsi" w:eastAsiaTheme="minorEastAsia" w:hAnsiTheme="minorHAnsi" w:cstheme="minorBidi"/>
          <w:smallCaps w:val="0"/>
          <w:noProof/>
          <w:color w:val="auto"/>
          <w:sz w:val="22"/>
          <w:szCs w:val="22"/>
        </w:rPr>
        <w:tab/>
      </w:r>
      <w:r>
        <w:rPr>
          <w:noProof/>
        </w:rPr>
        <w:t>Streaming</w:t>
      </w:r>
      <w:r>
        <w:rPr>
          <w:noProof/>
        </w:rPr>
        <w:tab/>
      </w:r>
      <w:r>
        <w:rPr>
          <w:noProof/>
        </w:rPr>
        <w:fldChar w:fldCharType="begin"/>
      </w:r>
      <w:r>
        <w:rPr>
          <w:noProof/>
        </w:rPr>
        <w:instrText xml:space="preserve"> PAGEREF _Toc255334546 \h </w:instrText>
      </w:r>
      <w:r>
        <w:rPr>
          <w:noProof/>
        </w:rPr>
      </w:r>
      <w:r>
        <w:rPr>
          <w:noProof/>
        </w:rPr>
        <w:fldChar w:fldCharType="separate"/>
      </w:r>
      <w:r>
        <w:rPr>
          <w:noProof/>
        </w:rPr>
        <w:t>27</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5.6</w:t>
      </w:r>
      <w:r>
        <w:rPr>
          <w:rFonts w:asciiTheme="minorHAnsi" w:eastAsiaTheme="minorEastAsia" w:hAnsiTheme="minorHAnsi" w:cstheme="minorBidi"/>
          <w:smallCaps w:val="0"/>
          <w:noProof/>
          <w:color w:val="auto"/>
          <w:sz w:val="22"/>
          <w:szCs w:val="22"/>
        </w:rPr>
        <w:tab/>
      </w:r>
      <w:r>
        <w:rPr>
          <w:noProof/>
        </w:rPr>
        <w:t xml:space="preserve">HTTP Response Codes and </w:t>
      </w:r>
      <w:r w:rsidRPr="00E16FB1">
        <w:rPr>
          <w:rFonts w:ascii="Courier" w:hAnsi="Courier"/>
          <w:noProof/>
        </w:rPr>
        <w:t>Error</w:t>
      </w:r>
      <w:r>
        <w:rPr>
          <w:noProof/>
        </w:rPr>
        <w:tab/>
      </w:r>
      <w:r>
        <w:rPr>
          <w:noProof/>
        </w:rPr>
        <w:fldChar w:fldCharType="begin"/>
      </w:r>
      <w:r>
        <w:rPr>
          <w:noProof/>
        </w:rPr>
        <w:instrText xml:space="preserve"> PAGEREF _Toc255334547 \h </w:instrText>
      </w:r>
      <w:r>
        <w:rPr>
          <w:noProof/>
        </w:rPr>
      </w:r>
      <w:r>
        <w:rPr>
          <w:noProof/>
        </w:rPr>
        <w:fldChar w:fldCharType="separate"/>
      </w:r>
      <w:r>
        <w:rPr>
          <w:noProof/>
        </w:rPr>
        <w:t>30</w:t>
      </w:r>
      <w:r>
        <w:rPr>
          <w:noProof/>
        </w:rPr>
        <w:fldChar w:fldCharType="end"/>
      </w:r>
    </w:p>
    <w:p w:rsidR="009F49DC" w:rsidRDefault="009F49DC">
      <w:pPr>
        <w:pStyle w:val="TOC3"/>
        <w:tabs>
          <w:tab w:val="left" w:pos="1400"/>
          <w:tab w:val="right" w:leader="dot" w:pos="9350"/>
        </w:tabs>
        <w:rPr>
          <w:rFonts w:asciiTheme="minorHAnsi" w:eastAsiaTheme="minorEastAsia" w:hAnsiTheme="minorHAnsi" w:cstheme="minorBidi"/>
          <w:i w:val="0"/>
          <w:noProof/>
          <w:color w:val="auto"/>
          <w:sz w:val="22"/>
          <w:szCs w:val="22"/>
        </w:rPr>
      </w:pPr>
      <w:r w:rsidRPr="00E16FB1">
        <w:rPr>
          <w:rFonts w:ascii="Courier New" w:hAnsi="Courier New"/>
          <w:noProof/>
        </w:rPr>
        <w:t>5.6.1</w:t>
      </w:r>
      <w:r>
        <w:rPr>
          <w:rFonts w:asciiTheme="minorHAnsi" w:eastAsiaTheme="minorEastAsia" w:hAnsiTheme="minorHAnsi" w:cstheme="minorBidi"/>
          <w:i w:val="0"/>
          <w:noProof/>
          <w:color w:val="auto"/>
          <w:sz w:val="22"/>
          <w:szCs w:val="22"/>
        </w:rPr>
        <w:tab/>
      </w:r>
      <w:r w:rsidRPr="00E16FB1">
        <w:rPr>
          <w:rFonts w:ascii="Courier New" w:hAnsi="Courier New"/>
          <w:noProof/>
        </w:rPr>
        <w:t>MTConnectError</w:t>
      </w:r>
      <w:r>
        <w:rPr>
          <w:noProof/>
        </w:rPr>
        <w:tab/>
      </w:r>
      <w:r>
        <w:rPr>
          <w:noProof/>
        </w:rPr>
        <w:fldChar w:fldCharType="begin"/>
      </w:r>
      <w:r>
        <w:rPr>
          <w:noProof/>
        </w:rPr>
        <w:instrText xml:space="preserve"> PAGEREF _Toc255334548 \h </w:instrText>
      </w:r>
      <w:r>
        <w:rPr>
          <w:noProof/>
        </w:rPr>
      </w:r>
      <w:r>
        <w:rPr>
          <w:noProof/>
        </w:rPr>
        <w:fldChar w:fldCharType="separate"/>
      </w:r>
      <w:r>
        <w:rPr>
          <w:noProof/>
        </w:rPr>
        <w:t>30</w:t>
      </w:r>
      <w:r>
        <w:rPr>
          <w:noProof/>
        </w:rPr>
        <w:fldChar w:fldCharType="end"/>
      </w:r>
    </w:p>
    <w:p w:rsidR="009F49DC" w:rsidRDefault="009F49DC">
      <w:pPr>
        <w:pStyle w:val="TOC3"/>
        <w:tabs>
          <w:tab w:val="left" w:pos="1400"/>
          <w:tab w:val="right" w:leader="dot" w:pos="9350"/>
        </w:tabs>
        <w:rPr>
          <w:rFonts w:asciiTheme="minorHAnsi" w:eastAsiaTheme="minorEastAsia" w:hAnsiTheme="minorHAnsi" w:cstheme="minorBidi"/>
          <w:i w:val="0"/>
          <w:noProof/>
          <w:color w:val="auto"/>
          <w:sz w:val="22"/>
          <w:szCs w:val="22"/>
        </w:rPr>
      </w:pPr>
      <w:r w:rsidRPr="00E16FB1">
        <w:rPr>
          <w:rFonts w:ascii="Courier New" w:hAnsi="Courier New"/>
          <w:noProof/>
        </w:rPr>
        <w:t>5.6.2</w:t>
      </w:r>
      <w:r>
        <w:rPr>
          <w:rFonts w:asciiTheme="minorHAnsi" w:eastAsiaTheme="minorEastAsia" w:hAnsiTheme="minorHAnsi" w:cstheme="minorBidi"/>
          <w:i w:val="0"/>
          <w:noProof/>
          <w:color w:val="auto"/>
          <w:sz w:val="22"/>
          <w:szCs w:val="22"/>
        </w:rPr>
        <w:tab/>
      </w:r>
      <w:r w:rsidRPr="00E16FB1">
        <w:rPr>
          <w:rFonts w:ascii="Courier New" w:hAnsi="Courier New"/>
          <w:noProof/>
        </w:rPr>
        <w:t>Errors</w:t>
      </w:r>
      <w:r>
        <w:rPr>
          <w:noProof/>
        </w:rPr>
        <w:tab/>
      </w:r>
      <w:r>
        <w:rPr>
          <w:noProof/>
        </w:rPr>
        <w:fldChar w:fldCharType="begin"/>
      </w:r>
      <w:r>
        <w:rPr>
          <w:noProof/>
        </w:rPr>
        <w:instrText xml:space="preserve"> PAGEREF _Toc255334549 \h </w:instrText>
      </w:r>
      <w:r>
        <w:rPr>
          <w:noProof/>
        </w:rPr>
      </w:r>
      <w:r>
        <w:rPr>
          <w:noProof/>
        </w:rPr>
        <w:fldChar w:fldCharType="separate"/>
      </w:r>
      <w:r>
        <w:rPr>
          <w:noProof/>
        </w:rPr>
        <w:t>31</w:t>
      </w:r>
      <w:r>
        <w:rPr>
          <w:noProof/>
        </w:rPr>
        <w:fldChar w:fldCharType="end"/>
      </w:r>
    </w:p>
    <w:p w:rsidR="009F49DC" w:rsidRDefault="009F49DC">
      <w:pPr>
        <w:pStyle w:val="TOC3"/>
        <w:tabs>
          <w:tab w:val="left" w:pos="1400"/>
          <w:tab w:val="right" w:leader="dot" w:pos="9350"/>
        </w:tabs>
        <w:rPr>
          <w:rFonts w:asciiTheme="minorHAnsi" w:eastAsiaTheme="minorEastAsia" w:hAnsiTheme="minorHAnsi" w:cstheme="minorBidi"/>
          <w:i w:val="0"/>
          <w:noProof/>
          <w:color w:val="auto"/>
          <w:sz w:val="22"/>
          <w:szCs w:val="22"/>
        </w:rPr>
      </w:pPr>
      <w:r w:rsidRPr="00E16FB1">
        <w:rPr>
          <w:rFonts w:ascii="Courier New" w:hAnsi="Courier New"/>
          <w:noProof/>
        </w:rPr>
        <w:t>5.6.3</w:t>
      </w:r>
      <w:r>
        <w:rPr>
          <w:rFonts w:asciiTheme="minorHAnsi" w:eastAsiaTheme="minorEastAsia" w:hAnsiTheme="minorHAnsi" w:cstheme="minorBidi"/>
          <w:i w:val="0"/>
          <w:noProof/>
          <w:color w:val="auto"/>
          <w:sz w:val="22"/>
          <w:szCs w:val="22"/>
        </w:rPr>
        <w:tab/>
      </w:r>
      <w:r w:rsidRPr="00E16FB1">
        <w:rPr>
          <w:rFonts w:ascii="Courier New" w:hAnsi="Courier New"/>
          <w:noProof/>
        </w:rPr>
        <w:t>Error</w:t>
      </w:r>
      <w:r>
        <w:rPr>
          <w:noProof/>
        </w:rPr>
        <w:tab/>
      </w:r>
      <w:r>
        <w:rPr>
          <w:noProof/>
        </w:rPr>
        <w:fldChar w:fldCharType="begin"/>
      </w:r>
      <w:r>
        <w:rPr>
          <w:noProof/>
        </w:rPr>
        <w:instrText xml:space="preserve"> PAGEREF _Toc255334550 \h </w:instrText>
      </w:r>
      <w:r>
        <w:rPr>
          <w:noProof/>
        </w:rPr>
      </w:r>
      <w:r>
        <w:rPr>
          <w:noProof/>
        </w:rPr>
        <w:fldChar w:fldCharType="separate"/>
      </w:r>
      <w:r>
        <w:rPr>
          <w:noProof/>
        </w:rPr>
        <w:t>31</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5.7</w:t>
      </w:r>
      <w:r>
        <w:rPr>
          <w:rFonts w:asciiTheme="minorHAnsi" w:eastAsiaTheme="minorEastAsia" w:hAnsiTheme="minorHAnsi" w:cstheme="minorBidi"/>
          <w:smallCaps w:val="0"/>
          <w:noProof/>
          <w:color w:val="auto"/>
          <w:sz w:val="22"/>
          <w:szCs w:val="22"/>
        </w:rPr>
        <w:tab/>
      </w:r>
      <w:r>
        <w:rPr>
          <w:noProof/>
        </w:rPr>
        <w:t>Protocol Details</w:t>
      </w:r>
      <w:r>
        <w:rPr>
          <w:noProof/>
        </w:rPr>
        <w:tab/>
      </w:r>
      <w:r>
        <w:rPr>
          <w:noProof/>
        </w:rPr>
        <w:fldChar w:fldCharType="begin"/>
      </w:r>
      <w:r>
        <w:rPr>
          <w:noProof/>
        </w:rPr>
        <w:instrText xml:space="preserve"> PAGEREF _Toc255334551 \h </w:instrText>
      </w:r>
      <w:r>
        <w:rPr>
          <w:noProof/>
        </w:rPr>
      </w:r>
      <w:r>
        <w:rPr>
          <w:noProof/>
        </w:rPr>
        <w:fldChar w:fldCharType="separate"/>
      </w:r>
      <w:r>
        <w:rPr>
          <w:noProof/>
        </w:rPr>
        <w:t>32</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5.8</w:t>
      </w:r>
      <w:r>
        <w:rPr>
          <w:rFonts w:asciiTheme="minorHAnsi" w:eastAsiaTheme="minorEastAsia" w:hAnsiTheme="minorHAnsi" w:cstheme="minorBidi"/>
          <w:smallCaps w:val="0"/>
          <w:noProof/>
          <w:color w:val="auto"/>
          <w:sz w:val="22"/>
          <w:szCs w:val="22"/>
        </w:rPr>
        <w:tab/>
      </w:r>
      <w:r>
        <w:rPr>
          <w:noProof/>
        </w:rPr>
        <w:t>Request without Filtering</w:t>
      </w:r>
      <w:r>
        <w:rPr>
          <w:noProof/>
        </w:rPr>
        <w:tab/>
      </w:r>
      <w:r>
        <w:rPr>
          <w:noProof/>
        </w:rPr>
        <w:fldChar w:fldCharType="begin"/>
      </w:r>
      <w:r>
        <w:rPr>
          <w:noProof/>
        </w:rPr>
        <w:instrText xml:space="preserve"> PAGEREF _Toc255334552 \h </w:instrText>
      </w:r>
      <w:r>
        <w:rPr>
          <w:noProof/>
        </w:rPr>
      </w:r>
      <w:r>
        <w:rPr>
          <w:noProof/>
        </w:rPr>
        <w:fldChar w:fldCharType="separate"/>
      </w:r>
      <w:r>
        <w:rPr>
          <w:noProof/>
        </w:rPr>
        <w:t>33</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5.9</w:t>
      </w:r>
      <w:r>
        <w:rPr>
          <w:rFonts w:asciiTheme="minorHAnsi" w:eastAsiaTheme="minorEastAsia" w:hAnsiTheme="minorHAnsi" w:cstheme="minorBidi"/>
          <w:smallCaps w:val="0"/>
          <w:noProof/>
          <w:color w:val="auto"/>
          <w:sz w:val="22"/>
          <w:szCs w:val="22"/>
        </w:rPr>
        <w:tab/>
      </w:r>
      <w:r>
        <w:rPr>
          <w:noProof/>
        </w:rPr>
        <w:t>Request with Path Parameter</w:t>
      </w:r>
      <w:r>
        <w:rPr>
          <w:noProof/>
        </w:rPr>
        <w:tab/>
      </w:r>
      <w:r>
        <w:rPr>
          <w:noProof/>
        </w:rPr>
        <w:fldChar w:fldCharType="begin"/>
      </w:r>
      <w:r>
        <w:rPr>
          <w:noProof/>
        </w:rPr>
        <w:instrText xml:space="preserve"> PAGEREF _Toc255334553 \h </w:instrText>
      </w:r>
      <w:r>
        <w:rPr>
          <w:noProof/>
        </w:rPr>
      </w:r>
      <w:r>
        <w:rPr>
          <w:noProof/>
        </w:rPr>
        <w:fldChar w:fldCharType="separate"/>
      </w:r>
      <w:r>
        <w:rPr>
          <w:noProof/>
        </w:rPr>
        <w:t>37</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5.10</w:t>
      </w:r>
      <w:r>
        <w:rPr>
          <w:rFonts w:asciiTheme="minorHAnsi" w:eastAsiaTheme="minorEastAsia" w:hAnsiTheme="minorHAnsi" w:cstheme="minorBidi"/>
          <w:smallCaps w:val="0"/>
          <w:noProof/>
          <w:color w:val="auto"/>
          <w:sz w:val="22"/>
          <w:szCs w:val="22"/>
        </w:rPr>
        <w:tab/>
      </w:r>
      <w:r>
        <w:rPr>
          <w:noProof/>
        </w:rPr>
        <w:t>Fault Tolerance and Recovery</w:t>
      </w:r>
      <w:r>
        <w:rPr>
          <w:noProof/>
        </w:rPr>
        <w:tab/>
      </w:r>
      <w:r>
        <w:rPr>
          <w:noProof/>
        </w:rPr>
        <w:fldChar w:fldCharType="begin"/>
      </w:r>
      <w:r>
        <w:rPr>
          <w:noProof/>
        </w:rPr>
        <w:instrText xml:space="preserve"> PAGEREF _Toc255334554 \h </w:instrText>
      </w:r>
      <w:r>
        <w:rPr>
          <w:noProof/>
        </w:rPr>
      </w:r>
      <w:r>
        <w:rPr>
          <w:noProof/>
        </w:rPr>
        <w:fldChar w:fldCharType="separate"/>
      </w:r>
      <w:r>
        <w:rPr>
          <w:noProof/>
        </w:rPr>
        <w:t>39</w:t>
      </w:r>
      <w:r>
        <w:rPr>
          <w:noProof/>
        </w:rPr>
        <w:fldChar w:fldCharType="end"/>
      </w:r>
    </w:p>
    <w:p w:rsidR="009F49DC" w:rsidRDefault="009F49DC">
      <w:pPr>
        <w:pStyle w:val="TOC3"/>
        <w:tabs>
          <w:tab w:val="left" w:pos="1200"/>
          <w:tab w:val="right" w:leader="dot" w:pos="9350"/>
        </w:tabs>
        <w:rPr>
          <w:rFonts w:asciiTheme="minorHAnsi" w:eastAsiaTheme="minorEastAsia" w:hAnsiTheme="minorHAnsi" w:cstheme="minorBidi"/>
          <w:i w:val="0"/>
          <w:noProof/>
          <w:color w:val="auto"/>
          <w:sz w:val="22"/>
          <w:szCs w:val="22"/>
        </w:rPr>
      </w:pPr>
      <w:r w:rsidRPr="00E16FB1">
        <w:rPr>
          <w:noProof/>
        </w:rPr>
        <w:t>5.10.1</w:t>
      </w:r>
      <w:r>
        <w:rPr>
          <w:rFonts w:asciiTheme="minorHAnsi" w:eastAsiaTheme="minorEastAsia" w:hAnsiTheme="minorHAnsi" w:cstheme="minorBidi"/>
          <w:i w:val="0"/>
          <w:noProof/>
          <w:color w:val="auto"/>
          <w:sz w:val="22"/>
          <w:szCs w:val="22"/>
        </w:rPr>
        <w:tab/>
      </w:r>
      <w:r>
        <w:rPr>
          <w:noProof/>
        </w:rPr>
        <w:t>Application Failure</w:t>
      </w:r>
      <w:r>
        <w:rPr>
          <w:noProof/>
        </w:rPr>
        <w:tab/>
      </w:r>
      <w:r>
        <w:rPr>
          <w:noProof/>
        </w:rPr>
        <w:fldChar w:fldCharType="begin"/>
      </w:r>
      <w:r>
        <w:rPr>
          <w:noProof/>
        </w:rPr>
        <w:instrText xml:space="preserve"> PAGEREF _Toc255334555 \h </w:instrText>
      </w:r>
      <w:r>
        <w:rPr>
          <w:noProof/>
        </w:rPr>
      </w:r>
      <w:r>
        <w:rPr>
          <w:noProof/>
        </w:rPr>
        <w:fldChar w:fldCharType="separate"/>
      </w:r>
      <w:r>
        <w:rPr>
          <w:noProof/>
        </w:rPr>
        <w:t>39</w:t>
      </w:r>
      <w:r>
        <w:rPr>
          <w:noProof/>
        </w:rPr>
        <w:fldChar w:fldCharType="end"/>
      </w:r>
    </w:p>
    <w:p w:rsidR="009F49DC" w:rsidRDefault="009F49DC">
      <w:pPr>
        <w:pStyle w:val="TOC3"/>
        <w:tabs>
          <w:tab w:val="left" w:pos="1200"/>
          <w:tab w:val="right" w:leader="dot" w:pos="9350"/>
        </w:tabs>
        <w:rPr>
          <w:rFonts w:asciiTheme="minorHAnsi" w:eastAsiaTheme="minorEastAsia" w:hAnsiTheme="minorHAnsi" w:cstheme="minorBidi"/>
          <w:i w:val="0"/>
          <w:noProof/>
          <w:color w:val="auto"/>
          <w:sz w:val="22"/>
          <w:szCs w:val="22"/>
        </w:rPr>
      </w:pPr>
      <w:r w:rsidRPr="00E16FB1">
        <w:rPr>
          <w:noProof/>
        </w:rPr>
        <w:t>5.10.2</w:t>
      </w:r>
      <w:r>
        <w:rPr>
          <w:rFonts w:asciiTheme="minorHAnsi" w:eastAsiaTheme="minorEastAsia" w:hAnsiTheme="minorHAnsi" w:cstheme="minorBidi"/>
          <w:i w:val="0"/>
          <w:noProof/>
          <w:color w:val="auto"/>
          <w:sz w:val="22"/>
          <w:szCs w:val="22"/>
        </w:rPr>
        <w:tab/>
      </w:r>
      <w:r>
        <w:rPr>
          <w:noProof/>
        </w:rPr>
        <w:t>Agent Failure</w:t>
      </w:r>
      <w:r>
        <w:rPr>
          <w:noProof/>
        </w:rPr>
        <w:tab/>
      </w:r>
      <w:r>
        <w:rPr>
          <w:noProof/>
        </w:rPr>
        <w:fldChar w:fldCharType="begin"/>
      </w:r>
      <w:r>
        <w:rPr>
          <w:noProof/>
        </w:rPr>
        <w:instrText xml:space="preserve"> PAGEREF _Toc255334556 \h </w:instrText>
      </w:r>
      <w:r>
        <w:rPr>
          <w:noProof/>
        </w:rPr>
      </w:r>
      <w:r>
        <w:rPr>
          <w:noProof/>
        </w:rPr>
        <w:fldChar w:fldCharType="separate"/>
      </w:r>
      <w:r>
        <w:rPr>
          <w:noProof/>
        </w:rPr>
        <w:t>41</w:t>
      </w:r>
      <w:r>
        <w:rPr>
          <w:noProof/>
        </w:rPr>
        <w:fldChar w:fldCharType="end"/>
      </w:r>
    </w:p>
    <w:p w:rsidR="009F49DC" w:rsidRDefault="009F49DC">
      <w:pPr>
        <w:pStyle w:val="TOC3"/>
        <w:tabs>
          <w:tab w:val="left" w:pos="1200"/>
          <w:tab w:val="right" w:leader="dot" w:pos="9350"/>
        </w:tabs>
        <w:rPr>
          <w:rFonts w:asciiTheme="minorHAnsi" w:eastAsiaTheme="minorEastAsia" w:hAnsiTheme="minorHAnsi" w:cstheme="minorBidi"/>
          <w:i w:val="0"/>
          <w:noProof/>
          <w:color w:val="auto"/>
          <w:sz w:val="22"/>
          <w:szCs w:val="22"/>
        </w:rPr>
      </w:pPr>
      <w:r w:rsidRPr="00E16FB1">
        <w:rPr>
          <w:noProof/>
        </w:rPr>
        <w:t>5.10.3</w:t>
      </w:r>
      <w:r>
        <w:rPr>
          <w:rFonts w:asciiTheme="minorHAnsi" w:eastAsiaTheme="minorEastAsia" w:hAnsiTheme="minorHAnsi" w:cstheme="minorBidi"/>
          <w:i w:val="0"/>
          <w:noProof/>
          <w:color w:val="auto"/>
          <w:sz w:val="22"/>
          <w:szCs w:val="22"/>
        </w:rPr>
        <w:tab/>
      </w:r>
      <w:r>
        <w:rPr>
          <w:noProof/>
        </w:rPr>
        <w:t>Data Persistence and Recovery</w:t>
      </w:r>
      <w:r>
        <w:rPr>
          <w:noProof/>
        </w:rPr>
        <w:tab/>
      </w:r>
      <w:r>
        <w:rPr>
          <w:noProof/>
        </w:rPr>
        <w:fldChar w:fldCharType="begin"/>
      </w:r>
      <w:r>
        <w:rPr>
          <w:noProof/>
        </w:rPr>
        <w:instrText xml:space="preserve"> PAGEREF _Toc255334557 \h </w:instrText>
      </w:r>
      <w:r>
        <w:rPr>
          <w:noProof/>
        </w:rPr>
      </w:r>
      <w:r>
        <w:rPr>
          <w:noProof/>
        </w:rPr>
        <w:fldChar w:fldCharType="separate"/>
      </w:r>
      <w:r>
        <w:rPr>
          <w:noProof/>
        </w:rPr>
        <w:t>42</w:t>
      </w:r>
      <w:r>
        <w:rPr>
          <w:noProof/>
        </w:rPr>
        <w:fldChar w:fldCharType="end"/>
      </w:r>
    </w:p>
    <w:p w:rsidR="009F49DC" w:rsidRDefault="009F49DC">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5.11</w:t>
      </w:r>
      <w:r>
        <w:rPr>
          <w:rFonts w:asciiTheme="minorHAnsi" w:eastAsiaTheme="minorEastAsia" w:hAnsiTheme="minorHAnsi" w:cstheme="minorBidi"/>
          <w:smallCaps w:val="0"/>
          <w:noProof/>
          <w:color w:val="auto"/>
          <w:sz w:val="22"/>
          <w:szCs w:val="22"/>
        </w:rPr>
        <w:tab/>
      </w:r>
      <w:r>
        <w:rPr>
          <w:noProof/>
        </w:rPr>
        <w:t>Unavailability of Data</w:t>
      </w:r>
      <w:r>
        <w:rPr>
          <w:noProof/>
        </w:rPr>
        <w:tab/>
      </w:r>
      <w:r>
        <w:rPr>
          <w:noProof/>
        </w:rPr>
        <w:fldChar w:fldCharType="begin"/>
      </w:r>
      <w:r>
        <w:rPr>
          <w:noProof/>
        </w:rPr>
        <w:instrText xml:space="preserve"> PAGEREF _Toc255334558 \h </w:instrText>
      </w:r>
      <w:r>
        <w:rPr>
          <w:noProof/>
        </w:rPr>
      </w:r>
      <w:r>
        <w:rPr>
          <w:noProof/>
        </w:rPr>
        <w:fldChar w:fldCharType="separate"/>
      </w:r>
      <w:r>
        <w:rPr>
          <w:noProof/>
        </w:rPr>
        <w:t>42</w:t>
      </w:r>
      <w:r>
        <w:rPr>
          <w:noProof/>
        </w:rPr>
        <w:fldChar w:fldCharType="end"/>
      </w:r>
    </w:p>
    <w:p w:rsidR="009F49DC" w:rsidRDefault="009F49DC">
      <w:pPr>
        <w:pStyle w:val="TOC3"/>
        <w:tabs>
          <w:tab w:val="left" w:pos="1200"/>
          <w:tab w:val="right" w:leader="dot" w:pos="9350"/>
        </w:tabs>
        <w:rPr>
          <w:rFonts w:asciiTheme="minorHAnsi" w:eastAsiaTheme="minorEastAsia" w:hAnsiTheme="minorHAnsi" w:cstheme="minorBidi"/>
          <w:i w:val="0"/>
          <w:noProof/>
          <w:color w:val="auto"/>
          <w:sz w:val="22"/>
          <w:szCs w:val="22"/>
        </w:rPr>
      </w:pPr>
      <w:r w:rsidRPr="00E16FB1">
        <w:rPr>
          <w:noProof/>
        </w:rPr>
        <w:t>5.11.1</w:t>
      </w:r>
      <w:r>
        <w:rPr>
          <w:rFonts w:asciiTheme="minorHAnsi" w:eastAsiaTheme="minorEastAsia" w:hAnsiTheme="minorHAnsi" w:cstheme="minorBidi"/>
          <w:i w:val="0"/>
          <w:noProof/>
          <w:color w:val="auto"/>
          <w:sz w:val="22"/>
          <w:szCs w:val="22"/>
        </w:rPr>
        <w:tab/>
      </w:r>
      <w:r>
        <w:rPr>
          <w:noProof/>
        </w:rPr>
        <w:t>Examples</w:t>
      </w:r>
      <w:r>
        <w:rPr>
          <w:noProof/>
        </w:rPr>
        <w:tab/>
      </w:r>
      <w:r>
        <w:rPr>
          <w:noProof/>
        </w:rPr>
        <w:fldChar w:fldCharType="begin"/>
      </w:r>
      <w:r>
        <w:rPr>
          <w:noProof/>
        </w:rPr>
        <w:instrText xml:space="preserve"> PAGEREF _Toc255334559 \h </w:instrText>
      </w:r>
      <w:r>
        <w:rPr>
          <w:noProof/>
        </w:rPr>
      </w:r>
      <w:r>
        <w:rPr>
          <w:noProof/>
        </w:rPr>
        <w:fldChar w:fldCharType="separate"/>
      </w:r>
      <w:r>
        <w:rPr>
          <w:noProof/>
        </w:rPr>
        <w:t>43</w:t>
      </w:r>
      <w:r>
        <w:rPr>
          <w:noProof/>
        </w:rPr>
        <w:fldChar w:fldCharType="end"/>
      </w:r>
    </w:p>
    <w:p w:rsidR="009F49DC" w:rsidRDefault="009F49DC">
      <w:pPr>
        <w:pStyle w:val="TOC3"/>
        <w:tabs>
          <w:tab w:val="left" w:pos="1200"/>
          <w:tab w:val="right" w:leader="dot" w:pos="9350"/>
        </w:tabs>
        <w:rPr>
          <w:rFonts w:asciiTheme="minorHAnsi" w:eastAsiaTheme="minorEastAsia" w:hAnsiTheme="minorHAnsi" w:cstheme="minorBidi"/>
          <w:i w:val="0"/>
          <w:noProof/>
          <w:color w:val="auto"/>
          <w:sz w:val="22"/>
          <w:szCs w:val="22"/>
        </w:rPr>
      </w:pPr>
      <w:r w:rsidRPr="00E16FB1">
        <w:rPr>
          <w:noProof/>
        </w:rPr>
        <w:t>5.11.2</w:t>
      </w:r>
      <w:r>
        <w:rPr>
          <w:rFonts w:asciiTheme="minorHAnsi" w:eastAsiaTheme="minorEastAsia" w:hAnsiTheme="minorHAnsi" w:cstheme="minorBidi"/>
          <w:i w:val="0"/>
          <w:noProof/>
          <w:color w:val="auto"/>
          <w:sz w:val="22"/>
          <w:szCs w:val="22"/>
        </w:rPr>
        <w:tab/>
      </w:r>
      <w:r>
        <w:rPr>
          <w:noProof/>
        </w:rPr>
        <w:t>Constant valued data items</w:t>
      </w:r>
      <w:r>
        <w:rPr>
          <w:noProof/>
        </w:rPr>
        <w:tab/>
      </w:r>
      <w:r>
        <w:rPr>
          <w:noProof/>
        </w:rPr>
        <w:fldChar w:fldCharType="begin"/>
      </w:r>
      <w:r>
        <w:rPr>
          <w:noProof/>
        </w:rPr>
        <w:instrText xml:space="preserve"> PAGEREF _Toc255334560 \h </w:instrText>
      </w:r>
      <w:r>
        <w:rPr>
          <w:noProof/>
        </w:rPr>
      </w:r>
      <w:r>
        <w:rPr>
          <w:noProof/>
        </w:rPr>
        <w:fldChar w:fldCharType="separate"/>
      </w:r>
      <w:r>
        <w:rPr>
          <w:noProof/>
        </w:rPr>
        <w:t>45</w:t>
      </w:r>
      <w:r>
        <w:rPr>
          <w:noProof/>
        </w:rPr>
        <w:fldChar w:fldCharType="end"/>
      </w:r>
    </w:p>
    <w:p w:rsidR="009F49DC" w:rsidRDefault="009F49DC">
      <w:pPr>
        <w:pStyle w:val="TOC1"/>
        <w:tabs>
          <w:tab w:val="right" w:leader="dot" w:pos="9350"/>
        </w:tabs>
        <w:rPr>
          <w:rFonts w:asciiTheme="minorHAnsi" w:eastAsiaTheme="minorEastAsia" w:hAnsiTheme="minorHAnsi" w:cstheme="minorBidi"/>
          <w:b w:val="0"/>
          <w:caps w:val="0"/>
          <w:noProof/>
          <w:color w:val="auto"/>
          <w:sz w:val="22"/>
          <w:szCs w:val="22"/>
        </w:rPr>
      </w:pPr>
      <w:r>
        <w:rPr>
          <w:noProof/>
        </w:rPr>
        <w:lastRenderedPageBreak/>
        <w:t>Appendices</w:t>
      </w:r>
      <w:r>
        <w:rPr>
          <w:noProof/>
        </w:rPr>
        <w:tab/>
      </w:r>
      <w:r>
        <w:rPr>
          <w:noProof/>
        </w:rPr>
        <w:fldChar w:fldCharType="begin"/>
      </w:r>
      <w:r>
        <w:rPr>
          <w:noProof/>
        </w:rPr>
        <w:instrText xml:space="preserve"> PAGEREF _Toc255334561 \h </w:instrText>
      </w:r>
      <w:r>
        <w:rPr>
          <w:noProof/>
        </w:rPr>
      </w:r>
      <w:r>
        <w:rPr>
          <w:noProof/>
        </w:rPr>
        <w:fldChar w:fldCharType="separate"/>
      </w:r>
      <w:r>
        <w:rPr>
          <w:noProof/>
        </w:rPr>
        <w:t>46</w:t>
      </w:r>
      <w:r>
        <w:rPr>
          <w:noProof/>
        </w:rPr>
        <w:fldChar w:fldCharType="end"/>
      </w:r>
    </w:p>
    <w:p w:rsidR="009F49DC" w:rsidRDefault="009F49DC">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A.</w:t>
      </w:r>
      <w:r>
        <w:rPr>
          <w:rFonts w:asciiTheme="minorHAnsi" w:eastAsiaTheme="minorEastAsia" w:hAnsiTheme="minorHAnsi" w:cstheme="minorBidi"/>
          <w:b w:val="0"/>
          <w:caps w:val="0"/>
          <w:noProof/>
          <w:color w:val="auto"/>
          <w:sz w:val="22"/>
          <w:szCs w:val="22"/>
        </w:rPr>
        <w:tab/>
      </w:r>
      <w:r>
        <w:rPr>
          <w:noProof/>
        </w:rPr>
        <w:t>Bibliography</w:t>
      </w:r>
      <w:r>
        <w:rPr>
          <w:noProof/>
        </w:rPr>
        <w:tab/>
      </w:r>
      <w:r>
        <w:rPr>
          <w:noProof/>
        </w:rPr>
        <w:fldChar w:fldCharType="begin"/>
      </w:r>
      <w:r>
        <w:rPr>
          <w:noProof/>
        </w:rPr>
        <w:instrText xml:space="preserve"> PAGEREF _Toc255334562 \h </w:instrText>
      </w:r>
      <w:r>
        <w:rPr>
          <w:noProof/>
        </w:rPr>
      </w:r>
      <w:r>
        <w:rPr>
          <w:noProof/>
        </w:rPr>
        <w:fldChar w:fldCharType="separate"/>
      </w:r>
      <w:r>
        <w:rPr>
          <w:noProof/>
        </w:rPr>
        <w:t>46</w:t>
      </w:r>
      <w:r>
        <w:rPr>
          <w:noProof/>
        </w:rPr>
        <w:fldChar w:fldCharType="end"/>
      </w:r>
    </w:p>
    <w:p w:rsidR="009F49DC" w:rsidRDefault="009F49DC">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B.</w:t>
      </w:r>
      <w:r>
        <w:rPr>
          <w:rFonts w:asciiTheme="minorHAnsi" w:eastAsiaTheme="minorEastAsia" w:hAnsiTheme="minorHAnsi" w:cstheme="minorBidi"/>
          <w:b w:val="0"/>
          <w:caps w:val="0"/>
          <w:noProof/>
          <w:color w:val="auto"/>
          <w:sz w:val="22"/>
          <w:szCs w:val="22"/>
        </w:rPr>
        <w:tab/>
      </w:r>
      <w:r>
        <w:rPr>
          <w:noProof/>
        </w:rPr>
        <w:t>Discovery</w:t>
      </w:r>
      <w:r>
        <w:rPr>
          <w:noProof/>
        </w:rPr>
        <w:tab/>
      </w:r>
      <w:r>
        <w:rPr>
          <w:noProof/>
        </w:rPr>
        <w:fldChar w:fldCharType="begin"/>
      </w:r>
      <w:r>
        <w:rPr>
          <w:noProof/>
        </w:rPr>
        <w:instrText xml:space="preserve"> PAGEREF _Toc255334563 \h </w:instrText>
      </w:r>
      <w:r>
        <w:rPr>
          <w:noProof/>
        </w:rPr>
      </w:r>
      <w:r>
        <w:rPr>
          <w:noProof/>
        </w:rPr>
        <w:fldChar w:fldCharType="separate"/>
      </w:r>
      <w:r>
        <w:rPr>
          <w:noProof/>
        </w:rPr>
        <w:t>48</w:t>
      </w:r>
      <w:r>
        <w:rPr>
          <w:noProof/>
        </w:rPr>
        <w:fldChar w:fldCharType="end"/>
      </w:r>
    </w:p>
    <w:p w:rsidR="009F49DC" w:rsidRDefault="009F49DC">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B.1.</w:t>
      </w:r>
      <w:r>
        <w:rPr>
          <w:rFonts w:asciiTheme="minorHAnsi" w:eastAsiaTheme="minorEastAsia" w:hAnsiTheme="minorHAnsi" w:cstheme="minorBidi"/>
          <w:b w:val="0"/>
          <w:caps w:val="0"/>
          <w:noProof/>
          <w:color w:val="auto"/>
          <w:sz w:val="22"/>
          <w:szCs w:val="22"/>
        </w:rPr>
        <w:tab/>
      </w:r>
      <w:r>
        <w:rPr>
          <w:noProof/>
        </w:rPr>
        <w:t>Physical Architecture</w:t>
      </w:r>
      <w:r>
        <w:rPr>
          <w:noProof/>
        </w:rPr>
        <w:tab/>
      </w:r>
      <w:r>
        <w:rPr>
          <w:noProof/>
        </w:rPr>
        <w:fldChar w:fldCharType="begin"/>
      </w:r>
      <w:r>
        <w:rPr>
          <w:noProof/>
        </w:rPr>
        <w:instrText xml:space="preserve"> PAGEREF _Toc255334564 \h </w:instrText>
      </w:r>
      <w:r>
        <w:rPr>
          <w:noProof/>
        </w:rPr>
      </w:r>
      <w:r>
        <w:rPr>
          <w:noProof/>
        </w:rPr>
        <w:fldChar w:fldCharType="separate"/>
      </w:r>
      <w:r>
        <w:rPr>
          <w:noProof/>
        </w:rPr>
        <w:t>48</w:t>
      </w:r>
      <w:r>
        <w:rPr>
          <w:noProof/>
        </w:rPr>
        <w:fldChar w:fldCharType="end"/>
      </w:r>
    </w:p>
    <w:p w:rsidR="00CE5023" w:rsidRDefault="00C41435" w:rsidP="00CE5023">
      <w:pPr>
        <w:pStyle w:val="Contents1"/>
        <w:tabs>
          <w:tab w:val="right" w:leader="dot" w:pos="9340"/>
        </w:tabs>
        <w:sectPr w:rsidR="00CE5023">
          <w:headerReference w:type="even" r:id="rId17"/>
          <w:footerReference w:type="even" r:id="rId18"/>
          <w:footerReference w:type="default" r:id="rId19"/>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lastRenderedPageBreak/>
        <w:br w:type="page"/>
      </w:r>
      <w:r>
        <w:lastRenderedPageBreak/>
        <w:t>Table of Figures</w:t>
      </w:r>
    </w:p>
    <w:p w:rsidR="00AA18F4" w:rsidRDefault="00C41435">
      <w:pPr>
        <w:pStyle w:val="TableofFigures"/>
        <w:tabs>
          <w:tab w:val="right" w:leader="dot" w:pos="9350"/>
        </w:tabs>
        <w:rPr>
          <w:rFonts w:asciiTheme="minorHAnsi" w:eastAsiaTheme="minorEastAsia" w:hAnsiTheme="minorHAnsi" w:cstheme="minorBidi"/>
          <w:smallCaps w:val="0"/>
          <w:noProof/>
          <w:color w:val="auto"/>
          <w:sz w:val="22"/>
          <w:szCs w:val="22"/>
        </w:rPr>
      </w:pPr>
      <w:r w:rsidRPr="00C41435">
        <w:rPr>
          <w:color w:val="0079A5"/>
          <w:sz w:val="48"/>
        </w:rPr>
        <w:fldChar w:fldCharType="begin"/>
      </w:r>
      <w:r w:rsidR="005C2044">
        <w:rPr>
          <w:color w:val="0079A5"/>
          <w:sz w:val="48"/>
        </w:rPr>
        <w:instrText xml:space="preserve"> TOC \c "Figure" </w:instrText>
      </w:r>
      <w:r w:rsidRPr="00C41435">
        <w:rPr>
          <w:color w:val="0079A5"/>
          <w:sz w:val="48"/>
        </w:rPr>
        <w:fldChar w:fldCharType="separate"/>
      </w:r>
      <w:r w:rsidR="00AA18F4">
        <w:rPr>
          <w:noProof/>
        </w:rPr>
        <w:t>Figure 1: Agent Initialization</w:t>
      </w:r>
      <w:r w:rsidR="00AA18F4">
        <w:rPr>
          <w:noProof/>
        </w:rPr>
        <w:tab/>
      </w:r>
      <w:r w:rsidR="00AA18F4">
        <w:rPr>
          <w:noProof/>
        </w:rPr>
        <w:fldChar w:fldCharType="begin"/>
      </w:r>
      <w:r w:rsidR="00AA18F4">
        <w:rPr>
          <w:noProof/>
        </w:rPr>
        <w:instrText xml:space="preserve"> PAGEREF _Toc255334675 \h </w:instrText>
      </w:r>
      <w:r w:rsidR="00AA18F4">
        <w:rPr>
          <w:noProof/>
        </w:rPr>
      </w:r>
      <w:r w:rsidR="00AA18F4">
        <w:rPr>
          <w:noProof/>
        </w:rPr>
        <w:fldChar w:fldCharType="separate"/>
      </w:r>
      <w:r w:rsidR="00AA18F4">
        <w:rPr>
          <w:noProof/>
        </w:rPr>
        <w:t>10</w:t>
      </w:r>
      <w:r w:rsidR="00AA18F4">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2: Application Communication</w:t>
      </w:r>
      <w:r>
        <w:rPr>
          <w:noProof/>
        </w:rPr>
        <w:tab/>
      </w:r>
      <w:r>
        <w:rPr>
          <w:noProof/>
        </w:rPr>
        <w:fldChar w:fldCharType="begin"/>
      </w:r>
      <w:r>
        <w:rPr>
          <w:noProof/>
        </w:rPr>
        <w:instrText xml:space="preserve"> PAGEREF _Toc255334676 \h </w:instrText>
      </w:r>
      <w:r>
        <w:rPr>
          <w:noProof/>
        </w:rPr>
      </w:r>
      <w:r>
        <w:rPr>
          <w:noProof/>
        </w:rPr>
        <w:fldChar w:fldCharType="separate"/>
      </w:r>
      <w:r>
        <w:rPr>
          <w:noProof/>
        </w:rPr>
        <w:t>11</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3: MTConnectDevices structure</w:t>
      </w:r>
      <w:r>
        <w:rPr>
          <w:noProof/>
        </w:rPr>
        <w:tab/>
      </w:r>
      <w:r>
        <w:rPr>
          <w:noProof/>
        </w:rPr>
        <w:fldChar w:fldCharType="begin"/>
      </w:r>
      <w:r>
        <w:rPr>
          <w:noProof/>
        </w:rPr>
        <w:instrText xml:space="preserve"> PAGEREF _Toc255334677 \h </w:instrText>
      </w:r>
      <w:r>
        <w:rPr>
          <w:noProof/>
        </w:rPr>
      </w:r>
      <w:r>
        <w:rPr>
          <w:noProof/>
        </w:rPr>
        <w:fldChar w:fldCharType="separate"/>
      </w:r>
      <w:r>
        <w:rPr>
          <w:noProof/>
        </w:rPr>
        <w:t>13</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4: MTConnectStreams structure</w:t>
      </w:r>
      <w:r>
        <w:rPr>
          <w:noProof/>
        </w:rPr>
        <w:tab/>
      </w:r>
      <w:r>
        <w:rPr>
          <w:noProof/>
        </w:rPr>
        <w:fldChar w:fldCharType="begin"/>
      </w:r>
      <w:r>
        <w:rPr>
          <w:noProof/>
        </w:rPr>
        <w:instrText xml:space="preserve"> PAGEREF _Toc255334678 \h </w:instrText>
      </w:r>
      <w:r>
        <w:rPr>
          <w:noProof/>
        </w:rPr>
      </w:r>
      <w:r>
        <w:rPr>
          <w:noProof/>
        </w:rPr>
        <w:fldChar w:fldCharType="separate"/>
      </w:r>
      <w:r>
        <w:rPr>
          <w:noProof/>
        </w:rPr>
        <w:t>14</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5: MTConnectError structure</w:t>
      </w:r>
      <w:r>
        <w:rPr>
          <w:noProof/>
        </w:rPr>
        <w:tab/>
      </w:r>
      <w:r>
        <w:rPr>
          <w:noProof/>
        </w:rPr>
        <w:fldChar w:fldCharType="begin"/>
      </w:r>
      <w:r>
        <w:rPr>
          <w:noProof/>
        </w:rPr>
        <w:instrText xml:space="preserve"> PAGEREF _Toc255334679 \h </w:instrText>
      </w:r>
      <w:r>
        <w:rPr>
          <w:noProof/>
        </w:rPr>
      </w:r>
      <w:r>
        <w:rPr>
          <w:noProof/>
        </w:rPr>
        <w:fldChar w:fldCharType="separate"/>
      </w:r>
      <w:r>
        <w:rPr>
          <w:noProof/>
        </w:rPr>
        <w:t>15</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6: Header Schema Diagram</w:t>
      </w:r>
      <w:r>
        <w:rPr>
          <w:noProof/>
        </w:rPr>
        <w:tab/>
      </w:r>
      <w:r>
        <w:rPr>
          <w:noProof/>
        </w:rPr>
        <w:fldChar w:fldCharType="begin"/>
      </w:r>
      <w:r>
        <w:rPr>
          <w:noProof/>
        </w:rPr>
        <w:instrText xml:space="preserve"> PAGEREF _Toc255334680 \h </w:instrText>
      </w:r>
      <w:r>
        <w:rPr>
          <w:noProof/>
        </w:rPr>
      </w:r>
      <w:r>
        <w:rPr>
          <w:noProof/>
        </w:rPr>
        <w:fldChar w:fldCharType="separate"/>
      </w:r>
      <w:r>
        <w:rPr>
          <w:noProof/>
        </w:rPr>
        <w:t>17</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7: Application and Agent Conversation</w:t>
      </w:r>
      <w:r>
        <w:rPr>
          <w:noProof/>
        </w:rPr>
        <w:tab/>
      </w:r>
      <w:r>
        <w:rPr>
          <w:noProof/>
        </w:rPr>
        <w:fldChar w:fldCharType="begin"/>
      </w:r>
      <w:r>
        <w:rPr>
          <w:noProof/>
        </w:rPr>
        <w:instrText xml:space="preserve"> PAGEREF _Toc255334681 \h </w:instrText>
      </w:r>
      <w:r>
        <w:rPr>
          <w:noProof/>
        </w:rPr>
      </w:r>
      <w:r>
        <w:rPr>
          <w:noProof/>
        </w:rPr>
        <w:fldChar w:fldCharType="separate"/>
      </w:r>
      <w:r>
        <w:rPr>
          <w:noProof/>
        </w:rPr>
        <w:t>20</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8: Sample Device Organization</w:t>
      </w:r>
      <w:r>
        <w:rPr>
          <w:noProof/>
        </w:rPr>
        <w:tab/>
      </w:r>
      <w:r>
        <w:rPr>
          <w:noProof/>
        </w:rPr>
        <w:fldChar w:fldCharType="begin"/>
      </w:r>
      <w:r>
        <w:rPr>
          <w:noProof/>
        </w:rPr>
        <w:instrText xml:space="preserve"> PAGEREF _Toc255334682 \h </w:instrText>
      </w:r>
      <w:r>
        <w:rPr>
          <w:noProof/>
        </w:rPr>
      </w:r>
      <w:r>
        <w:rPr>
          <w:noProof/>
        </w:rPr>
        <w:fldChar w:fldCharType="separate"/>
      </w:r>
      <w:r>
        <w:rPr>
          <w:noProof/>
        </w:rPr>
        <w:t>24</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9: Sample Data in an Agent</w:t>
      </w:r>
      <w:r>
        <w:rPr>
          <w:noProof/>
        </w:rPr>
        <w:tab/>
      </w:r>
      <w:r>
        <w:rPr>
          <w:noProof/>
        </w:rPr>
        <w:fldChar w:fldCharType="begin"/>
      </w:r>
      <w:r>
        <w:rPr>
          <w:noProof/>
        </w:rPr>
        <w:instrText xml:space="preserve"> PAGEREF _Toc255334683 \h </w:instrText>
      </w:r>
      <w:r>
        <w:rPr>
          <w:noProof/>
        </w:rPr>
      </w:r>
      <w:r>
        <w:rPr>
          <w:noProof/>
        </w:rPr>
        <w:fldChar w:fldCharType="separate"/>
      </w:r>
      <w:r>
        <w:rPr>
          <w:noProof/>
        </w:rPr>
        <w:t>33</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10: Example #1 for Sample from Sequence #103</w:t>
      </w:r>
      <w:r>
        <w:rPr>
          <w:noProof/>
        </w:rPr>
        <w:tab/>
      </w:r>
      <w:r>
        <w:rPr>
          <w:noProof/>
        </w:rPr>
        <w:fldChar w:fldCharType="begin"/>
      </w:r>
      <w:r>
        <w:rPr>
          <w:noProof/>
        </w:rPr>
        <w:instrText xml:space="preserve"> PAGEREF _Toc255334684 \h </w:instrText>
      </w:r>
      <w:r>
        <w:rPr>
          <w:noProof/>
        </w:rPr>
      </w:r>
      <w:r>
        <w:rPr>
          <w:noProof/>
        </w:rPr>
        <w:fldChar w:fldCharType="separate"/>
      </w:r>
      <w:r>
        <w:rPr>
          <w:noProof/>
        </w:rPr>
        <w:t>34</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11: Example #1 for Sample from Sequence #114</w:t>
      </w:r>
      <w:r>
        <w:rPr>
          <w:noProof/>
        </w:rPr>
        <w:tab/>
      </w:r>
      <w:r>
        <w:rPr>
          <w:noProof/>
        </w:rPr>
        <w:fldChar w:fldCharType="begin"/>
      </w:r>
      <w:r>
        <w:rPr>
          <w:noProof/>
        </w:rPr>
        <w:instrText xml:space="preserve"> PAGEREF _Toc255334685 \h </w:instrText>
      </w:r>
      <w:r>
        <w:rPr>
          <w:noProof/>
        </w:rPr>
      </w:r>
      <w:r>
        <w:rPr>
          <w:noProof/>
        </w:rPr>
        <w:fldChar w:fldCharType="separate"/>
      </w:r>
      <w:r>
        <w:rPr>
          <w:noProof/>
        </w:rPr>
        <w:t>35</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12: Example #1 for Sample from Sequence #124</w:t>
      </w:r>
      <w:r>
        <w:rPr>
          <w:noProof/>
        </w:rPr>
        <w:tab/>
      </w:r>
      <w:r>
        <w:rPr>
          <w:noProof/>
        </w:rPr>
        <w:fldChar w:fldCharType="begin"/>
      </w:r>
      <w:r>
        <w:rPr>
          <w:noProof/>
        </w:rPr>
        <w:instrText xml:space="preserve"> PAGEREF _Toc255334686 \h </w:instrText>
      </w:r>
      <w:r>
        <w:rPr>
          <w:noProof/>
        </w:rPr>
      </w:r>
      <w:r>
        <w:rPr>
          <w:noProof/>
        </w:rPr>
        <w:fldChar w:fldCharType="separate"/>
      </w:r>
      <w:r>
        <w:rPr>
          <w:noProof/>
        </w:rPr>
        <w:t>36</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13: Example #2 for Sample from Sequence #103 with Path</w:t>
      </w:r>
      <w:r>
        <w:rPr>
          <w:noProof/>
        </w:rPr>
        <w:tab/>
      </w:r>
      <w:r>
        <w:rPr>
          <w:noProof/>
        </w:rPr>
        <w:fldChar w:fldCharType="begin"/>
      </w:r>
      <w:r>
        <w:rPr>
          <w:noProof/>
        </w:rPr>
        <w:instrText xml:space="preserve"> PAGEREF _Toc255334687 \h </w:instrText>
      </w:r>
      <w:r>
        <w:rPr>
          <w:noProof/>
        </w:rPr>
      </w:r>
      <w:r>
        <w:rPr>
          <w:noProof/>
        </w:rPr>
        <w:fldChar w:fldCharType="separate"/>
      </w:r>
      <w:r>
        <w:rPr>
          <w:noProof/>
        </w:rPr>
        <w:t>37</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14: Example #2 for Sample from Sequence #114 with Path</w:t>
      </w:r>
      <w:r>
        <w:rPr>
          <w:noProof/>
        </w:rPr>
        <w:tab/>
      </w:r>
      <w:r>
        <w:rPr>
          <w:noProof/>
        </w:rPr>
        <w:fldChar w:fldCharType="begin"/>
      </w:r>
      <w:r>
        <w:rPr>
          <w:noProof/>
        </w:rPr>
        <w:instrText xml:space="preserve"> PAGEREF _Toc255334688 \h </w:instrText>
      </w:r>
      <w:r>
        <w:rPr>
          <w:noProof/>
        </w:rPr>
      </w:r>
      <w:r>
        <w:rPr>
          <w:noProof/>
        </w:rPr>
        <w:fldChar w:fldCharType="separate"/>
      </w:r>
      <w:r>
        <w:rPr>
          <w:noProof/>
        </w:rPr>
        <w:t>38</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15: Example #2 for Sample from Sequence #124 with Path</w:t>
      </w:r>
      <w:r>
        <w:rPr>
          <w:noProof/>
        </w:rPr>
        <w:tab/>
      </w:r>
      <w:r>
        <w:rPr>
          <w:noProof/>
        </w:rPr>
        <w:fldChar w:fldCharType="begin"/>
      </w:r>
      <w:r>
        <w:rPr>
          <w:noProof/>
        </w:rPr>
        <w:instrText xml:space="preserve"> PAGEREF _Toc255334689 \h </w:instrText>
      </w:r>
      <w:r>
        <w:rPr>
          <w:noProof/>
        </w:rPr>
      </w:r>
      <w:r>
        <w:rPr>
          <w:noProof/>
        </w:rPr>
        <w:fldChar w:fldCharType="separate"/>
      </w:r>
      <w:r>
        <w:rPr>
          <w:noProof/>
        </w:rPr>
        <w:t>39</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16: Application Failure and Recovery</w:t>
      </w:r>
      <w:r>
        <w:rPr>
          <w:noProof/>
        </w:rPr>
        <w:tab/>
      </w:r>
      <w:r>
        <w:rPr>
          <w:noProof/>
        </w:rPr>
        <w:fldChar w:fldCharType="begin"/>
      </w:r>
      <w:r>
        <w:rPr>
          <w:noProof/>
        </w:rPr>
        <w:instrText xml:space="preserve"> PAGEREF _Toc255334690 \h </w:instrText>
      </w:r>
      <w:r>
        <w:rPr>
          <w:noProof/>
        </w:rPr>
      </w:r>
      <w:r>
        <w:rPr>
          <w:noProof/>
        </w:rPr>
        <w:fldChar w:fldCharType="separate"/>
      </w:r>
      <w:r>
        <w:rPr>
          <w:noProof/>
        </w:rPr>
        <w:t>40</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17: Agent Failure and Recovery</w:t>
      </w:r>
      <w:r>
        <w:rPr>
          <w:noProof/>
        </w:rPr>
        <w:tab/>
      </w:r>
      <w:r>
        <w:rPr>
          <w:noProof/>
        </w:rPr>
        <w:fldChar w:fldCharType="begin"/>
      </w:r>
      <w:r>
        <w:rPr>
          <w:noProof/>
        </w:rPr>
        <w:instrText xml:space="preserve"> PAGEREF _Toc255334691 \h </w:instrText>
      </w:r>
      <w:r>
        <w:rPr>
          <w:noProof/>
        </w:rPr>
      </w:r>
      <w:r>
        <w:rPr>
          <w:noProof/>
        </w:rPr>
        <w:fldChar w:fldCharType="separate"/>
      </w:r>
      <w:r>
        <w:rPr>
          <w:noProof/>
        </w:rPr>
        <w:t>41</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18: Unavailable Data from Machine</w:t>
      </w:r>
      <w:r>
        <w:rPr>
          <w:noProof/>
        </w:rPr>
        <w:tab/>
      </w:r>
      <w:r>
        <w:rPr>
          <w:noProof/>
        </w:rPr>
        <w:fldChar w:fldCharType="begin"/>
      </w:r>
      <w:r>
        <w:rPr>
          <w:noProof/>
        </w:rPr>
        <w:instrText xml:space="preserve"> PAGEREF _Toc255334692 \h </w:instrText>
      </w:r>
      <w:r>
        <w:rPr>
          <w:noProof/>
        </w:rPr>
      </w:r>
      <w:r>
        <w:rPr>
          <w:noProof/>
        </w:rPr>
        <w:fldChar w:fldCharType="separate"/>
      </w:r>
      <w:r>
        <w:rPr>
          <w:noProof/>
        </w:rPr>
        <w:t>43</w:t>
      </w:r>
      <w:r>
        <w:rPr>
          <w:noProof/>
        </w:rPr>
        <w:fldChar w:fldCharType="end"/>
      </w:r>
    </w:p>
    <w:p w:rsidR="00AA18F4" w:rsidRDefault="00AA18F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19: Shop Illustration</w:t>
      </w:r>
      <w:r>
        <w:rPr>
          <w:noProof/>
        </w:rPr>
        <w:tab/>
      </w:r>
      <w:r>
        <w:rPr>
          <w:noProof/>
        </w:rPr>
        <w:fldChar w:fldCharType="begin"/>
      </w:r>
      <w:r>
        <w:rPr>
          <w:noProof/>
        </w:rPr>
        <w:instrText xml:space="preserve"> PAGEREF _Toc255334693 \h </w:instrText>
      </w:r>
      <w:r>
        <w:rPr>
          <w:noProof/>
        </w:rPr>
      </w:r>
      <w:r>
        <w:rPr>
          <w:noProof/>
        </w:rPr>
        <w:fldChar w:fldCharType="separate"/>
      </w:r>
      <w:r>
        <w:rPr>
          <w:noProof/>
        </w:rPr>
        <w:t>48</w:t>
      </w:r>
      <w:r>
        <w:rPr>
          <w:noProof/>
        </w:rPr>
        <w:fldChar w:fldCharType="end"/>
      </w:r>
    </w:p>
    <w:p w:rsidR="00CE5023" w:rsidRDefault="00C41435">
      <w:pPr>
        <w:pStyle w:val="BodyA"/>
        <w:rPr>
          <w:color w:val="0079A5"/>
          <w:sz w:val="48"/>
        </w:rPr>
      </w:pPr>
      <w:r>
        <w:rPr>
          <w:color w:val="0079A5"/>
          <w:sz w:val="48"/>
        </w:rPr>
        <w:fldChar w:fldCharType="end"/>
      </w:r>
    </w:p>
    <w:p w:rsidR="00CE5023" w:rsidRDefault="00CE5023">
      <w:pPr>
        <w:ind w:left="108"/>
        <w:sectPr w:rsidR="00CE5023" w:rsidSect="00CE5023">
          <w:headerReference w:type="even" r:id="rId20"/>
          <w:footerReference w:type="even" r:id="rId21"/>
          <w:footerReference w:type="default" r:id="rId22"/>
          <w:type w:val="continuous"/>
          <w:pgSz w:w="12240" w:h="15840"/>
          <w:pgMar w:top="1440" w:right="1440" w:bottom="1440" w:left="1440" w:header="720" w:footer="864" w:gutter="0"/>
          <w:cols w:space="720"/>
        </w:sectPr>
      </w:pPr>
    </w:p>
    <w:p w:rsidR="00CE5023" w:rsidRPr="00BE7028" w:rsidRDefault="005C2044" w:rsidP="00CE5023">
      <w:pPr>
        <w:pStyle w:val="Heading1"/>
      </w:pPr>
      <w:bookmarkStart w:id="0" w:name="_TOC1312"/>
      <w:bookmarkStart w:id="1" w:name="_Toc255334515"/>
      <w:bookmarkEnd w:id="0"/>
      <w:r w:rsidRPr="00BE7028">
        <w:lastRenderedPageBreak/>
        <w:t>Overview</w:t>
      </w:r>
      <w:bookmarkEnd w:id="1"/>
    </w:p>
    <w:p w:rsidR="00CE5023" w:rsidRDefault="005C2044">
      <w:pPr>
        <w:pStyle w:val="BodyA"/>
        <w:spacing w:after="0"/>
      </w:pPr>
      <w:r>
        <w:t xml:space="preserve">MTConnect is a standard based on an open protocol for data integration. </w:t>
      </w:r>
      <w:r w:rsidR="002B0D0A">
        <w:t>MTConnect</w:t>
      </w:r>
      <w:r w:rsidR="002B0D0A" w:rsidRPr="002B0D0A">
        <w:rPr>
          <w:vertAlign w:val="superscript"/>
        </w:rPr>
        <w:t>®</w:t>
      </w:r>
      <w:r w:rsidR="002B0D0A">
        <w:t xml:space="preserve"> </w:t>
      </w:r>
      <w:r>
        <w:t>is not intended to replace the functionality of existing products, but it strives to enhance the data acquisition capabilities of devices and applications and move toward a plug-and-play environment to reduce the cost of integration.</w:t>
      </w:r>
    </w:p>
    <w:p w:rsidR="00CE5023" w:rsidRDefault="002B0D0A">
      <w:pPr>
        <w:pStyle w:val="BodyA"/>
        <w:spacing w:before="180"/>
      </w:pPr>
      <w:r>
        <w:t>MTConnect</w:t>
      </w:r>
      <w:r w:rsidRPr="002B0D0A">
        <w:rPr>
          <w:vertAlign w:val="superscript"/>
        </w:rPr>
        <w:t>®</w:t>
      </w:r>
      <w:r>
        <w:t xml:space="preserve"> </w:t>
      </w:r>
      <w:r w:rsidR="005C2044">
        <w:t>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w:t>
      </w:r>
      <w:r>
        <w:t>e</w:t>
      </w:r>
      <w:r>
        <w:t>sholds,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 xml:space="preserve">The types of data that may need to be addressed in </w:t>
      </w:r>
      <w:r w:rsidR="002B0D0A">
        <w:t>MTConnect</w:t>
      </w:r>
      <w:r w:rsidR="002B0D0A" w:rsidRPr="002B0D0A">
        <w:rPr>
          <w:vertAlign w:val="superscript"/>
        </w:rPr>
        <w:t>®</w:t>
      </w:r>
      <w:r w:rsidR="002B0D0A">
        <w:t xml:space="preserve"> </w:t>
      </w:r>
      <w:r>
        <w:t>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w:t>
      </w:r>
      <w:r w:rsidR="002B0D0A">
        <w:t>MTConnect</w:t>
      </w:r>
      <w:r w:rsidR="002B0D0A" w:rsidRPr="002B0D0A">
        <w:rPr>
          <w:vertAlign w:val="superscript"/>
        </w:rPr>
        <w:t>®</w:t>
      </w:r>
      <w:r w:rsidR="002B0D0A">
        <w:t xml:space="preserve"> </w:t>
      </w:r>
      <w:r>
        <w:t xml:space="preserve">will provide a common high-level vocabulary and structure. </w:t>
      </w:r>
    </w:p>
    <w:p w:rsidR="00CE5023" w:rsidRDefault="005C2044">
      <w:pPr>
        <w:pStyle w:val="BodyA"/>
      </w:pPr>
      <w:r>
        <w:t xml:space="preserve">The first version of </w:t>
      </w:r>
      <w:r w:rsidR="002B0D0A">
        <w:t>MTConnect</w:t>
      </w:r>
      <w:r w:rsidR="002B0D0A" w:rsidRPr="002B0D0A">
        <w:rPr>
          <w:vertAlign w:val="superscript"/>
        </w:rPr>
        <w:t>®</w:t>
      </w:r>
      <w:r w:rsidR="002B0D0A">
        <w:t xml:space="preserve"> </w:t>
      </w:r>
      <w:r>
        <w:t xml:space="preserve">will focus on a </w:t>
      </w:r>
      <w:r w:rsidRPr="00CB2F2C">
        <w:rPr>
          <w:u w:val="single"/>
        </w:rPr>
        <w:t>limited set</w:t>
      </w:r>
      <w:r>
        <w:t xml:space="preserve"> of the characteristics mentioned above that were selected based on the fact that they can have an immediate affect on the efficiency of operations.</w:t>
      </w:r>
    </w:p>
    <w:p w:rsidR="00CE5023" w:rsidRDefault="002B0D0A" w:rsidP="00CE5023">
      <w:pPr>
        <w:pStyle w:val="Heading2"/>
      </w:pPr>
      <w:bookmarkStart w:id="2" w:name="_Toc255334516"/>
      <w:r>
        <w:t>MTConnect</w:t>
      </w:r>
      <w:r w:rsidRPr="002B0D0A">
        <w:rPr>
          <w:vertAlign w:val="superscript"/>
        </w:rPr>
        <w:t>®</w:t>
      </w:r>
      <w:r>
        <w:t xml:space="preserve"> </w:t>
      </w:r>
      <w:r w:rsidR="005C2044">
        <w:t>Document Structure</w:t>
      </w:r>
      <w:bookmarkEnd w:id="2"/>
    </w:p>
    <w:p w:rsidR="00CE5023" w:rsidRPr="00C354ED" w:rsidRDefault="005C2044" w:rsidP="00CE5023">
      <w:pPr>
        <w:pStyle w:val="BodyA"/>
      </w:pPr>
      <w:r w:rsidRPr="00C354ED">
        <w:t xml:space="preserve">The </w:t>
      </w:r>
      <w:r w:rsidR="002B0D0A">
        <w:t>MTConnect</w:t>
      </w:r>
      <w:r w:rsidR="002B0D0A" w:rsidRPr="002B0D0A">
        <w:rPr>
          <w:vertAlign w:val="superscript"/>
        </w:rPr>
        <w:t>®</w:t>
      </w:r>
      <w:r w:rsidR="002B0D0A">
        <w:t xml:space="preserve"> </w:t>
      </w:r>
      <w:r w:rsidRPr="00C354ED">
        <w:t>specification is subdivided using the following scheme:</w:t>
      </w:r>
    </w:p>
    <w:p w:rsidR="00CE5023" w:rsidRPr="00C354ED" w:rsidRDefault="005C2044" w:rsidP="00CE5023">
      <w:pPr>
        <w:pStyle w:val="BodyA"/>
        <w:spacing w:after="0"/>
        <w:ind w:left="720"/>
      </w:pPr>
      <w:r w:rsidRPr="00C354ED">
        <w:t>Part 1: Overview and Protocol</w:t>
      </w:r>
    </w:p>
    <w:p w:rsidR="00CE5023" w:rsidRPr="00C354ED" w:rsidRDefault="005C2044" w:rsidP="00CE5023">
      <w:pPr>
        <w:pStyle w:val="BodyA"/>
        <w:spacing w:after="0"/>
        <w:ind w:left="720"/>
      </w:pPr>
      <w:r w:rsidRPr="00C354ED">
        <w:t>Part 2: Components and Data Items</w:t>
      </w:r>
    </w:p>
    <w:p w:rsidR="00CE5023" w:rsidRPr="00C354ED" w:rsidRDefault="005C2044" w:rsidP="00CE5023">
      <w:pPr>
        <w:pStyle w:val="BodyA"/>
        <w:spacing w:after="0"/>
        <w:ind w:left="720"/>
      </w:pPr>
      <w:r w:rsidRPr="00C354ED">
        <w:t>Part 3: Streams, Events and Samples</w:t>
      </w:r>
    </w:p>
    <w:p w:rsidR="00CE5023" w:rsidRPr="00C354ED" w:rsidRDefault="00CE5023" w:rsidP="00CE5023">
      <w:pPr>
        <w:pStyle w:val="BodyA"/>
        <w:spacing w:after="0"/>
        <w:ind w:left="1440"/>
      </w:pPr>
    </w:p>
    <w:p w:rsidR="00CE5023" w:rsidRDefault="005C2044" w:rsidP="00CE5023">
      <w:pPr>
        <w:pStyle w:val="BodyA"/>
        <w:ind w:left="432"/>
      </w:pPr>
      <w:r w:rsidRPr="00C354ED">
        <w:t>Extensions to the standard will be made according to this scheme and new sections will be added as new areas are addressed. Documents will be named as follows: MTC_Part_&lt;Number&gt;_&lt;Description&gt;.doc. All documents will be developed in Microsoft</w:t>
      </w:r>
      <w:r w:rsidR="002B0D0A" w:rsidRPr="002B0D0A">
        <w:rPr>
          <w:vertAlign w:val="superscript"/>
        </w:rPr>
        <w:t>®</w:t>
      </w:r>
      <w:r w:rsidRPr="00C354ED">
        <w:t xml:space="preserve"> Word format and released in Adobe</w:t>
      </w:r>
      <w:r w:rsidR="002B0D0A" w:rsidRPr="002B0D0A">
        <w:rPr>
          <w:vertAlign w:val="superscript"/>
        </w:rPr>
        <w:t>®</w:t>
      </w:r>
      <w:r w:rsidRPr="00C354ED">
        <w:t xml:space="preserve"> PDF format. For example, this document is MTC_Part_1_Overview.doc.</w:t>
      </w:r>
    </w:p>
    <w:p w:rsidR="00CE5023" w:rsidRDefault="005C2044">
      <w:pPr>
        <w:pStyle w:val="Heading1"/>
      </w:pPr>
      <w:bookmarkStart w:id="3" w:name="_TOC3188"/>
      <w:bookmarkStart w:id="4" w:name="_Toc255334517"/>
      <w:bookmarkEnd w:id="3"/>
      <w:r>
        <w:lastRenderedPageBreak/>
        <w:t>Purpose of This Document</w:t>
      </w:r>
      <w:bookmarkEnd w:id="4"/>
    </w:p>
    <w:p w:rsidR="00CE5023" w:rsidRDefault="002935C6">
      <w:pPr>
        <w:pStyle w:val="BodyA"/>
        <w:spacing w:after="0"/>
      </w:pPr>
      <w:r>
        <w:t>The three</w:t>
      </w:r>
      <w:r w:rsidR="005C2044">
        <w:t xml:space="preserve"> </w:t>
      </w:r>
      <w:r w:rsidR="000F51CF">
        <w:t xml:space="preserve">parts of the </w:t>
      </w:r>
      <w:r>
        <w:t>MTConnect</w:t>
      </w:r>
      <w:r w:rsidRPr="002B0D0A">
        <w:rPr>
          <w:vertAlign w:val="superscript"/>
        </w:rPr>
        <w:t>®</w:t>
      </w:r>
      <w:r>
        <w:t xml:space="preserve"> documents are</w:t>
      </w:r>
      <w:r w:rsidR="005C2044">
        <w:t xml:space="preserve"> intended to:</w:t>
      </w:r>
    </w:p>
    <w:p w:rsidR="00CE5023" w:rsidRDefault="005C2044" w:rsidP="005C2044">
      <w:pPr>
        <w:pStyle w:val="BodyBullet"/>
        <w:numPr>
          <w:ilvl w:val="0"/>
          <w:numId w:val="4"/>
        </w:numPr>
        <w:ind w:hanging="180"/>
        <w:rPr>
          <w:position w:val="-2"/>
        </w:rPr>
      </w:pPr>
      <w:r>
        <w:t xml:space="preserve">define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specify the requirements for compliance with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CE5023" w:rsidRDefault="005C2044" w:rsidP="005C2044">
      <w:pPr>
        <w:pStyle w:val="BodyBullet"/>
        <w:numPr>
          <w:ilvl w:val="0"/>
          <w:numId w:val="4"/>
        </w:numPr>
        <w:spacing w:after="180"/>
        <w:ind w:hanging="180"/>
        <w:rPr>
          <w:kern w:val="1"/>
          <w:position w:val="-2"/>
        </w:rPr>
      </w:pPr>
      <w:r>
        <w:rPr>
          <w:kern w:val="1"/>
        </w:rPr>
        <w:t>provide developers with the necessary guidelines to use the standard to develop applications.</w:t>
      </w:r>
    </w:p>
    <w:p w:rsidR="00CE5023" w:rsidRDefault="005C2044">
      <w:pPr>
        <w:pStyle w:val="BodyA"/>
        <w:spacing w:after="0"/>
      </w:pPr>
      <w:r>
        <w:t>The document is organized as follows:</w:t>
      </w:r>
    </w:p>
    <w:p w:rsidR="00CE5023" w:rsidRDefault="005C2044" w:rsidP="005C2044">
      <w:pPr>
        <w:pStyle w:val="BodyBullet"/>
        <w:numPr>
          <w:ilvl w:val="0"/>
          <w:numId w:val="4"/>
        </w:numPr>
        <w:suppressAutoHyphens/>
        <w:ind w:hanging="180"/>
        <w:rPr>
          <w:position w:val="-2"/>
        </w:rPr>
      </w:pPr>
      <w:r>
        <w:t xml:space="preserve">Section 3 discusses the architecture and the </w:t>
      </w:r>
      <w:r w:rsidR="002B0D0A">
        <w:t>MTConnect</w:t>
      </w:r>
      <w:r w:rsidR="002B0D0A" w:rsidRPr="002B0D0A">
        <w:rPr>
          <w:vertAlign w:val="superscript"/>
        </w:rPr>
        <w:t>®</w:t>
      </w:r>
      <w:r w:rsidR="002B0D0A">
        <w:t xml:space="preserve"> </w:t>
      </w:r>
      <w:r>
        <w:t>standard in relation to the other devices and processes. A brief discussion of the high level data flow is also given to frame the scope of the standard.</w:t>
      </w:r>
    </w:p>
    <w:p w:rsidR="00CE5023" w:rsidRDefault="005C2044" w:rsidP="005C2044">
      <w:pPr>
        <w:pStyle w:val="BodyBullet"/>
        <w:numPr>
          <w:ilvl w:val="0"/>
          <w:numId w:val="4"/>
        </w:numPr>
        <w:ind w:hanging="180"/>
        <w:rPr>
          <w:position w:val="-2"/>
        </w:rPr>
      </w:pPr>
      <w:r>
        <w:t>Section 4 provides the structure of the protocol header which will be discussed in detail in se</w:t>
      </w:r>
      <w:r>
        <w:t>c</w:t>
      </w:r>
      <w:r>
        <w:t>tion 5.</w:t>
      </w:r>
    </w:p>
    <w:p w:rsidR="00CE5023" w:rsidRDefault="005C2044" w:rsidP="005C2044">
      <w:pPr>
        <w:pStyle w:val="BodyBullet"/>
        <w:numPr>
          <w:ilvl w:val="0"/>
          <w:numId w:val="4"/>
        </w:numPr>
        <w:ind w:hanging="180"/>
        <w:rPr>
          <w:position w:val="-2"/>
        </w:rPr>
      </w:pPr>
      <w:r>
        <w:t xml:space="preserve">Section 5 provides detailed information on the </w:t>
      </w:r>
      <w:r w:rsidR="002B0D0A">
        <w:t>MTConnect</w:t>
      </w:r>
      <w:r w:rsidR="002B0D0A" w:rsidRPr="002B0D0A">
        <w:rPr>
          <w:vertAlign w:val="superscript"/>
        </w:rPr>
        <w:t>®</w:t>
      </w:r>
      <w:r w:rsidR="002B0D0A">
        <w:t xml:space="preserve"> </w:t>
      </w:r>
      <w:r>
        <w:t>protocol and how processes will communicate and recover from failure.</w:t>
      </w:r>
    </w:p>
    <w:p w:rsidR="00CE5023" w:rsidRDefault="005C2044" w:rsidP="00CE5023">
      <w:pPr>
        <w:pStyle w:val="Heading2"/>
      </w:pPr>
      <w:bookmarkStart w:id="5" w:name="_TOC4328"/>
      <w:bookmarkStart w:id="6" w:name="_Toc255334518"/>
      <w:bookmarkEnd w:id="5"/>
      <w:r>
        <w:t>Terminology</w:t>
      </w:r>
      <w:bookmarkEnd w:id="6"/>
    </w:p>
    <w:p w:rsidR="00CE5023" w:rsidRDefault="005C2044">
      <w:pPr>
        <w:pStyle w:val="GlossaryEntry"/>
      </w:pPr>
      <w:r>
        <w:rPr>
          <w:b/>
        </w:rPr>
        <w:t>Adapter</w:t>
      </w:r>
      <w:r>
        <w:tab/>
        <w:t>An optional software component that connects the Agent to the Device.</w:t>
      </w:r>
    </w:p>
    <w:p w:rsidR="00CE5023" w:rsidRPr="004B5CA9" w:rsidRDefault="005C2044">
      <w:pPr>
        <w:pStyle w:val="GlossaryEntry"/>
      </w:pPr>
      <w:r>
        <w:rPr>
          <w:b/>
        </w:rPr>
        <w:t>Agent</w:t>
      </w:r>
      <w:r>
        <w:tab/>
        <w:t xml:space="preserve">A process that implements the </w:t>
      </w:r>
      <w:r w:rsidR="002B0D0A">
        <w:t>MTConnect</w:t>
      </w:r>
      <w:r w:rsidR="002B0D0A" w:rsidRPr="002B0D0A">
        <w:rPr>
          <w:vertAlign w:val="superscript"/>
        </w:rPr>
        <w:t>®</w:t>
      </w:r>
      <w:r w:rsidR="002B0D0A">
        <w:t xml:space="preserve"> </w:t>
      </w:r>
      <w:r w:rsidR="004B5CA9">
        <w:t>HTTP protocol, XML generation, and MTConnect protocol</w:t>
      </w:r>
      <w:r>
        <w:t>.</w:t>
      </w:r>
      <w:r w:rsidR="004B5CA9">
        <w:t xml:space="preserve"> </w:t>
      </w:r>
    </w:p>
    <w:p w:rsidR="00CE5023" w:rsidRDefault="005C2044">
      <w:pPr>
        <w:pStyle w:val="GlossaryEntry"/>
      </w:pPr>
      <w:r>
        <w:rPr>
          <w:b/>
        </w:rPr>
        <w:t>Alarm</w:t>
      </w:r>
      <w:r>
        <w:tab/>
        <w:t>An alarm indicates an event that requires attention and indicates a deviation from normal operation.</w:t>
      </w:r>
    </w:p>
    <w:p w:rsidR="00CE5023" w:rsidRDefault="005C2044">
      <w:pPr>
        <w:pStyle w:val="GlossaryEntry"/>
      </w:pPr>
      <w:r>
        <w:rPr>
          <w:b/>
        </w:rPr>
        <w:t>Application</w:t>
      </w:r>
      <w:r>
        <w:tab/>
        <w:t xml:space="preserve">A process or set of processes that access the </w:t>
      </w:r>
      <w:r w:rsidR="002B0D0A">
        <w:t>MTConnect</w:t>
      </w:r>
      <w:r w:rsidR="002B0D0A" w:rsidRPr="002B0D0A">
        <w:rPr>
          <w:vertAlign w:val="superscript"/>
        </w:rPr>
        <w:t>®</w:t>
      </w:r>
      <w:r w:rsidR="002B0D0A">
        <w:t xml:space="preserve"> </w:t>
      </w:r>
      <w:r>
        <w:rPr>
          <w:rStyle w:val="Italics"/>
        </w:rPr>
        <w:t>Agent</w:t>
      </w:r>
      <w:r>
        <w:t xml:space="preserve"> to perform some task.</w:t>
      </w:r>
    </w:p>
    <w:p w:rsidR="00CE5023" w:rsidRDefault="005C2044">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CE5023" w:rsidRDefault="005C2044">
      <w:pPr>
        <w:pStyle w:val="GlossaryEntry"/>
      </w:pPr>
      <w:r>
        <w:rPr>
          <w:b/>
        </w:rPr>
        <w:t>CDATA</w:t>
      </w:r>
      <w:r>
        <w:tab/>
        <w:t xml:space="preserve">The text in a simple content element.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&lt;mt:Alarm ...&gt;This is some text&lt;/mt:Alarm&gt;</w:t>
      </w:r>
      <w:r>
        <w:t>.</w:t>
      </w:r>
    </w:p>
    <w:p w:rsidR="00CE5023" w:rsidRDefault="005C2044">
      <w:pPr>
        <w:pStyle w:val="GlossaryEntry"/>
      </w:pPr>
      <w:r>
        <w:rPr>
          <w:b/>
        </w:rPr>
        <w:t>Component</w:t>
      </w:r>
      <w:r>
        <w:tab/>
        <w:t>A part of a device that can have sub-components and data items. A component is a basic building block of a device.</w:t>
      </w:r>
    </w:p>
    <w:p w:rsidR="00CE5023" w:rsidRDefault="005C2044">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CE5023"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CE5023" w:rsidRDefault="005C2044">
      <w:pPr>
        <w:pStyle w:val="GlossaryEntry"/>
      </w:pPr>
      <w:r>
        <w:rPr>
          <w:b/>
        </w:rPr>
        <w:t>Data Item</w:t>
      </w:r>
      <w:r>
        <w:tab/>
        <w:t xml:space="preserve">A data item provides the descriptive information regarding something that can be collected by the </w:t>
      </w:r>
      <w:r>
        <w:rPr>
          <w:rStyle w:val="Italics"/>
        </w:rPr>
        <w:t>Agent</w:t>
      </w:r>
      <w:r>
        <w:t>.</w:t>
      </w:r>
    </w:p>
    <w:p w:rsidR="00CE5023" w:rsidRDefault="005C2044">
      <w:pPr>
        <w:pStyle w:val="GlossaryEntry"/>
      </w:pPr>
      <w:r>
        <w:rPr>
          <w:b/>
        </w:rPr>
        <w:lastRenderedPageBreak/>
        <w:t>Device</w:t>
      </w:r>
      <w:r>
        <w:tab/>
        <w:t>A piece of equipment capable of performing an operation. A device is composed of a set of components that provide data to the application. The device is a separate entity with at least one Controller managing its operation.</w:t>
      </w:r>
    </w:p>
    <w:p w:rsidR="00CE5023" w:rsidRDefault="005C2044">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CE5023" w:rsidRDefault="005C2044">
      <w:pPr>
        <w:pStyle w:val="GlossaryEntry"/>
      </w:pPr>
      <w:r>
        <w:rPr>
          <w:b/>
        </w:rPr>
        <w:t>Element</w:t>
      </w:r>
      <w:r>
        <w:tab/>
        <w:t xml:space="preserve">An XML element is the central building block of any XML Document. For example, in </w:t>
      </w:r>
      <w:r w:rsidR="002B0D0A">
        <w:t>MTConnect</w:t>
      </w:r>
      <w:r w:rsidR="002B0D0A" w:rsidRPr="002B0D0A">
        <w:rPr>
          <w:vertAlign w:val="superscript"/>
        </w:rPr>
        <w:t>®</w:t>
      </w:r>
      <w:r w:rsidR="002B0D0A">
        <w:t xml:space="preserve"> </w:t>
      </w:r>
      <w:r>
        <w:t xml:space="preserve">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CE5023" w:rsidRDefault="005C2044">
      <w:pPr>
        <w:pStyle w:val="GlossaryEntry"/>
      </w:pPr>
      <w:r>
        <w:rPr>
          <w:b/>
        </w:rPr>
        <w:t>Event</w:t>
      </w:r>
      <w:r>
        <w:tab/>
        <w:t>An event represents a change in state that occurs at a point in time. Note: An event does not occur at predefined frequencies.</w:t>
      </w:r>
    </w:p>
    <w:p w:rsidR="00CE5023" w:rsidRDefault="005C2044">
      <w:pPr>
        <w:pStyle w:val="GlossaryEntry"/>
      </w:pPr>
      <w:r>
        <w:rPr>
          <w:b/>
        </w:rPr>
        <w:t>HTTP</w:t>
      </w:r>
      <w:r>
        <w:tab/>
        <w:t>Hyper-Text Transport Protocol. The protocol used by all web browsers and web applications.</w:t>
      </w:r>
    </w:p>
    <w:p w:rsidR="00CE5023"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CE5023"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CE5023"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CE5023" w:rsidRDefault="005C2044">
      <w:pPr>
        <w:pStyle w:val="GlossaryEntry"/>
      </w:pPr>
      <w:r>
        <w:rPr>
          <w:b/>
        </w:rPr>
        <w:t>Probe</w:t>
      </w:r>
      <w:r>
        <w:tab/>
        <w:t>A request to determine the configuration and reporting capabilities of the device.</w:t>
      </w:r>
    </w:p>
    <w:p w:rsidR="00CE5023" w:rsidRDefault="005C2044">
      <w:pPr>
        <w:pStyle w:val="GlossaryEntry"/>
      </w:pPr>
      <w:r>
        <w:rPr>
          <w:b/>
        </w:rPr>
        <w:t>REST</w:t>
      </w:r>
      <w:r>
        <w:tab/>
        <w:t>REpresentational State Transfer. A software architecture where the client and server move through a series of state transitions based solely on the request from the client and the response from the server.</w:t>
      </w:r>
    </w:p>
    <w:p w:rsidR="00CE5023" w:rsidRDefault="005C2044">
      <w:pPr>
        <w:pStyle w:val="GlossaryEntry"/>
      </w:pPr>
      <w:r>
        <w:rPr>
          <w:b/>
        </w:rPr>
        <w:t>Results</w:t>
      </w:r>
      <w:r>
        <w:rPr>
          <w:b/>
        </w:rPr>
        <w:tab/>
      </w:r>
      <w:r>
        <w:t xml:space="preserve">A general term for the </w:t>
      </w:r>
      <w:r>
        <w:rPr>
          <w:rStyle w:val="ImbeddedCode"/>
        </w:rPr>
        <w:t>Samples</w:t>
      </w:r>
      <w:r>
        <w:t xml:space="preserve"> and </w:t>
      </w:r>
      <w:r>
        <w:rPr>
          <w:rStyle w:val="ImbeddedCode"/>
        </w:rPr>
        <w:t>Events</w:t>
      </w:r>
      <w:r>
        <w:t xml:space="preserve"> contained in a </w:t>
      </w:r>
      <w:r>
        <w:rPr>
          <w:rStyle w:val="ImbeddedCode"/>
        </w:rPr>
        <w:t>ComponentStream</w:t>
      </w:r>
      <w:r>
        <w:t xml:space="preserve"> as a response from a </w:t>
      </w:r>
      <w:r>
        <w:rPr>
          <w:rStyle w:val="ImbeddedCode"/>
        </w:rPr>
        <w:t>sample</w:t>
      </w:r>
      <w:r>
        <w:t xml:space="preserve"> or </w:t>
      </w:r>
      <w:r>
        <w:rPr>
          <w:rStyle w:val="ImbeddedCode"/>
        </w:rPr>
        <w:t>current</w:t>
      </w:r>
      <w:r>
        <w:t xml:space="preserve"> request.</w:t>
      </w:r>
    </w:p>
    <w:p w:rsidR="00CE5023" w:rsidRDefault="005C2044">
      <w:pPr>
        <w:pStyle w:val="GlossaryEntry"/>
      </w:pPr>
      <w:r>
        <w:rPr>
          <w:b/>
        </w:rPr>
        <w:t>Sample</w:t>
      </w:r>
      <w:r>
        <w:tab/>
        <w:t>A sample is a data point from within a continuous series of data points. An example of a Sample is the position of an axis.</w:t>
      </w:r>
    </w:p>
    <w:p w:rsidR="00CE5023" w:rsidRDefault="005C2044">
      <w:pPr>
        <w:pStyle w:val="GlossaryEntry"/>
      </w:pPr>
      <w:r>
        <w:rPr>
          <w:b/>
        </w:rPr>
        <w:t>Socket</w:t>
      </w:r>
      <w:r>
        <w:tab/>
        <w:t>When used concerning interprocess communication, it refers to a connection between two end-points (usually processes). Socket communication most often uses TCP/IP as the underlying protocol.</w:t>
      </w:r>
    </w:p>
    <w:p w:rsidR="00CE5023" w:rsidRDefault="005C2044">
      <w:pPr>
        <w:pStyle w:val="GlossaryEntry"/>
      </w:pPr>
      <w:r>
        <w:rPr>
          <w:b/>
        </w:rPr>
        <w:t>Stream</w:t>
      </w:r>
      <w:r>
        <w:rPr>
          <w:b/>
        </w:rPr>
        <w:tab/>
      </w:r>
      <w:r>
        <w:t>A collection of events and samples organized by devices and components.</w:t>
      </w:r>
    </w:p>
    <w:p w:rsidR="00CE5023" w:rsidRDefault="005C2044">
      <w:pPr>
        <w:pStyle w:val="GlossaryEntry"/>
      </w:pPr>
      <w:r>
        <w:rPr>
          <w:b/>
        </w:rPr>
        <w:t>Service</w:t>
      </w:r>
      <w:r>
        <w:rPr>
          <w:b/>
        </w:rPr>
        <w:tab/>
      </w:r>
      <w:r>
        <w:t>An application that provides necessary functionality.</w:t>
      </w:r>
    </w:p>
    <w:p w:rsidR="00CE5023" w:rsidRDefault="005C2044">
      <w:pPr>
        <w:pStyle w:val="GlossaryEntry"/>
      </w:pPr>
      <w:r>
        <w:rPr>
          <w:b/>
        </w:rPr>
        <w:t>Tag</w:t>
      </w:r>
      <w:r>
        <w:tab/>
        <w:t>Used to reference an instance of an XML element.</w:t>
      </w:r>
    </w:p>
    <w:p w:rsidR="00CE5023" w:rsidRDefault="005C2044">
      <w:pPr>
        <w:pStyle w:val="GlossaryEntry"/>
      </w:pPr>
      <w:r>
        <w:rPr>
          <w:b/>
        </w:rPr>
        <w:lastRenderedPageBreak/>
        <w:t>TCP/IP</w:t>
      </w:r>
      <w:r>
        <w:tab/>
        <w:t>TCP/IP is the most prevalent stream-based protocol for interprocess communication. It is based on the IP stack (Internet Protocol) and provides the flow-control and reliable transmission layer on top of the IP routing infrastructure.</w:t>
      </w:r>
    </w:p>
    <w:p w:rsidR="00CE5023" w:rsidRDefault="005C2044">
      <w:pPr>
        <w:pStyle w:val="GlossaryEntry"/>
      </w:pPr>
      <w:r>
        <w:rPr>
          <w:b/>
        </w:rPr>
        <w:t>URI</w:t>
      </w:r>
      <w:r>
        <w:rPr>
          <w:b/>
        </w:rPr>
        <w:tab/>
      </w:r>
      <w:r>
        <w:t>Universal Resource Identifier. This is the official name for a web address as seen in the address bar of a browser.</w:t>
      </w:r>
    </w:p>
    <w:p w:rsidR="00CE5023" w:rsidRPr="00BE7028" w:rsidRDefault="005C2044">
      <w:pPr>
        <w:pStyle w:val="GlossaryEntry"/>
      </w:pPr>
      <w:r>
        <w:rPr>
          <w:b/>
        </w:rPr>
        <w:t>UUID</w:t>
      </w:r>
      <w:r>
        <w:rPr>
          <w:b/>
        </w:rPr>
        <w:tab/>
      </w:r>
      <w:r>
        <w:t>Universally unique identifier.</w:t>
      </w:r>
    </w:p>
    <w:p w:rsidR="00CE5023" w:rsidRDefault="005C2044">
      <w:pPr>
        <w:pStyle w:val="GlossaryEntry"/>
      </w:pPr>
      <w:r>
        <w:rPr>
          <w:b/>
        </w:rPr>
        <w:t>XPath</w:t>
      </w:r>
      <w:r>
        <w:rPr>
          <w:b/>
        </w:rPr>
        <w:tab/>
      </w:r>
      <w:r>
        <w:t xml:space="preserve">XPath is a language for addressing parts of an XML Document. See the XPath specification for more information. </w:t>
      </w:r>
      <w:hyperlink r:id="rId23" w:history="1">
        <w:r>
          <w:rPr>
            <w:color w:val="000099"/>
            <w:u w:val="single"/>
          </w:rPr>
          <w:t>http://www.w3.org/TR/xpath</w:t>
        </w:r>
      </w:hyperlink>
    </w:p>
    <w:p w:rsidR="00CE5023" w:rsidRDefault="005C2044">
      <w:pPr>
        <w:pStyle w:val="GlossaryEntry"/>
      </w:pPr>
      <w:r>
        <w:rPr>
          <w:b/>
        </w:rPr>
        <w:t>XML</w:t>
      </w:r>
      <w:r>
        <w:tab/>
        <w:t xml:space="preserve">Extensible Markup Language. </w:t>
      </w:r>
      <w:hyperlink r:id="rId24" w:history="1">
        <w:r>
          <w:rPr>
            <w:color w:val="000099"/>
            <w:u w:val="single"/>
          </w:rPr>
          <w:t>http://www.w3.org/XML/</w:t>
        </w:r>
      </w:hyperlink>
    </w:p>
    <w:p w:rsidR="00CE5023" w:rsidRDefault="005C2044">
      <w:pPr>
        <w:pStyle w:val="GlossaryEntry"/>
      </w:pPr>
      <w:r>
        <w:rPr>
          <w:b/>
        </w:rPr>
        <w:t>XML Schema</w:t>
      </w:r>
      <w:r>
        <w:rPr>
          <w:b/>
        </w:rPr>
        <w:tab/>
      </w:r>
      <w:r>
        <w:t>The definition of the XML structure and vocabularies used in the XML Document.</w:t>
      </w:r>
    </w:p>
    <w:p w:rsidR="00CE5023" w:rsidRDefault="005C2044">
      <w:pPr>
        <w:pStyle w:val="GlossaryEntry"/>
      </w:pPr>
      <w:r>
        <w:rPr>
          <w:b/>
        </w:rPr>
        <w:t>XML Document</w:t>
      </w:r>
      <w:r>
        <w:tab/>
        <w:t>An instance of an XML Schema which has a single root element and conforms to the XML specification and schema.</w:t>
      </w:r>
    </w:p>
    <w:p w:rsidR="00CD7E23" w:rsidRDefault="00CD7E23" w:rsidP="00CD7E23">
      <w:pPr>
        <w:pStyle w:val="GlossaryEntry"/>
      </w:pPr>
      <w:r>
        <w:rPr>
          <w:b/>
        </w:rPr>
        <w:t xml:space="preserve">XML </w:t>
      </w:r>
      <w:r w:rsidRPr="00CE5433">
        <w:rPr>
          <w:rStyle w:val="ImbeddedCode"/>
          <w:b/>
        </w:rPr>
        <w:t>NMTOKEN</w:t>
      </w:r>
      <w:r>
        <w:tab/>
        <w:t xml:space="preserve">The data type for XML identifiers. It must start with a letter, an underscore “_” or a colon “:” and then it </w:t>
      </w:r>
      <w:r>
        <w:rPr>
          <w:b/>
        </w:rPr>
        <w:t>MUST</w:t>
      </w:r>
      <w:r>
        <w:t xml:space="preserve"> be followed by a letter, a number, or one of the following “.”, ”-“, ”_”, “:”. A</w:t>
      </w:r>
      <w:r w:rsidR="002F1557">
        <w:t>n</w:t>
      </w:r>
      <w:r>
        <w:t xml:space="preserve"> </w:t>
      </w:r>
      <w:r w:rsidRPr="002F1557">
        <w:rPr>
          <w:rStyle w:val="ImbeddedCode"/>
        </w:rPr>
        <w:t>NMTOKEN</w:t>
      </w:r>
      <w:r>
        <w:t xml:space="preserve"> cannot have any spaces or special characters.</w:t>
      </w:r>
    </w:p>
    <w:p w:rsidR="00CE5023" w:rsidRDefault="005C2044">
      <w:pPr>
        <w:pStyle w:val="Heading2"/>
        <w:ind w:hanging="648"/>
      </w:pPr>
      <w:bookmarkStart w:id="7" w:name="_TOC8603"/>
      <w:bookmarkStart w:id="8" w:name="_Toc255334519"/>
      <w:bookmarkEnd w:id="7"/>
      <w:r>
        <w:t>XML Terminology</w:t>
      </w:r>
      <w:bookmarkEnd w:id="8"/>
    </w:p>
    <w:p w:rsidR="00CE5023" w:rsidRDefault="005C2044">
      <w:pPr>
        <w:pStyle w:val="BodyA"/>
      </w:pPr>
      <w:r>
        <w:t xml:space="preserve">In the document there will be references to XML constructs, including elements, attributes, CDATA, and  more. XML consists of a hierarchy of elements. The elements can contain sub-elements, CDATA, or both. For this specification, however, an element never contains mixed content or both sub-elements and CDATA. Attributes are additional information associated with an </w:t>
      </w:r>
      <w:r>
        <w:rPr>
          <w:i/>
        </w:rPr>
        <w:t>element</w:t>
      </w:r>
      <w:r>
        <w:t xml:space="preserve">. The textual representation of an element is referred to as a </w:t>
      </w:r>
      <w:r>
        <w:rPr>
          <w:i/>
        </w:rPr>
        <w:t>tag</w:t>
      </w:r>
      <w:r>
        <w:t>. In the example:</w:t>
      </w:r>
    </w:p>
    <w:p w:rsidR="00CE5023" w:rsidRDefault="005C2044" w:rsidP="008B2473">
      <w:pPr>
        <w:pStyle w:val="Code"/>
      </w:pPr>
      <w:r>
        <w:t>&lt;Foo name=”bob”&gt;Ack!&lt;/Foo&gt;</w:t>
      </w:r>
    </w:p>
    <w:p w:rsidR="00CE5023" w:rsidRDefault="005C2044">
      <w:pPr>
        <w:pStyle w:val="BodyA"/>
        <w:spacing w:before="180"/>
      </w:pPr>
      <w:r>
        <w:rPr>
          <w:rStyle w:val="DefaultParagraphFont1"/>
        </w:rPr>
        <w:t xml:space="preserve">an </w:t>
      </w:r>
      <w:r>
        <w:rPr>
          <w:rStyle w:val="DefaultParagraphFont1"/>
          <w:i/>
        </w:rPr>
        <w:t>element</w:t>
      </w:r>
      <w:r>
        <w:rPr>
          <w:rStyle w:val="DefaultParagraphFont1"/>
        </w:rPr>
        <w:t xml:space="preserve"> consists of a named opening and closing tag. In the above example, </w:t>
      </w:r>
      <w:r>
        <w:rPr>
          <w:rStyle w:val="ImbeddedCode"/>
        </w:rPr>
        <w:t>&lt;Foo...&gt;</w:t>
      </w:r>
      <w:r>
        <w:t xml:space="preserve"> is referred to as the opening tag and </w:t>
      </w:r>
      <w:r>
        <w:rPr>
          <w:rStyle w:val="ImbeddedCode"/>
        </w:rPr>
        <w:t>&lt;/Foo&gt;</w:t>
      </w:r>
      <w:r>
        <w:t xml:space="preserve"> is referred to as the closing tag. The text </w:t>
      </w:r>
      <w:r>
        <w:rPr>
          <w:rStyle w:val="ImbeddedCode"/>
        </w:rPr>
        <w:t>Ack!</w:t>
      </w:r>
      <w:r>
        <w:rPr>
          <w:rStyle w:val="DefaultParagraphFont1"/>
        </w:rPr>
        <w:t xml:space="preserve"> in between the opening and closing tags is called the </w:t>
      </w:r>
      <w:r>
        <w:rPr>
          <w:rStyle w:val="ImbeddedCode"/>
        </w:rPr>
        <w:t>CDATA</w:t>
      </w:r>
      <w:r>
        <w:rPr>
          <w:rStyle w:val="DefaultParagraphFont1"/>
        </w:rPr>
        <w:t xml:space="preserve">. </w:t>
      </w:r>
      <w:r>
        <w:rPr>
          <w:rStyle w:val="ImbeddedCode"/>
        </w:rPr>
        <w:t>CDATA</w:t>
      </w:r>
      <w:r>
        <w:rPr>
          <w:rStyle w:val="DefaultParagraphFont1"/>
        </w:rPr>
        <w:t xml:space="preserve"> can be restricted to certain formats, patterns, or words. In the document when it refers to an element having CDATA, it indicates that the element has no 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r>
        <w:t>&lt;?xml version="1.0" encoding="UTF-8"?&gt;</w:t>
      </w:r>
    </w:p>
    <w:p w:rsidR="00CE5023" w:rsidRDefault="005C2044">
      <w:pPr>
        <w:pStyle w:val="BodyA"/>
        <w:spacing w:before="180"/>
      </w:pPr>
      <w:r>
        <w:t>This line indicates the XML version being used and the character encoding. Though it is possible to leave this line off, it is usually considered good form to include this line in the beginning of the document. The second part contains the XML document and consists of the rest of the document.</w:t>
      </w:r>
    </w:p>
    <w:p w:rsidR="00CE5023" w:rsidRDefault="005C2044">
      <w:pPr>
        <w:pStyle w:val="BodyA"/>
      </w:pPr>
      <w:r>
        <w:lastRenderedPageBreak/>
        <w:t xml:space="preserve">Every XML Document contains one and only one root element. In the case of MTConnect, it is the </w:t>
      </w:r>
      <w:r w:rsidRPr="00F75FF8">
        <w:rPr>
          <w:rFonts w:ascii="Courier" w:hAnsi="Courier"/>
        </w:rPr>
        <w:t>MTConnectDevices</w:t>
      </w:r>
      <w:r>
        <w:t xml:space="preserve">, </w:t>
      </w:r>
      <w:r w:rsidRPr="00F75FF8">
        <w:rPr>
          <w:rFonts w:ascii="Courier" w:hAnsi="Courier"/>
        </w:rPr>
        <w:t>MTConnectStreams</w:t>
      </w:r>
      <w:r>
        <w:t xml:space="preserve">, or </w:t>
      </w:r>
      <w:r w:rsidRPr="00F75FF8">
        <w:rPr>
          <w:rFonts w:ascii="Courier" w:hAnsi="Courier"/>
        </w:rPr>
        <w:t>MTConnectError</w:t>
      </w:r>
      <w:r>
        <w:t xml:space="preserve"> element. When these root elements are used in the examples, you will sometimes notice that it is prefixed with </w:t>
      </w:r>
      <w:r>
        <w:rPr>
          <w:rStyle w:val="ImbeddedCode"/>
        </w:rPr>
        <w:t>mt:</w:t>
      </w:r>
      <w:r>
        <w:t xml:space="preserve"> as in </w:t>
      </w:r>
      <w:r>
        <w:rPr>
          <w:rStyle w:val="ImbeddedCode"/>
        </w:rPr>
        <w:t>mt:MTConnectDevices</w:t>
      </w:r>
      <w:r>
        <w:t xml:space="preserve">. The </w:t>
      </w:r>
      <w:r>
        <w:rPr>
          <w:rStyle w:val="ImbeddedCode"/>
        </w:rPr>
        <w:t>mt:</w:t>
      </w:r>
      <w:r>
        <w:rPr>
          <w:rStyle w:val="DefaultParagraphFont1"/>
        </w:rPr>
        <w:t xml:space="preserve"> is what is referred to as a namespace. In XML, to allow for multiple XML Schemas to be used within the same XML Document, a namespace will indicate which XML Schema is in effect for this section of the document. </w:t>
      </w:r>
      <w:r>
        <w:t>This convention allows for multiple XML Schemas to be used within the same XML Document, even if they have the same element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XML element. For example, in the following </w:t>
      </w:r>
      <w:r w:rsidR="002B0D0A">
        <w:t>MTConnect</w:t>
      </w:r>
      <w:r w:rsidR="002B0D0A" w:rsidRPr="002B0D0A">
        <w:rPr>
          <w:vertAlign w:val="superscript"/>
        </w:rPr>
        <w:t>®</w:t>
      </w:r>
      <w:r w:rsidR="002B0D0A">
        <w:t xml:space="preserve"> </w:t>
      </w:r>
      <w:r>
        <w:rPr>
          <w:rStyle w:val="ImbeddedCode"/>
        </w:rPr>
        <w:t>DataItem</w:t>
      </w:r>
      <w:r>
        <w:rPr>
          <w:rStyle w:val="DefaultParagraphFont1"/>
        </w:rPr>
        <w:t>,</w:t>
      </w:r>
      <w:r>
        <w:t xml:space="preserve">  there are several attributes describing the data item:</w:t>
      </w:r>
    </w:p>
    <w:p w:rsidR="00CE5023" w:rsidRDefault="005C2044" w:rsidP="008B2473">
      <w:pPr>
        <w:pStyle w:val="Code"/>
      </w:pPr>
      <w:r>
        <w:t>&lt;DataItem name=”Xpos” type=”POSITION” subType=”ACTUAL”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r>
        <w:rPr>
          <w:rStyle w:val="ImbeddedCode"/>
        </w:rPr>
        <w:t>subType</w:t>
      </w:r>
      <w:r>
        <w:t xml:space="preserve">, and </w:t>
      </w:r>
      <w:r>
        <w:rPr>
          <w:rStyle w:val="ImbeddedCode"/>
        </w:rPr>
        <w:t>category</w:t>
      </w:r>
      <w:r>
        <w:t xml:space="preserve"> are attributes of the element. Each attribute can only occur once within an element declaration, and it can either be required or optional. </w:t>
      </w:r>
    </w:p>
    <w:p w:rsidR="00CE5023" w:rsidRDefault="005C2044">
      <w:pPr>
        <w:pStyle w:val="BodyA"/>
      </w:pPr>
      <w:r>
        <w:t>An element can have any number of sub-elements. The XML Schema specifies which sub-elements and how many times a given sub-element can occur. Here’s an example:</w:t>
      </w:r>
    </w:p>
    <w:p w:rsidR="00CE5023" w:rsidRDefault="005C2044" w:rsidP="008B2473">
      <w:pPr>
        <w:pStyle w:val="Code"/>
      </w:pPr>
      <w:r>
        <w:t>&lt;TopLevel&gt;</w:t>
      </w:r>
    </w:p>
    <w:p w:rsidR="00CE5023" w:rsidRDefault="005C2044" w:rsidP="008B2473">
      <w:pPr>
        <w:pStyle w:val="Code"/>
      </w:pPr>
      <w:r>
        <w:t xml:space="preserve">  &lt;FirstLevel&gt;</w:t>
      </w:r>
    </w:p>
    <w:p w:rsidR="00CE5023" w:rsidRDefault="005C2044" w:rsidP="008B2473">
      <w:pPr>
        <w:pStyle w:val="Code"/>
      </w:pPr>
      <w:r>
        <w:t xml:space="preserve">    &lt;SecondLevel&gt;</w:t>
      </w:r>
    </w:p>
    <w:p w:rsidR="00CE5023" w:rsidRDefault="005C2044" w:rsidP="008B2473">
      <w:pPr>
        <w:pStyle w:val="Code"/>
      </w:pPr>
      <w:r>
        <w:t xml:space="preserve">      &lt;ThirdLevel name=”first”&gt;&lt;/ThirdLevel&gt;</w:t>
      </w:r>
    </w:p>
    <w:p w:rsidR="00CE5023" w:rsidRDefault="005C2044" w:rsidP="008B2473">
      <w:pPr>
        <w:pStyle w:val="Code"/>
      </w:pPr>
      <w:r>
        <w:t xml:space="preserve">      &lt;ThirdLevel name=”second”&gt;&lt;/ThirdLevel&gt;</w:t>
      </w:r>
    </w:p>
    <w:p w:rsidR="00CE5023" w:rsidRDefault="005C2044" w:rsidP="008B2473">
      <w:pPr>
        <w:pStyle w:val="Code"/>
      </w:pPr>
      <w:r>
        <w:t xml:space="preserve">    &lt;/SecondLevel&gt;</w:t>
      </w:r>
    </w:p>
    <w:p w:rsidR="00CE5023" w:rsidRDefault="005C2044" w:rsidP="008B2473">
      <w:pPr>
        <w:pStyle w:val="Code"/>
      </w:pPr>
      <w:r>
        <w:t xml:space="preserve">  &lt;/FirstLevel&gt;</w:t>
      </w:r>
    </w:p>
    <w:p w:rsidR="00CE5023" w:rsidRDefault="005C2044" w:rsidP="008B2473">
      <w:pPr>
        <w:pStyle w:val="Code"/>
      </w:pPr>
      <w:r>
        <w:t>&lt;/TopLevel&gt;</w:t>
      </w:r>
    </w:p>
    <w:p w:rsidR="00CE5023" w:rsidRDefault="005C2044">
      <w:pPr>
        <w:pStyle w:val="BodyA"/>
        <w:spacing w:before="180"/>
      </w:pPr>
      <w:r>
        <w:t xml:space="preserve">In the above example, the </w:t>
      </w:r>
      <w:r>
        <w:rPr>
          <w:rStyle w:val="ImbeddedCode"/>
        </w:rPr>
        <w:t>FirstLevel</w:t>
      </w:r>
      <w:r>
        <w:t xml:space="preserve"> has a sub-element </w:t>
      </w:r>
      <w:r>
        <w:rPr>
          <w:rStyle w:val="ImbeddedCode"/>
        </w:rPr>
        <w:t>SecondLevel</w:t>
      </w:r>
      <w:r>
        <w:t xml:space="preserve"> which in turn has two sub-elements, </w:t>
      </w:r>
      <w:r>
        <w:rPr>
          <w:rStyle w:val="ImbeddedCode"/>
        </w:rPr>
        <w:t>ThirdLevel</w:t>
      </w:r>
      <w:r>
        <w:rPr>
          <w:rStyle w:val="DefaultParagraphFont1"/>
        </w:rPr>
        <w:t>,</w:t>
      </w:r>
      <w:r>
        <w:t xml:space="preserve"> with different names. Each level is an element and its children are its sub-elements and so forth.</w:t>
      </w:r>
    </w:p>
    <w:p w:rsidR="00B02F7D" w:rsidRDefault="00B02F7D">
      <w:pPr>
        <w:pStyle w:val="BodyA"/>
        <w:spacing w:before="180"/>
      </w:pPr>
      <w:r>
        <w:t xml:space="preserve">In </w:t>
      </w:r>
      <w:r w:rsidR="00C51B0A">
        <w:t>XML</w:t>
      </w:r>
      <w:r>
        <w:t xml:space="preserve"> we sometimes use elements to organize parts of the document. A few examples </w:t>
      </w:r>
      <w:r w:rsidR="0002240A">
        <w:t xml:space="preserve">in </w:t>
      </w:r>
      <w:r w:rsidR="002B0D0A">
        <w:t>MTConnect</w:t>
      </w:r>
      <w:r w:rsidR="002B0D0A" w:rsidRPr="002B0D0A">
        <w:rPr>
          <w:vertAlign w:val="superscript"/>
        </w:rPr>
        <w:t>®</w:t>
      </w:r>
      <w:r w:rsidR="002B0D0A">
        <w:t xml:space="preserve"> </w:t>
      </w:r>
      <w:r w:rsidR="0002240A">
        <w:t xml:space="preserve">are </w:t>
      </w:r>
      <w:r>
        <w:rPr>
          <w:rStyle w:val="ImbeddedCode"/>
        </w:rPr>
        <w:t>Streams</w:t>
      </w:r>
      <w:r>
        <w:t xml:space="preserve">, </w:t>
      </w:r>
      <w:r>
        <w:rPr>
          <w:rStyle w:val="ImbeddedCode"/>
        </w:rPr>
        <w:t>DataItems</w:t>
      </w:r>
      <w:r>
        <w:t xml:space="preserve">, and </w:t>
      </w:r>
      <w:r>
        <w:rPr>
          <w:rStyle w:val="ImbeddedCode"/>
        </w:rPr>
        <w:t>Components</w:t>
      </w:r>
      <w:r>
        <w:t xml:space="preserve">. These elements have no attributes or data of their </w:t>
      </w:r>
      <w:r w:rsidR="006A36D0">
        <w:t>own;</w:t>
      </w:r>
      <w:r>
        <w:t xml:space="preserve"> the</w:t>
      </w:r>
      <w:r w:rsidR="008678CD">
        <w:t>y</w:t>
      </w:r>
      <w:r>
        <w:t xml:space="preserve"> only provide structure to the document and allow for various parts to be </w:t>
      </w:r>
      <w:r w:rsidR="005C1C4D">
        <w:t>address</w:t>
      </w:r>
      <w:r w:rsidR="00643774">
        <w:t>ed</w:t>
      </w:r>
      <w:r>
        <w:t xml:space="preserve"> easily.</w:t>
      </w:r>
    </w:p>
    <w:p w:rsidR="00B36FDB" w:rsidRDefault="00B36FDB" w:rsidP="00B36FDB">
      <w:pPr>
        <w:pStyle w:val="Code"/>
        <w:numPr>
          <w:ilvl w:val="0"/>
          <w:numId w:val="33"/>
        </w:numPr>
      </w:pPr>
      <w:r>
        <w:t>…</w:t>
      </w:r>
    </w:p>
    <w:p w:rsidR="00B36FDB" w:rsidRDefault="00B36FDB" w:rsidP="00B36FDB">
      <w:pPr>
        <w:pStyle w:val="Code"/>
        <w:numPr>
          <w:ilvl w:val="0"/>
          <w:numId w:val="33"/>
        </w:numPr>
      </w:pPr>
      <w:r>
        <w:t>&lt;Device id=”d” name=”Device”&gt;</w:t>
      </w:r>
    </w:p>
    <w:p w:rsidR="00B36FDB" w:rsidRDefault="00B36FDB" w:rsidP="00B36FDB">
      <w:pPr>
        <w:pStyle w:val="Code"/>
        <w:numPr>
          <w:ilvl w:val="0"/>
          <w:numId w:val="33"/>
        </w:numPr>
      </w:pPr>
      <w:r>
        <w:t xml:space="preserve">  &lt;DataItems&gt;</w:t>
      </w:r>
    </w:p>
    <w:p w:rsidR="00B36FDB" w:rsidRDefault="00B36FDB" w:rsidP="00B36FDB">
      <w:pPr>
        <w:pStyle w:val="Code"/>
        <w:numPr>
          <w:ilvl w:val="0"/>
          <w:numId w:val="33"/>
        </w:numPr>
      </w:pPr>
      <w:r>
        <w:t xml:space="preserve">    &lt;DataItem …/&gt;</w:t>
      </w:r>
    </w:p>
    <w:p w:rsidR="00B36FDB" w:rsidRDefault="00B36FDB" w:rsidP="00B36FDB">
      <w:pPr>
        <w:pStyle w:val="Code"/>
        <w:numPr>
          <w:ilvl w:val="0"/>
          <w:numId w:val="33"/>
        </w:numPr>
      </w:pPr>
      <w:r>
        <w:t xml:space="preserve">    …</w:t>
      </w:r>
    </w:p>
    <w:p w:rsidR="00B36FDB" w:rsidRDefault="00B36FDB" w:rsidP="00B36FDB">
      <w:pPr>
        <w:pStyle w:val="Code"/>
        <w:numPr>
          <w:ilvl w:val="0"/>
          <w:numId w:val="33"/>
        </w:numPr>
      </w:pPr>
      <w:r>
        <w:t xml:space="preserve">  &lt;/DataItems&gt;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 xml:space="preserve">    &lt;Axes … &gt;…&lt;/Axes&gt;</w:t>
      </w:r>
    </w:p>
    <w:p w:rsidR="00B36FDB" w:rsidRDefault="00B36FDB" w:rsidP="00B36FDB">
      <w:pPr>
        <w:pStyle w:val="Code"/>
        <w:numPr>
          <w:ilvl w:val="0"/>
          <w:numId w:val="33"/>
        </w:numPr>
      </w:pPr>
      <w:r>
        <w:lastRenderedPageBreak/>
        <w:t xml:space="preserve">  &lt;/Components&gt;</w:t>
      </w:r>
    </w:p>
    <w:p w:rsidR="00B36FDB" w:rsidRDefault="00B36FDB" w:rsidP="00B36FDB">
      <w:pPr>
        <w:pStyle w:val="Code"/>
        <w:numPr>
          <w:ilvl w:val="0"/>
          <w:numId w:val="33"/>
        </w:numPr>
      </w:pPr>
      <w:r>
        <w:t>&lt;/Device&gt;</w:t>
      </w:r>
      <w:r w:rsidR="002628C9">
        <w:br/>
      </w:r>
    </w:p>
    <w:p w:rsidR="00B02F7D" w:rsidRPr="00017DB9" w:rsidRDefault="00B36FDB" w:rsidP="00B36FDB">
      <w:pPr>
        <w:pStyle w:val="BodyA"/>
      </w:pPr>
      <w:r>
        <w:t xml:space="preserve">In the previous </w:t>
      </w:r>
      <w:r w:rsidR="002628C9">
        <w:t>example</w:t>
      </w:r>
      <w:r w:rsidR="00B02F7D">
        <w:t xml:space="preserve"> </w:t>
      </w:r>
      <w:r w:rsidR="00017DB9">
        <w:rPr>
          <w:rStyle w:val="ImbeddedCode"/>
        </w:rPr>
        <w:t>DataItems</w:t>
      </w:r>
      <w:r w:rsidR="00017DB9">
        <w:t xml:space="preserve"> and </w:t>
      </w:r>
      <w:r w:rsidR="00017DB9">
        <w:rPr>
          <w:rStyle w:val="ImbeddedCode"/>
        </w:rPr>
        <w:t>Components</w:t>
      </w:r>
      <w:r w:rsidR="00017DB9">
        <w:t xml:space="preserve"> are only used to contain certain types of elements and provide structure to the documents. These elements will be referred to as </w:t>
      </w:r>
      <w:r w:rsidR="00017DB9">
        <w:rPr>
          <w:i/>
        </w:rPr>
        <w:t>Containters</w:t>
      </w:r>
      <w:r w:rsidR="00017DB9">
        <w:t xml:space="preserve"> in the standard.</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&lt;foo&gt;...&lt;/foo&gt;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&lt;/foo&gt;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occur the correct number of times. A valid document must be well-formed.</w:t>
      </w:r>
    </w:p>
    <w:p w:rsidR="00CE5023" w:rsidRDefault="005C2044">
      <w:pPr>
        <w:pStyle w:val="BodyA"/>
      </w:pPr>
      <w:r>
        <w:t xml:space="preserve">All </w:t>
      </w:r>
      <w:r w:rsidR="002B0D0A">
        <w:t>MTConnect</w:t>
      </w:r>
      <w:r w:rsidR="002B0D0A" w:rsidRPr="002B0D0A">
        <w:rPr>
          <w:vertAlign w:val="superscript"/>
        </w:rPr>
        <w:t>®</w:t>
      </w:r>
      <w:r w:rsidR="002B0D0A">
        <w:t xml:space="preserve"> </w:t>
      </w:r>
      <w:r>
        <w:t>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25" w:history="1">
        <w:r>
          <w:rPr>
            <w:color w:val="000099"/>
            <w:u w:val="single"/>
          </w:rPr>
          <w:t>http://www.w3.org/XML/</w:t>
        </w:r>
      </w:hyperlink>
    </w:p>
    <w:p w:rsidR="00CE5023" w:rsidRDefault="005C2044">
      <w:pPr>
        <w:pStyle w:val="Heading2"/>
        <w:ind w:hanging="648"/>
      </w:pPr>
      <w:bookmarkStart w:id="9" w:name="_TOC12676"/>
      <w:bookmarkStart w:id="10" w:name="_Toc255334520"/>
      <w:bookmarkEnd w:id="9"/>
      <w:r>
        <w:t>Markup Conventions</w:t>
      </w:r>
      <w:bookmarkEnd w:id="10"/>
    </w:p>
    <w:p w:rsidR="00CE5023" w:rsidRDefault="002B0D0A">
      <w:pPr>
        <w:pStyle w:val="BodyA"/>
      </w:pPr>
      <w:r>
        <w:t>MTConnect</w:t>
      </w:r>
      <w:r w:rsidRPr="002B0D0A">
        <w:rPr>
          <w:vertAlign w:val="superscript"/>
        </w:rPr>
        <w:t>®</w:t>
      </w:r>
      <w:r>
        <w:t xml:space="preserve"> </w:t>
      </w:r>
      <w:r w:rsidR="005C2044">
        <w:t xml:space="preserve">follows industry conventions on tag format and notations when developing the XML schema. The general guidelines are as follows: </w:t>
      </w:r>
    </w:p>
    <w:p w:rsidR="00CE5023" w:rsidRDefault="005C2044" w:rsidP="005C2044">
      <w:pPr>
        <w:pStyle w:val="Default"/>
        <w:numPr>
          <w:ilvl w:val="0"/>
          <w:numId w:val="10"/>
        </w:numPr>
        <w:tabs>
          <w:tab w:val="clear" w:pos="360"/>
          <w:tab w:val="num" w:pos="720"/>
        </w:tabs>
        <w:spacing w:after="60"/>
        <w:ind w:left="720" w:hanging="360"/>
      </w:pPr>
      <w:r>
        <w:t>All tag names will be specified in Pascal case (first letter of each word is capitalized). For example: &lt;ComponentEvents /&gt;</w:t>
      </w:r>
    </w:p>
    <w:p w:rsidR="00CE5023" w:rsidRDefault="005C2044" w:rsidP="005C2044">
      <w:pPr>
        <w:pStyle w:val="Default"/>
        <w:numPr>
          <w:ilvl w:val="0"/>
          <w:numId w:val="10"/>
        </w:numPr>
        <w:tabs>
          <w:tab w:val="clear" w:pos="360"/>
          <w:tab w:val="num" w:pos="720"/>
        </w:tabs>
        <w:spacing w:after="60"/>
        <w:ind w:left="720" w:hanging="360"/>
      </w:pPr>
      <w:r>
        <w:t>Attribute names will also be camel case, similar to Pascal case, but the first letter will be lower case. For example: &lt;MyElement attributeName=”bob”/&gt;</w:t>
      </w:r>
    </w:p>
    <w:p w:rsidR="0004490D" w:rsidRDefault="0004490D" w:rsidP="0004490D">
      <w:pPr>
        <w:pStyle w:val="Default"/>
        <w:numPr>
          <w:ilvl w:val="0"/>
          <w:numId w:val="10"/>
        </w:numPr>
        <w:tabs>
          <w:tab w:val="clear" w:pos="360"/>
          <w:tab w:val="num" w:pos="720"/>
        </w:tabs>
        <w:suppressAutoHyphens/>
        <w:spacing w:after="60"/>
        <w:ind w:left="720" w:hanging="360"/>
      </w:pPr>
      <w:r>
        <w:t xml:space="preserve">All values that are part of a limited or controlled vocabulary will be in upper case with an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w:t>
      </w:r>
    </w:p>
    <w:p w:rsidR="00CE5023" w:rsidRDefault="005C2044" w:rsidP="005C2044">
      <w:pPr>
        <w:pStyle w:val="Default"/>
        <w:numPr>
          <w:ilvl w:val="0"/>
          <w:numId w:val="10"/>
        </w:numPr>
        <w:tabs>
          <w:tab w:val="clear" w:pos="360"/>
          <w:tab w:val="num" w:pos="720"/>
        </w:tabs>
        <w:spacing w:after="60"/>
        <w:ind w:left="720" w:hanging="360"/>
      </w:pPr>
      <w:r>
        <w:t xml:space="preserve">Dates and times will follow the W3C ISO 8601 format with arbitrary fractions of a second allowed. Refer to the following specification for details: </w:t>
      </w:r>
      <w:hyperlink r:id="rId26" w:history="1">
        <w:r>
          <w:rPr>
            <w:rStyle w:val="InternetLink"/>
          </w:rPr>
          <w:t>http://www.w3.org/TR/NOTE-datetime</w:t>
        </w:r>
      </w:hyperlink>
      <w:r>
        <w:t xml:space="preserve"> The format will be YYYY-MM-DDThh:mm:ss.ffff, for example 2007-09-13T13:01.213415. The accuracy and number of fractional digits of the timestamp is determined by the capabilities of the device collec</w:t>
      </w:r>
      <w:r>
        <w:t>t</w:t>
      </w:r>
      <w:r>
        <w:t>ing the data. All times will be given in UTC (GMT).</w:t>
      </w:r>
    </w:p>
    <w:p w:rsidR="00CE5023" w:rsidRDefault="005C2044" w:rsidP="005C2044">
      <w:pPr>
        <w:pStyle w:val="Default"/>
        <w:numPr>
          <w:ilvl w:val="0"/>
          <w:numId w:val="10"/>
        </w:numPr>
        <w:tabs>
          <w:tab w:val="clear" w:pos="360"/>
          <w:tab w:val="num" w:pos="720"/>
        </w:tabs>
        <w:suppressAutoHyphens/>
        <w:spacing w:after="60"/>
        <w:ind w:left="720" w:hanging="360"/>
      </w:pPr>
      <w:r>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r>
        <w:rPr>
          <w:rStyle w:val="ImbeddedCode"/>
        </w:rPr>
        <w:t>SequenceNumber</w:t>
      </w:r>
      <w:r>
        <w:t xml:space="preserve"> will be used instead of </w:t>
      </w:r>
      <w:r>
        <w:rPr>
          <w:rStyle w:val="ImbeddedCode"/>
        </w:rPr>
        <w:t>SeqNum</w:t>
      </w:r>
      <w:r>
        <w:t>.</w:t>
      </w:r>
    </w:p>
    <w:p w:rsidR="00CE5023" w:rsidRDefault="005C2044">
      <w:pPr>
        <w:pStyle w:val="Heading2"/>
        <w:ind w:hanging="648"/>
      </w:pPr>
      <w:bookmarkStart w:id="11" w:name="_TOC13821"/>
      <w:bookmarkStart w:id="12" w:name="_Toc255334521"/>
      <w:bookmarkEnd w:id="11"/>
      <w:r>
        <w:t>Document Conventions</w:t>
      </w:r>
      <w:bookmarkEnd w:id="12"/>
    </w:p>
    <w:p w:rsidR="00CE5023" w:rsidRDefault="005C2044">
      <w:pPr>
        <w:pStyle w:val="BodyA"/>
        <w:spacing w:after="0"/>
      </w:pPr>
      <w:r>
        <w:t>The following documentation conventions will be used in the text:</w:t>
      </w:r>
    </w:p>
    <w:p w:rsidR="00CE5023" w:rsidRDefault="005C2044" w:rsidP="005C2044">
      <w:pPr>
        <w:pStyle w:val="BodyBullet"/>
        <w:numPr>
          <w:ilvl w:val="0"/>
          <w:numId w:val="4"/>
        </w:numPr>
        <w:ind w:hanging="180"/>
        <w:rPr>
          <w:position w:val="-2"/>
        </w:rPr>
      </w:pPr>
      <w:r>
        <w:lastRenderedPageBreak/>
        <w:t xml:space="preserve">The word </w:t>
      </w:r>
      <w:r>
        <w:rPr>
          <w:b/>
        </w:rPr>
        <w:t>MUST</w:t>
      </w:r>
      <w:r>
        <w:t xml:space="preserve"> is used to indicate provisions that are mandatory. Any deviation from those provisions will not be permitted. </w:t>
      </w:r>
    </w:p>
    <w:p w:rsidR="00CE5023" w:rsidRDefault="005C2044" w:rsidP="005C2044">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CE5023" w:rsidRDefault="005C2044" w:rsidP="003579E4">
      <w:pPr>
        <w:pStyle w:val="BodyBullet"/>
        <w:numPr>
          <w:ilvl w:val="0"/>
          <w:numId w:val="4"/>
        </w:numPr>
        <w:ind w:left="187" w:hanging="187"/>
      </w:pPr>
      <w:r>
        <w:t xml:space="preserve">The word </w:t>
      </w:r>
      <w:r>
        <w:rPr>
          <w:b/>
        </w:rPr>
        <w:t>MAY</w:t>
      </w:r>
      <w:r>
        <w:t xml:space="preserve"> will be used to indicate provisions that are optional and are up to the </w:t>
      </w:r>
      <w:r w:rsidR="00347F09">
        <w:t>impl</w:t>
      </w:r>
      <w:r w:rsidR="00347F09">
        <w:t>e</w:t>
      </w:r>
      <w:r w:rsidR="00347F09">
        <w:t>menter</w:t>
      </w:r>
      <w:r>
        <w:t xml:space="preserve"> to decide if they are relevant to their device.</w:t>
      </w:r>
    </w:p>
    <w:p w:rsidR="003579E4" w:rsidRDefault="00347F09" w:rsidP="003579E4">
      <w:pPr>
        <w:pStyle w:val="BodyBullet"/>
        <w:numPr>
          <w:ilvl w:val="0"/>
          <w:numId w:val="4"/>
        </w:numPr>
        <w:spacing w:after="180"/>
        <w:ind w:hanging="180"/>
      </w:pPr>
      <w:r>
        <w:t xml:space="preserve">The word </w:t>
      </w:r>
      <w:r>
        <w:rPr>
          <w:b/>
        </w:rPr>
        <w:t>NOT</w:t>
      </w:r>
      <w:r>
        <w:t xml:space="preserve"> will be added to any of the previous words to emphasize the negation of this provision.</w:t>
      </w:r>
    </w:p>
    <w:p w:rsidR="00CE5023" w:rsidRDefault="005C2044">
      <w:pPr>
        <w:pStyle w:val="BodyA"/>
      </w:pPr>
      <w:r>
        <w:t xml:space="preserve">In the tables where elements are described, the Occurrence column indicates if the attribute or sub-elements are required by the specification. </w:t>
      </w:r>
    </w:p>
    <w:p w:rsidR="00CE5023" w:rsidRDefault="005C2044">
      <w:pPr>
        <w:pStyle w:val="BodyA"/>
      </w:pPr>
      <w:r>
        <w:t>For attributes:</w:t>
      </w:r>
    </w:p>
    <w:p w:rsidR="00CE5023" w:rsidRDefault="005C2044" w:rsidP="005C2044">
      <w:pPr>
        <w:pStyle w:val="Default"/>
        <w:numPr>
          <w:ilvl w:val="0"/>
          <w:numId w:val="11"/>
        </w:numPr>
        <w:tabs>
          <w:tab w:val="clear" w:pos="360"/>
          <w:tab w:val="num" w:pos="720"/>
        </w:tabs>
        <w:ind w:left="720" w:hanging="360"/>
      </w:pPr>
      <w:r>
        <w:t xml:space="preserve">If the Occurrence is 1, the attribute </w:t>
      </w:r>
      <w:r>
        <w:rPr>
          <w:b/>
        </w:rPr>
        <w:t xml:space="preserve">MUST </w:t>
      </w:r>
      <w:r>
        <w:t>be provided.</w:t>
      </w:r>
    </w:p>
    <w:p w:rsidR="00CE5023" w:rsidRDefault="005C2044" w:rsidP="005C2044">
      <w:pPr>
        <w:pStyle w:val="Default"/>
        <w:numPr>
          <w:ilvl w:val="0"/>
          <w:numId w:val="11"/>
        </w:numPr>
        <w:tabs>
          <w:tab w:val="clear" w:pos="360"/>
          <w:tab w:val="num" w:pos="720"/>
        </w:tabs>
        <w:ind w:left="720" w:hanging="360"/>
      </w:pPr>
      <w:r>
        <w:t xml:space="preserve">If the Occurrence is 0..1, the attribute </w:t>
      </w:r>
      <w:r>
        <w:rPr>
          <w:b/>
        </w:rPr>
        <w:t xml:space="preserve">MAY </w:t>
      </w:r>
      <w:r>
        <w:t>be provided, and at most one occurrence of the attribute may be given.</w:t>
      </w:r>
      <w:r>
        <w:cr/>
      </w:r>
    </w:p>
    <w:p w:rsidR="00CE5023" w:rsidRDefault="005C2044">
      <w:pPr>
        <w:pStyle w:val="BodyA"/>
      </w:pPr>
      <w:r>
        <w:t>For elements:</w:t>
      </w:r>
    </w:p>
    <w:p w:rsidR="00CE5023" w:rsidRDefault="005C2044" w:rsidP="005C2044">
      <w:pPr>
        <w:pStyle w:val="Default"/>
        <w:numPr>
          <w:ilvl w:val="0"/>
          <w:numId w:val="12"/>
        </w:numPr>
        <w:tabs>
          <w:tab w:val="clear" w:pos="360"/>
          <w:tab w:val="num" w:pos="720"/>
        </w:tabs>
        <w:ind w:left="720" w:hanging="360"/>
      </w:pPr>
      <w:r>
        <w:t xml:space="preserve">If the Occurrence is 1, the element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0..1, the element </w:t>
      </w:r>
      <w:r>
        <w:rPr>
          <w:b/>
        </w:rPr>
        <w:t xml:space="preserve">MAY </w:t>
      </w:r>
      <w:r>
        <w:t>be provided, and at most one occurrence of the element may be given.</w:t>
      </w:r>
    </w:p>
    <w:p w:rsidR="00CE5023" w:rsidRDefault="005C2044" w:rsidP="005C2044">
      <w:pPr>
        <w:pStyle w:val="Default"/>
        <w:numPr>
          <w:ilvl w:val="0"/>
          <w:numId w:val="12"/>
        </w:numPr>
        <w:tabs>
          <w:tab w:val="clear" w:pos="360"/>
          <w:tab w:val="num" w:pos="720"/>
        </w:tabs>
        <w:ind w:left="720" w:hanging="360"/>
      </w:pPr>
      <w:r>
        <w:t xml:space="preserve">If the Occurrence is 1..INF, one or more elements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a number, e.g. 2, exactly that number of elements </w:t>
      </w:r>
      <w:r>
        <w:rPr>
          <w:b/>
        </w:rPr>
        <w:t xml:space="preserve">MUST </w:t>
      </w:r>
      <w:r>
        <w:t>be pr</w:t>
      </w:r>
      <w:r>
        <w:t>o</w:t>
      </w:r>
      <w:r>
        <w:t>vided.</w:t>
      </w:r>
      <w:r>
        <w:cr/>
      </w:r>
    </w:p>
    <w:p w:rsidR="00CE5023" w:rsidRDefault="005C2044">
      <w:pPr>
        <w:pStyle w:val="BodyA"/>
      </w:pPr>
      <w:r>
        <w:t>Font styles used:</w:t>
      </w:r>
    </w:p>
    <w:p w:rsidR="00CE5023" w:rsidRDefault="005C2044">
      <w:pPr>
        <w:pStyle w:val="BodyA"/>
        <w:rPr>
          <w:rStyle w:val="DefaultParagraphFont1"/>
        </w:rPr>
      </w:pPr>
      <w:r>
        <w:t xml:space="preserve">Code samples as well as any XML elements or attributes will always be given in </w:t>
      </w:r>
      <w:r>
        <w:rPr>
          <w:rStyle w:val="ImbeddedCode"/>
        </w:rPr>
        <w:t>fixed width fonts</w:t>
      </w:r>
      <w:r>
        <w:rPr>
          <w:rStyle w:val="DefaultParagraphFont1"/>
        </w:rPr>
        <w:t xml:space="preserve">. References to other </w:t>
      </w:r>
      <w:r>
        <w:rPr>
          <w:rStyle w:val="DefaultParagraphFont1"/>
          <w:i/>
        </w:rPr>
        <w:t>Documents</w:t>
      </w:r>
      <w:r>
        <w:rPr>
          <w:rStyle w:val="DefaultParagraphFont1"/>
        </w:rPr>
        <w:t xml:space="preserve"> or </w:t>
      </w:r>
      <w:r>
        <w:rPr>
          <w:rStyle w:val="DefaultParagraphFont1"/>
          <w:i/>
        </w:rPr>
        <w:t>Sections</w:t>
      </w:r>
      <w:r>
        <w:rPr>
          <w:rStyle w:val="DefaultParagraphFont1"/>
        </w:rPr>
        <w:t xml:space="preserve"> will be presented in italics.</w:t>
      </w:r>
    </w:p>
    <w:p w:rsidR="00CE5023" w:rsidRDefault="005C2044">
      <w:pPr>
        <w:pStyle w:val="Heading2"/>
        <w:ind w:hanging="648"/>
      </w:pPr>
      <w:bookmarkStart w:id="13" w:name="_TOC15174"/>
      <w:bookmarkStart w:id="14" w:name="_Toc255334522"/>
      <w:bookmarkEnd w:id="13"/>
      <w:r>
        <w:t>Units</w:t>
      </w:r>
      <w:bookmarkEnd w:id="14"/>
    </w:p>
    <w:p w:rsidR="00CE5023" w:rsidRDefault="002B0D0A">
      <w:pPr>
        <w:pStyle w:val="BodyA"/>
        <w:rPr>
          <w:rFonts w:ascii="Helvetica" w:hAnsi="Helvetica"/>
        </w:rPr>
      </w:pPr>
      <w:r>
        <w:t>MTConnect</w:t>
      </w:r>
      <w:r w:rsidRPr="002B0D0A">
        <w:rPr>
          <w:vertAlign w:val="superscript"/>
        </w:rPr>
        <w:t>®</w:t>
      </w:r>
      <w:r>
        <w:t xml:space="preserve"> </w:t>
      </w:r>
      <w:r w:rsidR="005C2044">
        <w:t xml:space="preserve">will adopt the units common to most standards specifications for exchanging data items. </w:t>
      </w:r>
      <w:r w:rsidR="00686BFB">
        <w:t>These units have been selected by the working group as giving the greatest interoperability and common acceptance</w:t>
      </w:r>
      <w:r w:rsidR="005C2044">
        <w:t xml:space="preserve">. </w:t>
      </w:r>
    </w:p>
    <w:tbl>
      <w:tblPr>
        <w:tblW w:w="0" w:type="auto"/>
        <w:tblInd w:w="108" w:type="dxa"/>
        <w:shd w:val="clear" w:color="auto" w:fill="FFFFFF"/>
        <w:tblLayout w:type="fixed"/>
        <w:tblLook w:val="0000"/>
      </w:tblPr>
      <w:tblGrid>
        <w:gridCol w:w="3071"/>
        <w:gridCol w:w="1244"/>
        <w:gridCol w:w="4938"/>
      </w:tblGrid>
      <w:tr w:rsidR="00CE5023">
        <w:trPr>
          <w:cantSplit/>
          <w:trHeight w:val="235"/>
          <w:tblHeader/>
        </w:trPr>
        <w:tc>
          <w:tcPr>
            <w:tcW w:w="3071"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Property</w:t>
            </w:r>
          </w:p>
        </w:tc>
        <w:tc>
          <w:tcPr>
            <w:tcW w:w="1244"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Symbol</w:t>
            </w:r>
          </w:p>
        </w:tc>
        <w:tc>
          <w:tcPr>
            <w:tcW w:w="4938"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Unit</w:t>
            </w:r>
          </w:p>
        </w:tc>
      </w:tr>
      <w:tr w:rsidR="00CE5023" w:rsidRPr="00A607D4">
        <w:trPr>
          <w:cantSplit/>
          <w:trHeight w:val="210"/>
        </w:trPr>
        <w:tc>
          <w:tcPr>
            <w:tcW w:w="3071"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Angle</w:t>
            </w:r>
          </w:p>
        </w:tc>
        <w:tc>
          <w:tcPr>
            <w:tcW w:w="1244"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Lucida Grande" w:hAnsi="Symbol" w:hint="eastAsia"/>
                <w:kern w:val="1"/>
                <w:sz w:val="20"/>
              </w:rPr>
            </w:pPr>
            <w:r w:rsidRPr="00A607D4">
              <w:rPr>
                <w:rFonts w:ascii="Lucida Grande" w:hAnsi="Symbol"/>
                <w:kern w:val="1"/>
                <w:sz w:val="20"/>
              </w:rPr>
              <w:t></w:t>
            </w:r>
          </w:p>
        </w:tc>
        <w:tc>
          <w:tcPr>
            <w:tcW w:w="4938"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decimal degree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Lucida Grande" w:hAnsi="Symbol"/>
                <w:kern w:val="1"/>
                <w:sz w:val="20"/>
              </w:rPr>
              <w:t></w:t>
            </w:r>
            <w:r w:rsidRPr="00A607D4">
              <w:rPr>
                <w:rFonts w:ascii="Helvetica Neue Light" w:hAnsi="Helvetica Neue Light"/>
                <w:kern w:val="1"/>
                <w:sz w:val="20"/>
              </w:rPr>
              <w:t>/s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per second square</w:t>
            </w:r>
            <w:r w:rsidR="00C52AA7">
              <w:rPr>
                <w:rFonts w:ascii="Helvetica Neue Light" w:hAnsi="Helvetica Neue Light"/>
                <w:kern w:val="1"/>
                <w:sz w:val="20"/>
              </w:rPr>
              <w:t>d</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degrees</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Elapsed 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seconds with fractions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Force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newtons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Length</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lastRenderedPageBreak/>
              <w:t>Linear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Helvetica Neue Light" w:hAnsi="Helvetica Neue Light"/>
                <w:kern w:val="1"/>
                <w:sz w:val="20"/>
              </w:rPr>
              <w:t>mm/s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 per second square</w:t>
            </w:r>
            <w:r w:rsidR="00C52AA7">
              <w:rPr>
                <w:rFonts w:ascii="Helvetica Neue Light" w:hAnsi="Helvetica Neue Light"/>
                <w:kern w:val="1"/>
                <w:sz w:val="20"/>
              </w:rPr>
              <w:t>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millimeter</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Mass</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kg</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423D04">
            <w:pPr>
              <w:suppressAutoHyphens/>
              <w:spacing w:before="120" w:line="312" w:lineRule="auto"/>
              <w:rPr>
                <w:rFonts w:ascii="Helvetica Neue Light" w:hAnsi="Helvetica Neue Light"/>
                <w:kern w:val="1"/>
                <w:sz w:val="20"/>
              </w:rPr>
            </w:pPr>
            <w:r>
              <w:rPr>
                <w:rFonts w:ascii="Helvetica Neue Light" w:hAnsi="Helvetica Neue Light"/>
                <w:kern w:val="1"/>
                <w:sz w:val="20"/>
              </w:rPr>
              <w:t>k</w:t>
            </w:r>
            <w:r w:rsidR="005C2044" w:rsidRPr="00A607D4">
              <w:rPr>
                <w:rFonts w:ascii="Helvetica Neue Light" w:hAnsi="Helvetica Neue Light"/>
                <w:kern w:val="1"/>
                <w:sz w:val="20"/>
              </w:rPr>
              <w:t>ilogram</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Spindle Speed</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w:t>
            </w:r>
            <w:r w:rsidR="005C2044" w:rsidRPr="00A607D4">
              <w:rPr>
                <w:rFonts w:ascii="Helvetica Neue Light" w:hAnsi="Helvetica Neue Light"/>
                <w:kern w:val="1"/>
                <w:sz w:val="20"/>
              </w:rPr>
              <w:t xml:space="preserve"> per minute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Temperature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Celsius</w:t>
            </w:r>
          </w:p>
        </w:tc>
      </w:tr>
      <w:tr w:rsidR="0040459E"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Lucida Grande" w:hAnsi="Symbol" w:hint="eastAsia"/>
                <w:kern w:val="1"/>
                <w:sz w:val="20"/>
              </w:rPr>
            </w:pPr>
            <w:r>
              <w:rPr>
                <w:rFonts w:ascii="Lucida Grande" w:hAnsi="Symbol" w:hint="eastAsia"/>
                <w:kern w:val="1"/>
                <w:sz w:val="20"/>
              </w:rPr>
              <w:t>S</w:t>
            </w:r>
            <w:r>
              <w:rPr>
                <w:rFonts w:ascii="Lucida Grande" w:hAnsi="Symbol"/>
                <w:kern w:val="1"/>
                <w:sz w:val="20"/>
              </w:rPr>
              <w:t>ec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second</w:t>
            </w:r>
          </w:p>
        </w:tc>
      </w:tr>
      <w:tr w:rsidR="00F21FC0"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Helvetica Neue Light" w:hAnsi="Helvetica Neue Light"/>
                <w:kern w:val="1"/>
                <w:sz w:val="20"/>
              </w:rPr>
            </w:pPr>
            <w:r>
              <w:rPr>
                <w:rFonts w:ascii="Helvetica Neue Light" w:hAnsi="Helvetica Neue Light"/>
                <w:kern w:val="1"/>
                <w:sz w:val="20"/>
              </w:rPr>
              <w:t>Torque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Lucida Grande" w:hAnsi="Symbol" w:hint="eastAsia"/>
                <w:kern w:val="1"/>
                <w:sz w:val="20"/>
              </w:rPr>
            </w:pPr>
            <w:r>
              <w:rPr>
                <w:rFonts w:ascii="Lucida Grande" w:hAnsi="Symbol"/>
                <w:kern w:val="1"/>
                <w:sz w:val="20"/>
              </w:rPr>
              <w:t>N 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50441C">
            <w:pPr>
              <w:suppressAutoHyphens/>
              <w:spacing w:before="120" w:line="312" w:lineRule="auto"/>
              <w:rPr>
                <w:rFonts w:ascii="Helvetica Neue Light" w:hAnsi="Helvetica Neue Light"/>
                <w:kern w:val="1"/>
                <w:sz w:val="20"/>
              </w:rPr>
            </w:pPr>
            <w:r>
              <w:rPr>
                <w:rFonts w:ascii="Helvetica Neue Light" w:hAnsi="Helvetica Neue Light"/>
                <w:kern w:val="1"/>
                <w:sz w:val="20"/>
              </w:rPr>
              <w:t>newton m</w:t>
            </w:r>
            <w:r w:rsidR="00F21FC0">
              <w:rPr>
                <w:rFonts w:ascii="Helvetica Neue Light" w:hAnsi="Helvetica Neue Light"/>
                <w:kern w:val="1"/>
                <w:sz w:val="20"/>
              </w:rPr>
              <w:t>eter</w:t>
            </w:r>
          </w:p>
        </w:tc>
      </w:tr>
    </w:tbl>
    <w:p w:rsidR="00CE5023" w:rsidRDefault="005C2044">
      <w:pPr>
        <w:pStyle w:val="Heading2"/>
        <w:ind w:hanging="648"/>
      </w:pPr>
      <w:bookmarkStart w:id="15" w:name="_TOC15656"/>
      <w:bookmarkStart w:id="16" w:name="_Toc255334523"/>
      <w:bookmarkEnd w:id="15"/>
      <w:r>
        <w:t>Referenced Standards and Specifications</w:t>
      </w:r>
      <w:bookmarkEnd w:id="16"/>
    </w:p>
    <w:p w:rsidR="00CE5023" w:rsidRDefault="005C2044">
      <w:pPr>
        <w:pStyle w:val="BodyA"/>
      </w:pPr>
      <w:bookmarkStart w:id="17" w:name="_TOC16150"/>
      <w:bookmarkEnd w:id="17"/>
      <w:r>
        <w:t xml:space="preserve">A large number of specifications are being used to normalize and harmonize the schema and the vocabulary (names of tags and attributes) specified in </w:t>
      </w:r>
      <w:r w:rsidR="002B0D0A">
        <w:t>MTConnect</w:t>
      </w:r>
      <w:r w:rsidR="002B0D0A" w:rsidRPr="002B0D0A">
        <w:rPr>
          <w:vertAlign w:val="superscript"/>
        </w:rPr>
        <w:t>®</w:t>
      </w:r>
      <w:r w:rsidR="002B0D0A">
        <w:t xml:space="preserve"> </w:t>
      </w:r>
      <w:r w:rsidRPr="00D90CAA">
        <w:rPr>
          <w:i/>
        </w:rPr>
        <w:t>(See</w:t>
      </w:r>
      <w:r w:rsidR="000F6951">
        <w:rPr>
          <w:i/>
        </w:rPr>
        <w:t xml:space="preserve"> Appendix A:</w:t>
      </w:r>
      <w:r w:rsidRPr="00D90CAA">
        <w:rPr>
          <w:i/>
        </w:rPr>
        <w:t xml:space="preserve"> Bibliography for complete references).</w:t>
      </w:r>
    </w:p>
    <w:p w:rsidR="00CE5023" w:rsidRDefault="005C2044">
      <w:pPr>
        <w:pStyle w:val="Heading1"/>
      </w:pPr>
      <w:bookmarkStart w:id="18" w:name="_Toc255334524"/>
      <w:r>
        <w:lastRenderedPageBreak/>
        <w:t>Architectural Overview</w:t>
      </w:r>
      <w:bookmarkEnd w:id="18"/>
    </w:p>
    <w:p w:rsidR="00CE5023" w:rsidRDefault="002B0D0A">
      <w:pPr>
        <w:pStyle w:val="BodyA"/>
      </w:pPr>
      <w:r>
        <w:t>MTConnect</w:t>
      </w:r>
      <w:r w:rsidRPr="002B0D0A">
        <w:rPr>
          <w:vertAlign w:val="superscript"/>
        </w:rPr>
        <w:t>®</w:t>
      </w:r>
      <w:r>
        <w:t xml:space="preserve"> </w:t>
      </w:r>
      <w:r w:rsidR="005C2044">
        <w:t>is built upon the most prevalent standards in the industry. This maximizes the number of tools available for implementation and provides the highest level of interoperability with other standards and protocols.</w:t>
      </w:r>
    </w:p>
    <w:p w:rsidR="00CE5023" w:rsidRDefault="002B0D0A">
      <w:pPr>
        <w:pStyle w:val="BodyA"/>
      </w:pPr>
      <w:r>
        <w:t>MTConnect</w:t>
      </w:r>
      <w:r w:rsidRPr="002B0D0A">
        <w:rPr>
          <w:vertAlign w:val="superscript"/>
        </w:rPr>
        <w:t>®</w:t>
      </w:r>
      <w:r>
        <w:t xml:space="preserve"> </w:t>
      </w:r>
      <w:r w:rsidR="005C2044">
        <w:rPr>
          <w:b/>
        </w:rPr>
        <w:t>MUST</w:t>
      </w:r>
      <w:r w:rsidR="005C2044">
        <w:t xml:space="preserve"> use the HTTP protocol as the underlying transport for all messaging. The data </w:t>
      </w:r>
      <w:r w:rsidR="005C2044">
        <w:rPr>
          <w:b/>
        </w:rPr>
        <w:t xml:space="preserve">MUST </w:t>
      </w:r>
      <w:r w:rsidR="005C2044">
        <w:t xml:space="preserve">be sent back in valid XML, according to this standard. Each </w:t>
      </w:r>
      <w:r>
        <w:t>MTConnect</w:t>
      </w:r>
      <w:r w:rsidRPr="002B0D0A">
        <w:rPr>
          <w:vertAlign w:val="superscript"/>
        </w:rPr>
        <w:t>®</w:t>
      </w:r>
      <w:r>
        <w:t xml:space="preserve"> </w:t>
      </w:r>
      <w:r w:rsidR="005C2044">
        <w:rPr>
          <w:rStyle w:val="Italics"/>
        </w:rPr>
        <w:t>Agent</w:t>
      </w:r>
      <w:r w:rsidR="005C2044">
        <w:t xml:space="preserve"> </w:t>
      </w:r>
      <w:r w:rsidR="005C2044">
        <w:rPr>
          <w:b/>
        </w:rPr>
        <w:t xml:space="preserve">MUST </w:t>
      </w:r>
      <w:r w:rsidR="005C2044">
        <w:t xml:space="preserve">represent at least one device. The Agent </w:t>
      </w:r>
      <w:r w:rsidR="005C2044">
        <w:rPr>
          <w:b/>
        </w:rPr>
        <w:t>MAY</w:t>
      </w:r>
      <w:r w:rsidR="005C2044">
        <w:t xml:space="preserve"> represent more than one device if desired. </w:t>
      </w:r>
    </w:p>
    <w:p w:rsidR="00CE5023" w:rsidRDefault="002B0D0A">
      <w:pPr>
        <w:pStyle w:val="BodyA"/>
        <w:spacing w:after="0"/>
      </w:pPr>
      <w:r>
        <w:t>MTConnect</w:t>
      </w:r>
      <w:r w:rsidRPr="002B0D0A">
        <w:rPr>
          <w:vertAlign w:val="superscript"/>
        </w:rPr>
        <w:t>®</w:t>
      </w:r>
      <w:r>
        <w:t xml:space="preserve"> </w:t>
      </w:r>
      <w:r w:rsidR="005C2044">
        <w:t>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sidR="00396796">
        <w:rPr>
          <w:i/>
        </w:rPr>
        <w:t>See Header in Part 1</w:t>
      </w:r>
      <w:r>
        <w:rPr>
          <w:i/>
        </w:rPr>
        <w:t xml:space="preserve"> </w:t>
      </w:r>
      <w:r w:rsidR="009F1D9F">
        <w:rPr>
          <w:i/>
        </w:rPr>
        <w:t>Section 4</w:t>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r>
        <w:rPr>
          <w:b/>
        </w:rPr>
        <w:t>DataItems</w:t>
      </w:r>
      <w:r>
        <w:t xml:space="preserve"> </w:t>
      </w:r>
      <w:r>
        <w:tab/>
        <w:t xml:space="preserve">The description of the data available from the device. </w:t>
      </w:r>
      <w:r w:rsidR="00395986">
        <w:rPr>
          <w:i/>
        </w:rPr>
        <w:t>(See DataItems in Part 2 S</w:t>
      </w:r>
      <w:r>
        <w:rPr>
          <w:i/>
        </w:rPr>
        <w:t>ection</w:t>
      </w:r>
      <w:r w:rsidR="00395986">
        <w:rPr>
          <w:i/>
        </w:rPr>
        <w:t xml:space="preserve"> </w:t>
      </w:r>
      <w:r>
        <w:rPr>
          <w:i/>
        </w:rPr>
        <w:t>4 )</w:t>
      </w:r>
    </w:p>
    <w:p w:rsidR="00CE5023" w:rsidRPr="00D90CAA" w:rsidRDefault="005C2044" w:rsidP="00CE5023">
      <w:pPr>
        <w:pStyle w:val="GlossaryEntry"/>
        <w:tabs>
          <w:tab w:val="clear" w:pos="1800"/>
          <w:tab w:val="left" w:pos="1440"/>
        </w:tabs>
        <w:spacing w:after="0"/>
        <w:ind w:left="1440" w:hanging="1440"/>
        <w:rPr>
          <w:i/>
        </w:rPr>
      </w:pPr>
      <w:r>
        <w:rPr>
          <w:b/>
        </w:rPr>
        <w:t>Streams</w:t>
      </w:r>
      <w:r>
        <w:tab/>
        <w:t xml:space="preserve">A set of samples or events for components and devices. </w:t>
      </w:r>
      <w:r>
        <w:rPr>
          <w:i/>
        </w:rPr>
        <w:t>(See Streams in Part 3)</w:t>
      </w:r>
    </w:p>
    <w:p w:rsidR="00CE5023" w:rsidRPr="00D90CAA" w:rsidRDefault="005C2044" w:rsidP="00CE5023">
      <w:pPr>
        <w:pStyle w:val="GlossaryEntry"/>
        <w:tabs>
          <w:tab w:val="clear" w:pos="1800"/>
          <w:tab w:val="left" w:pos="1440"/>
        </w:tabs>
        <w:spacing w:after="0"/>
        <w:ind w:left="1440" w:hanging="1440"/>
        <w:rPr>
          <w:i/>
        </w:rPr>
      </w:pPr>
      <w:r>
        <w:rPr>
          <w:b/>
        </w:rPr>
        <w:t>Samples</w:t>
      </w:r>
      <w:r>
        <w:tab/>
        <w:t xml:space="preserve">A point-in-time measurement of a data item that is continuously changing. </w:t>
      </w:r>
      <w:r>
        <w:rPr>
          <w:i/>
        </w:rPr>
        <w:t>(See Samples in Part 3)</w:t>
      </w:r>
    </w:p>
    <w:p w:rsidR="00CE5023" w:rsidRPr="00D90CAA" w:rsidRDefault="005C2044" w:rsidP="00CE5023">
      <w:pPr>
        <w:pStyle w:val="GlossaryEntry"/>
        <w:tabs>
          <w:tab w:val="clear" w:pos="1800"/>
          <w:tab w:val="left" w:pos="1440"/>
        </w:tabs>
        <w:spacing w:after="0"/>
        <w:ind w:left="1440" w:hanging="1440"/>
        <w:rPr>
          <w:i/>
        </w:rPr>
      </w:pPr>
      <w:r>
        <w:rPr>
          <w:b/>
        </w:rPr>
        <w:t>Events</w:t>
      </w:r>
      <w:r>
        <w:rPr>
          <w:b/>
        </w:rPr>
        <w:tab/>
      </w:r>
      <w:r>
        <w:t xml:space="preserve">Unexpected or discrete occurrence in a component. This includes state changes and alarms. </w:t>
      </w:r>
      <w:r>
        <w:rPr>
          <w:i/>
        </w:rPr>
        <w:t xml:space="preserve">(See Events in Part 3) </w:t>
      </w:r>
    </w:p>
    <w:p w:rsidR="00CE5023" w:rsidRPr="00751EAE" w:rsidRDefault="00E366F3" w:rsidP="00CE5023">
      <w:pPr>
        <w:pStyle w:val="GlossaryEntry"/>
        <w:tabs>
          <w:tab w:val="clear" w:pos="1800"/>
          <w:tab w:val="left" w:pos="1440"/>
        </w:tabs>
        <w:ind w:left="1440" w:hanging="1440"/>
        <w:rPr>
          <w:rStyle w:val="ImbeddedCode"/>
          <w:i/>
        </w:rPr>
      </w:pPr>
      <w:r>
        <w:rPr>
          <w:b/>
        </w:rPr>
        <w:t>Condition</w:t>
      </w:r>
      <w:r w:rsidR="005C2044">
        <w:rPr>
          <w:b/>
        </w:rPr>
        <w:tab/>
      </w:r>
      <w:r w:rsidR="003E6216" w:rsidRPr="003E6216">
        <w:t xml:space="preserve">A piece of information the </w:t>
      </w:r>
      <w:r w:rsidR="00C63853">
        <w:t>device</w:t>
      </w:r>
      <w:r w:rsidR="003E6216" w:rsidRPr="003E6216">
        <w:t xml:space="preserve"> </w:t>
      </w:r>
      <w:r w:rsidR="00C63853">
        <w:t>provides</w:t>
      </w:r>
      <w:r w:rsidR="003E6216" w:rsidRPr="003E6216">
        <w:t xml:space="preserve"> as an indicator of its health and ability to function. A condition can be one of </w:t>
      </w:r>
      <w:r w:rsidR="003E6216" w:rsidRPr="00675D46">
        <w:rPr>
          <w:rStyle w:val="ImbeddedCode"/>
        </w:rPr>
        <w:t>Normal</w:t>
      </w:r>
      <w:r w:rsidR="003E6216" w:rsidRPr="003E6216">
        <w:t xml:space="preserve">, </w:t>
      </w:r>
      <w:r w:rsidR="003E6216" w:rsidRPr="00675D46">
        <w:rPr>
          <w:rStyle w:val="ImbeddedCode"/>
        </w:rPr>
        <w:t>Warning</w:t>
      </w:r>
      <w:r w:rsidR="003E6216" w:rsidRPr="003E6216">
        <w:t xml:space="preserve">, or </w:t>
      </w:r>
      <w:r w:rsidR="003E6216" w:rsidRPr="00675D46">
        <w:rPr>
          <w:rStyle w:val="ImbeddedCode"/>
        </w:rPr>
        <w:t>Fault</w:t>
      </w:r>
      <w:r w:rsidR="003E6216" w:rsidRPr="003E6216">
        <w:t xml:space="preserve">. There can be multiple active conditions at one time whereas a sample or </w:t>
      </w:r>
      <w:r w:rsidR="00BA4F68">
        <w:t>event</w:t>
      </w:r>
      <w:r w:rsidR="003E6216" w:rsidRPr="003E6216">
        <w:t xml:space="preserve"> can only have a single value at a point in time. </w:t>
      </w:r>
      <w:r w:rsidR="00B13751">
        <w:rPr>
          <w:i/>
        </w:rPr>
        <w:t>(See Condition</w:t>
      </w:r>
      <w:r w:rsidR="00751EAE">
        <w:rPr>
          <w:i/>
        </w:rPr>
        <w:t xml:space="preserve"> in Part 3).</w:t>
      </w:r>
    </w:p>
    <w:p w:rsidR="00CE5023" w:rsidRDefault="005C2044">
      <w:pPr>
        <w:pStyle w:val="Heading2"/>
        <w:ind w:hanging="648"/>
      </w:pPr>
      <w:bookmarkStart w:id="19" w:name="_TOC17264"/>
      <w:bookmarkStart w:id="20" w:name="_TOC19291"/>
      <w:bookmarkStart w:id="21" w:name="_TOC20229"/>
      <w:bookmarkStart w:id="22" w:name="_Toc255334525"/>
      <w:bookmarkEnd w:id="19"/>
      <w:bookmarkEnd w:id="20"/>
      <w:bookmarkEnd w:id="21"/>
      <w:r>
        <w:t>Request Structure</w:t>
      </w:r>
      <w:bookmarkEnd w:id="2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request </w:t>
      </w:r>
      <w:r>
        <w:rPr>
          <w:b/>
        </w:rPr>
        <w:t xml:space="preserve">SHOULD </w:t>
      </w:r>
      <w:r w:rsidR="00CF6D23">
        <w:rPr>
          <w:b/>
        </w:rPr>
        <w:t>NOT</w:t>
      </w:r>
      <w:r>
        <w:t xml:space="preserve">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r w:rsidR="002B0D0A">
        <w:t>MTConnect</w:t>
      </w:r>
      <w:r w:rsidR="002B0D0A" w:rsidRPr="002B0D0A">
        <w:rPr>
          <w:vertAlign w:val="superscript"/>
        </w:rPr>
        <w:t>®</w:t>
      </w:r>
      <w:r w:rsidR="002B0D0A">
        <w:t xml:space="preserve"> </w:t>
      </w:r>
      <w:r>
        <w:t>one can do just that. To test the Agent, one can type the Agent’s URI into the browser’s address bar and view the results.)</w:t>
      </w:r>
    </w:p>
    <w:p w:rsidR="00CE5023" w:rsidRDefault="005C2044">
      <w:pPr>
        <w:pStyle w:val="Heading2"/>
        <w:ind w:hanging="648"/>
      </w:pPr>
      <w:bookmarkStart w:id="23" w:name="_TOC20757"/>
      <w:bookmarkStart w:id="24" w:name="_Toc255334526"/>
      <w:bookmarkEnd w:id="23"/>
      <w:r>
        <w:t>Process Workflow</w:t>
      </w:r>
      <w:bookmarkEnd w:id="24"/>
    </w:p>
    <w:p w:rsidR="00CE5023" w:rsidRDefault="005C2044">
      <w:pPr>
        <w:pStyle w:val="BodyA"/>
      </w:pPr>
      <w:r>
        <w:t xml:space="preserve">What follows is the typical interaction between four entities in the </w:t>
      </w:r>
      <w:r w:rsidR="002B0D0A">
        <w:t>MTConnect</w:t>
      </w:r>
      <w:r w:rsidR="002B0D0A" w:rsidRPr="002B0D0A">
        <w:rPr>
          <w:vertAlign w:val="superscript"/>
        </w:rPr>
        <w:t>®</w:t>
      </w:r>
      <w:r w:rsidR="002B0D0A">
        <w:t xml:space="preserve"> </w:t>
      </w:r>
      <w:r>
        <w:t xml:space="preserve">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CE5023" w:rsidRDefault="005C2044">
      <w:pPr>
        <w:pStyle w:val="Heading3"/>
        <w:tabs>
          <w:tab w:val="num" w:pos="648"/>
        </w:tabs>
        <w:ind w:left="648" w:hanging="648"/>
      </w:pPr>
      <w:bookmarkStart w:id="25" w:name="_Toc255334527"/>
      <w:r>
        <w:t>Agent Initialization</w:t>
      </w:r>
      <w:bookmarkEnd w:id="25"/>
    </w:p>
    <w:p w:rsidR="009276EA" w:rsidRPr="009276EA" w:rsidRDefault="009276EA" w:rsidP="009276EA">
      <w:pPr>
        <w:pStyle w:val="BodyA"/>
      </w:pPr>
      <w:r w:rsidRPr="007106D9">
        <w:t>For this example, the agent first authenticates itself with the Name Server (if used). In the second part of the example, it shows how the entities interrelate in an architecture.</w:t>
      </w:r>
    </w:p>
    <w:p w:rsidR="00CE5023" w:rsidRPr="00BE7028" w:rsidRDefault="005C2044" w:rsidP="00CE5023">
      <w:pPr>
        <w:pStyle w:val="BodyA"/>
        <w:jc w:val="center"/>
      </w:pPr>
      <w:r>
        <w:rPr>
          <w:noProof/>
        </w:rPr>
        <w:lastRenderedPageBreak/>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6" w:name="_Toc255334675"/>
      <w:r w:rsidRPr="00BE7028">
        <w:t xml:space="preserve">Figure </w:t>
      </w:r>
      <w:r w:rsidR="00C41435" w:rsidRPr="00BE7028">
        <w:fldChar w:fldCharType="begin"/>
      </w:r>
      <w:r w:rsidRPr="00BE7028">
        <w:instrText xml:space="preserve"> SEQ Figure \* ARABIC </w:instrText>
      </w:r>
      <w:r w:rsidR="00C41435" w:rsidRPr="00BE7028">
        <w:fldChar w:fldCharType="separate"/>
      </w:r>
      <w:r w:rsidR="00647C3A">
        <w:rPr>
          <w:noProof/>
        </w:rPr>
        <w:t>1</w:t>
      </w:r>
      <w:r w:rsidR="00C41435" w:rsidRPr="00BE7028">
        <w:fldChar w:fldCharType="end"/>
      </w:r>
      <w:r w:rsidRPr="00BE7028">
        <w:t>: Agent Initialization</w:t>
      </w:r>
      <w:bookmarkEnd w:id="26"/>
    </w:p>
    <w:p w:rsidR="00CE5023" w:rsidRDefault="005C2044">
      <w:pPr>
        <w:pStyle w:val="BodyA"/>
      </w:pPr>
      <w:r>
        <w:t xml:space="preserve">The diagram above illustrates the initialization of the </w:t>
      </w:r>
      <w:r>
        <w:rPr>
          <w:rStyle w:val="Italics"/>
        </w:rPr>
        <w:t>Agent</w:t>
      </w:r>
      <w:r>
        <w:t xml:space="preserve"> and communication with the device. </w:t>
      </w:r>
      <w:r>
        <w:rPr>
          <w:i/>
        </w:rPr>
        <w:t xml:space="preserve">Implementors Note: </w:t>
      </w:r>
      <w:r>
        <w:t xml:space="preserve">This is the recommended architecture and implementations </w:t>
      </w:r>
      <w:r>
        <w:rPr>
          <w:b/>
        </w:rPr>
        <w:t>SHOULD</w:t>
      </w:r>
      <w:r>
        <w:t xml:space="preserve"> refer to this when developing their </w:t>
      </w:r>
      <w:r w:rsidR="002B0D0A">
        <w:t>MTConnect</w:t>
      </w:r>
      <w:r w:rsidR="002B0D0A" w:rsidRPr="002B0D0A">
        <w:rPr>
          <w:vertAlign w:val="superscript"/>
        </w:rPr>
        <w:t>®</w:t>
      </w:r>
      <w:r w:rsidR="002B0D0A">
        <w:t xml:space="preserve"> </w:t>
      </w:r>
      <w:r>
        <w:t>Agents.</w:t>
      </w:r>
    </w:p>
    <w:p w:rsidR="00CE5023" w:rsidRDefault="005C2044">
      <w:pPr>
        <w:pStyle w:val="GlossaryEntry"/>
      </w:pPr>
      <w:r>
        <w:rPr>
          <w:b/>
        </w:rPr>
        <w:t>Step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27" w:name="_Toc255334528"/>
      <w:r>
        <w:lastRenderedPageBreak/>
        <w:t>Application Communication</w:t>
      </w:r>
      <w:bookmarkEnd w:id="27"/>
    </w:p>
    <w:p w:rsidR="00CE5023" w:rsidRDefault="005C2044" w:rsidP="00CE5023">
      <w:pPr>
        <w:pStyle w:val="Caption"/>
      </w:pPr>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w:t>
      </w:r>
      <w:bookmarkStart w:id="28" w:name="_Toc255334676"/>
      <w:r w:rsidRPr="00BE7028">
        <w:t xml:space="preserve">Figure </w:t>
      </w:r>
      <w:r w:rsidR="00C41435" w:rsidRPr="00BE7028">
        <w:fldChar w:fldCharType="begin"/>
      </w:r>
      <w:r w:rsidRPr="00BE7028">
        <w:instrText xml:space="preserve"> SEQ Figure \* ARABIC </w:instrText>
      </w:r>
      <w:r w:rsidR="00C41435" w:rsidRPr="00BE7028">
        <w:fldChar w:fldCharType="separate"/>
      </w:r>
      <w:r w:rsidR="00DF2FB1">
        <w:rPr>
          <w:noProof/>
        </w:rPr>
        <w:t>2</w:t>
      </w:r>
      <w:r w:rsidR="00C41435" w:rsidRPr="00BE7028">
        <w:fldChar w:fldCharType="end"/>
      </w:r>
      <w:r w:rsidRPr="00BE7028">
        <w:t>: Application Communication</w:t>
      </w:r>
      <w:bookmarkEnd w:id="28"/>
    </w:p>
    <w:p w:rsidR="00CE5023" w:rsidRDefault="00CE5023">
      <w:pPr>
        <w:pStyle w:val="BodyA"/>
      </w:pPr>
    </w:p>
    <w:p w:rsidR="00CE5023" w:rsidRDefault="005C2044">
      <w:pPr>
        <w:pStyle w:val="BodyA"/>
      </w:pPr>
      <w:r>
        <w:t xml:space="preserve">The preceding diagram shows how all major components of an </w:t>
      </w:r>
      <w:r w:rsidR="002B0D0A">
        <w:t>MTConnect</w:t>
      </w:r>
      <w:r w:rsidR="002B0D0A" w:rsidRPr="002B0D0A">
        <w:rPr>
          <w:vertAlign w:val="superscript"/>
        </w:rPr>
        <w:t>®</w:t>
      </w:r>
      <w:r w:rsidR="002B0D0A">
        <w:t xml:space="preserve"> </w:t>
      </w:r>
      <w:r>
        <w:t xml:space="preserve">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r>
        <w:rPr>
          <w:b/>
        </w:rPr>
        <w:t>Step 1</w:t>
      </w:r>
      <w:r>
        <w:tab/>
        <w:t xml:space="preserve">The device is continually sending information to the Agent. The Agent is collecting the information and saving it based on its ability to </w:t>
      </w:r>
      <w:r w:rsidR="00157847">
        <w:t>store information</w:t>
      </w:r>
      <w:r>
        <w:t xml:space="preserve">. The data flow from the </w:t>
      </w:r>
      <w:r w:rsidR="006F361D">
        <w:t>device</w:t>
      </w:r>
      <w:r>
        <w:t xml:space="preserve"> to the agent is implementation dependant.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their values as samples or events. The application will receive the </w:t>
      </w:r>
      <w:r>
        <w:rPr>
          <w:rStyle w:val="ImbeddedCode"/>
        </w:rPr>
        <w:t>nextSequence</w:t>
      </w:r>
      <w:r>
        <w:t xml:space="preserve"> number from the </w:t>
      </w:r>
      <w:r>
        <w:rPr>
          <w:rStyle w:val="Italics"/>
        </w:rPr>
        <w:t>Agent</w:t>
      </w:r>
      <w:r>
        <w:t xml:space="preserve"> to use in the subsequent sample request.</w:t>
      </w:r>
    </w:p>
    <w:p w:rsidR="00CE5023" w:rsidRDefault="005C2044">
      <w:pPr>
        <w:pStyle w:val="GlossaryEntry"/>
      </w:pPr>
      <w:r>
        <w:rPr>
          <w:b/>
        </w:rPr>
        <w:lastRenderedPageBreak/>
        <w:t>Step 5</w:t>
      </w:r>
      <w:r>
        <w:t xml:space="preserve"> </w:t>
      </w:r>
      <w:r>
        <w:tab/>
        <w:t xml:space="preserve">The Application uses the </w:t>
      </w:r>
      <w:r>
        <w:rPr>
          <w:rStyle w:val="ImbeddedCode"/>
        </w:rPr>
        <w:t>nextSequence</w:t>
      </w:r>
      <w:r>
        <w:t xml:space="preserve"> number to </w:t>
      </w:r>
      <w:r>
        <w:rPr>
          <w:rStyle w:val="ImbeddedCode"/>
        </w:rPr>
        <w:t>sample</w:t>
      </w:r>
      <w:r>
        <w:t xml:space="preserve"> the data from the Agent starting at sequence number 208. The results will be events and samples; and the count is not specified, so it defaults to 100.</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CE5023" w:rsidRDefault="005C2044">
      <w:pPr>
        <w:pStyle w:val="Heading1"/>
      </w:pPr>
      <w:bookmarkStart w:id="29" w:name="_TOC23477"/>
      <w:bookmarkStart w:id="30" w:name="_Toc255334529"/>
      <w:bookmarkEnd w:id="29"/>
      <w:r>
        <w:lastRenderedPageBreak/>
        <w:t>Reply XML Document Structure</w:t>
      </w:r>
      <w:bookmarkEnd w:id="30"/>
    </w:p>
    <w:p w:rsidR="00CE5023" w:rsidRDefault="005C2044">
      <w:pPr>
        <w:pStyle w:val="BodyA"/>
      </w:pPr>
      <w:r>
        <w:t xml:space="preserve">At the top level of all </w:t>
      </w:r>
      <w:r w:rsidR="002B0D0A">
        <w:t>MTConnect</w:t>
      </w:r>
      <w:r w:rsidR="002B0D0A" w:rsidRPr="002B0D0A">
        <w:rPr>
          <w:vertAlign w:val="superscript"/>
        </w:rPr>
        <w:t>®</w:t>
      </w:r>
      <w:r w:rsidR="002B0D0A">
        <w:t xml:space="preserve"> </w:t>
      </w:r>
      <w:r>
        <w:t xml:space="preserve">XML Documents there </w:t>
      </w:r>
      <w:r>
        <w:rPr>
          <w:b/>
        </w:rPr>
        <w:t>MUST</w:t>
      </w:r>
      <w:r>
        <w:t xml:space="preserve"> be one of the following elements: </w:t>
      </w:r>
      <w:r>
        <w:rPr>
          <w:rStyle w:val="ImbeddedCode"/>
        </w:rPr>
        <w:t>MTConnectDevices</w:t>
      </w:r>
      <w:r>
        <w:t xml:space="preserve">, </w:t>
      </w:r>
      <w:r>
        <w:rPr>
          <w:rStyle w:val="ImbeddedCode"/>
        </w:rPr>
        <w:t>MTConnectStreams</w:t>
      </w:r>
      <w:r>
        <w:t xml:space="preserve">, or </w:t>
      </w:r>
      <w:r>
        <w:rPr>
          <w:rStyle w:val="ImbeddedCode"/>
        </w:rPr>
        <w:t>MTConnectError</w:t>
      </w:r>
      <w:r>
        <w:t xml:space="preserve">. This element will be the root for all </w:t>
      </w:r>
      <w:r w:rsidR="002B0D0A">
        <w:t>MTConnect</w:t>
      </w:r>
      <w:r w:rsidR="002B0D0A" w:rsidRPr="002B0D0A">
        <w:rPr>
          <w:vertAlign w:val="superscript"/>
        </w:rPr>
        <w:t>®</w:t>
      </w:r>
      <w:r w:rsidR="002B0D0A">
        <w:t xml:space="preserve"> </w:t>
      </w:r>
      <w:r>
        <w:t>responses and contains all sub-elements for the protocol.</w:t>
      </w:r>
    </w:p>
    <w:p w:rsidR="00CE5023" w:rsidRDefault="005C2044">
      <w:pPr>
        <w:pStyle w:val="BodyA"/>
        <w:rPr>
          <w:rStyle w:val="DefaultParagraphFont1"/>
        </w:rPr>
      </w:pPr>
      <w:r>
        <w:t xml:space="preserve">All </w:t>
      </w:r>
      <w:r w:rsidR="002B0D0A">
        <w:t>MTConnect</w:t>
      </w:r>
      <w:r w:rsidR="002B0D0A" w:rsidRPr="002B0D0A">
        <w:rPr>
          <w:vertAlign w:val="superscript"/>
        </w:rPr>
        <w:t>®</w:t>
      </w:r>
      <w:r w:rsidR="002B0D0A">
        <w:t xml:space="preserve"> </w:t>
      </w:r>
      <w:r>
        <w:t xml:space="preserve">XML Documents are broken down into two </w:t>
      </w:r>
      <w:r w:rsidR="00AB6E8C">
        <w:t>parts</w:t>
      </w:r>
      <w:r>
        <w:t xml:space="preserve">. The first </w:t>
      </w:r>
      <w:r w:rsidR="00324ED8">
        <w:t>element</w:t>
      </w:r>
      <w:r>
        <w:t xml:space="preserve"> is the </w:t>
      </w:r>
      <w:r>
        <w:rPr>
          <w:rStyle w:val="ImbeddedCode"/>
        </w:rPr>
        <w:t>Header</w:t>
      </w:r>
      <w:r>
        <w:t xml:space="preserve"> that provides protocol related information like next sequence number and creation date and the second section 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sidR="00270264">
        <w:rPr>
          <w:rStyle w:val="ImbeddedCode"/>
        </w:rPr>
        <w:t>s</w:t>
      </w:r>
      <w:r>
        <w:rPr>
          <w:rStyle w:val="DefaultParagraphFont1"/>
        </w:rPr>
        <w:t>.</w:t>
      </w:r>
    </w:p>
    <w:p w:rsidR="00381FA1" w:rsidRDefault="00381FA1">
      <w:pPr>
        <w:pStyle w:val="BodyA"/>
        <w:rPr>
          <w:rStyle w:val="DefaultParagraphFont1"/>
        </w:rPr>
      </w:pPr>
      <w:r>
        <w:rPr>
          <w:rStyle w:val="DefaultParagraphFont1"/>
        </w:rPr>
        <w:t xml:space="preserve">The top level elements </w:t>
      </w:r>
      <w:r>
        <w:rPr>
          <w:rStyle w:val="DefaultParagraphFont1"/>
          <w:b/>
        </w:rPr>
        <w:t>MUST</w:t>
      </w:r>
      <w:r>
        <w:rPr>
          <w:rStyle w:val="DefaultParagraphFont1"/>
        </w:rPr>
        <w:t xml:space="preserve"> contain references to the XML schema URN and the schema location. This is the standard XML schema attributes:</w:t>
      </w:r>
    </w:p>
    <w:p w:rsidR="00381FA1" w:rsidRDefault="00CE6874" w:rsidP="007B0C85">
      <w:pPr>
        <w:pStyle w:val="Code"/>
        <w:numPr>
          <w:ilvl w:val="0"/>
          <w:numId w:val="25"/>
        </w:numPr>
        <w:rPr>
          <w:rStyle w:val="DefaultParagraphFont1"/>
        </w:rPr>
      </w:pPr>
      <w:r>
        <w:rPr>
          <w:rStyle w:val="DefaultParagraphFont1"/>
        </w:rPr>
        <w:t xml:space="preserve">&lt;MTConnectStreams </w:t>
      </w:r>
      <w:r w:rsidR="00381FA1" w:rsidRPr="00D90CAA">
        <w:rPr>
          <w:rStyle w:val="DefaultParagraphFont1"/>
        </w:rPr>
        <w:t>xmlns:m="urn: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xmlns:xsi="http://www.w3.org/2001/XMLSchema-instance"</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r w:rsidR="00381FA1" w:rsidRPr="00D90CAA">
        <w:rPr>
          <w:rStyle w:val="DefaultParagraphFont1"/>
        </w:rPr>
        <w:t>xsi:schemaLocation="urn:mt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rPr>
          <w:rFonts w:ascii="Courier" w:hAnsi="Courier"/>
        </w:rPr>
      </w:pPr>
      <w:bookmarkStart w:id="31" w:name="_TOC24010"/>
      <w:bookmarkStart w:id="32" w:name="_Toc255334530"/>
      <w:bookmarkEnd w:id="31"/>
      <w:r>
        <w:rPr>
          <w:rFonts w:ascii="Courier" w:hAnsi="Courier"/>
        </w:rPr>
        <w:t>MTConnectDevices</w:t>
      </w:r>
      <w:bookmarkEnd w:id="32"/>
    </w:p>
    <w:p w:rsidR="00E4210B" w:rsidRDefault="00E4210B" w:rsidP="00E4210B">
      <w:pPr>
        <w:pStyle w:val="BodyA"/>
        <w:jc w:val="center"/>
      </w:pPr>
      <w:r>
        <w:rPr>
          <w:noProof/>
        </w:rPr>
        <w:drawing>
          <wp:inline distT="0" distB="0" distL="0" distR="0">
            <wp:extent cx="3609975" cy="21240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609975" cy="2124075"/>
                    </a:xfrm>
                    <a:prstGeom prst="rect">
                      <a:avLst/>
                    </a:prstGeom>
                    <a:noFill/>
                    <a:ln w="9525">
                      <a:noFill/>
                      <a:miter lim="800000"/>
                      <a:headEnd/>
                      <a:tailEnd/>
                    </a:ln>
                  </pic:spPr>
                </pic:pic>
              </a:graphicData>
            </a:graphic>
          </wp:inline>
        </w:drawing>
      </w:r>
    </w:p>
    <w:p w:rsidR="00E4210B" w:rsidRPr="00E4210B" w:rsidRDefault="00E4210B" w:rsidP="00E4210B">
      <w:pPr>
        <w:pStyle w:val="Caption"/>
      </w:pPr>
      <w:bookmarkStart w:id="33" w:name="_Toc255334677"/>
      <w:r w:rsidRPr="00BE7028">
        <w:t xml:space="preserve">Figure </w:t>
      </w:r>
      <w:fldSimple w:instr=" SEQ Figure \* ARABIC ">
        <w:r w:rsidR="00DF2FB1">
          <w:rPr>
            <w:noProof/>
          </w:rPr>
          <w:t>3</w:t>
        </w:r>
      </w:fldSimple>
      <w:r w:rsidRPr="00BE7028">
        <w:t xml:space="preserve">: </w:t>
      </w:r>
      <w:r>
        <w:t>MTConnectDevices structure</w:t>
      </w:r>
      <w:bookmarkEnd w:id="33"/>
    </w:p>
    <w:p w:rsidR="00CE5023" w:rsidRDefault="005C2044">
      <w:pPr>
        <w:pStyle w:val="BodyA"/>
      </w:pPr>
      <w:r>
        <w:rPr>
          <w:rStyle w:val="ImbeddedCode"/>
        </w:rPr>
        <w:t>MTConnectDevices</w:t>
      </w:r>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r>
        <w:rPr>
          <w:rStyle w:val="ImbeddedCode"/>
        </w:rPr>
        <w:t>MTConnectDevices</w:t>
      </w:r>
      <w:r>
        <w:t xml:space="preserve"> XML Document, there </w:t>
      </w:r>
      <w:r>
        <w:rPr>
          <w:b/>
        </w:rPr>
        <w:t>MUST</w:t>
      </w:r>
      <w:r>
        <w:t xml:space="preserve"> be a </w:t>
      </w:r>
      <w:r>
        <w:rPr>
          <w:rStyle w:val="ImbeddedCode"/>
        </w:rPr>
        <w:t>Header</w:t>
      </w:r>
      <w:r>
        <w:t xml:space="preserve"> and  it </w:t>
      </w:r>
      <w:r>
        <w:rPr>
          <w:b/>
        </w:rPr>
        <w:t>MUST</w:t>
      </w:r>
      <w:r>
        <w:t xml:space="preserve"> </w:t>
      </w:r>
      <w:r w:rsidR="00B06FB7">
        <w:t>be followed by</w:t>
      </w:r>
      <w:r>
        <w:t xml:space="preserve"> </w:t>
      </w:r>
      <w:r>
        <w:rPr>
          <w:rStyle w:val="ImbeddedCode"/>
        </w:rPr>
        <w:t>Devices</w:t>
      </w:r>
      <w:r>
        <w:t xml:space="preserve"> section. An </w:t>
      </w:r>
      <w:r>
        <w:rPr>
          <w:rStyle w:val="ImbeddedCode"/>
        </w:rPr>
        <w:t>MTConnectDevices</w:t>
      </w:r>
      <w:r>
        <w:t xml:space="preserve"> XML Document </w:t>
      </w:r>
      <w:r w:rsidR="00A674F5" w:rsidRPr="00A674F5">
        <w:rPr>
          <w:b/>
        </w:rPr>
        <w:t>MUST</w:t>
      </w:r>
      <w:r>
        <w:t xml:space="preserve"> have the following structure (the details have been eliminated for illustrative purposes):</w:t>
      </w:r>
    </w:p>
    <w:p w:rsidR="0037079B" w:rsidRDefault="0037079B" w:rsidP="008B2473">
      <w:pPr>
        <w:pStyle w:val="Code"/>
        <w:rPr>
          <w:rStyle w:val="DefaultParagraphFont1"/>
        </w:rPr>
      </w:pPr>
      <w:r>
        <w:t xml:space="preserve">&lt;MTConnectDevices </w:t>
      </w:r>
      <w:r w:rsidRPr="00D90CAA">
        <w:rPr>
          <w:rStyle w:val="DefaultParagraphFont1"/>
        </w:rPr>
        <w:t>xmlns:m="urn: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7079B" w:rsidRDefault="0037079B"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lastRenderedPageBreak/>
        <w:t xml:space="preserve">  &lt;Devices&gt; … &lt;/Devices&gt;</w:t>
      </w:r>
    </w:p>
    <w:p w:rsidR="00CE5023" w:rsidRDefault="005C2044" w:rsidP="008B2473">
      <w:pPr>
        <w:pStyle w:val="Code"/>
      </w:pPr>
      <w:r>
        <w:t>&lt;/MTConnectDevices&gt;</w:t>
      </w:r>
    </w:p>
    <w:p w:rsidR="00CE5023" w:rsidRDefault="00CE5023">
      <w:pPr>
        <w:pStyle w:val="BodyA"/>
      </w:pPr>
    </w:p>
    <w:p w:rsidR="00CE5023" w:rsidRDefault="005C2044">
      <w:pPr>
        <w:pStyle w:val="Heading3"/>
        <w:tabs>
          <w:tab w:val="num" w:pos="648"/>
        </w:tabs>
        <w:ind w:left="648" w:hanging="648"/>
      </w:pPr>
      <w:bookmarkStart w:id="34" w:name="_Toc255334531"/>
      <w:r>
        <w:rPr>
          <w:rStyle w:val="ImbeddedCode"/>
        </w:rPr>
        <w:t>MTConnectDevices</w:t>
      </w:r>
      <w:r>
        <w:t xml:space="preserve"> Elements</w:t>
      </w:r>
      <w:bookmarkEnd w:id="34"/>
    </w:p>
    <w:p w:rsidR="00CE5023" w:rsidRDefault="005C2044">
      <w:pPr>
        <w:pStyle w:val="BodyA"/>
      </w:pPr>
      <w:r>
        <w:t xml:space="preserve">An </w:t>
      </w:r>
      <w:r>
        <w:rPr>
          <w:rStyle w:val="ImbeddedCode"/>
        </w:rPr>
        <w:t>MTConnectDevices</w:t>
      </w:r>
      <w:r>
        <w:t xml:space="preserve"> </w:t>
      </w:r>
      <w:r w:rsidR="008957F5">
        <w:t>element</w:t>
      </w:r>
      <w:r>
        <w:t xml:space="preserve">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w:t>
      </w:r>
      <w:r w:rsidR="00C41435">
        <w:fldChar w:fldCharType="begin"/>
      </w:r>
      <w:r>
        <w:instrText xml:space="preserve"> REF _Ref77083843 \r \h </w:instrText>
      </w:r>
      <w:r w:rsidR="00C41435">
        <w:fldChar w:fldCharType="separate"/>
      </w:r>
      <w:r w:rsidR="007D4B87">
        <w:t>4.4</w:t>
      </w:r>
      <w:r w:rsidR="00C41435">
        <w:fldChar w:fldCharType="end"/>
      </w:r>
      <w:r>
        <w:t xml:space="preserve"> for </w:t>
      </w:r>
      <w:r>
        <w:rPr>
          <w:rStyle w:val="ImbeddedCode"/>
        </w:rPr>
        <w:t>Header</w:t>
      </w:r>
      <w:r>
        <w:t xml:space="preserve"> and </w:t>
      </w:r>
      <w:r w:rsidRPr="00F75FF8">
        <w:t xml:space="preserve">Part 2 section 3 </w:t>
      </w:r>
      <w:r w:rsidRPr="00F75FF8">
        <w:rPr>
          <w:rFonts w:ascii="Courier" w:hAnsi="Courier"/>
        </w:rPr>
        <w:t>Components</w:t>
      </w:r>
      <w:r w:rsidRPr="00F75FF8">
        <w:t xml:space="preserve"> and  </w:t>
      </w:r>
      <w:r w:rsidRPr="00F75FF8">
        <w:rPr>
          <w:rFonts w:ascii="Courier" w:hAnsi="Courier"/>
        </w:rPr>
        <w:t>Devices</w:t>
      </w:r>
      <w:r>
        <w:t>.</w:t>
      </w:r>
    </w:p>
    <w:p w:rsidR="00CE5023" w:rsidRDefault="005C2044">
      <w:pPr>
        <w:pStyle w:val="Heading2"/>
        <w:ind w:hanging="648"/>
        <w:rPr>
          <w:rFonts w:ascii="Courier" w:hAnsi="Courier"/>
        </w:rPr>
      </w:pPr>
      <w:bookmarkStart w:id="35" w:name="_TOC24739"/>
      <w:bookmarkStart w:id="36" w:name="_Toc255334532"/>
      <w:bookmarkEnd w:id="35"/>
      <w:r>
        <w:rPr>
          <w:rFonts w:ascii="Courier" w:hAnsi="Courier"/>
        </w:rPr>
        <w:t>MTConnectStreams</w:t>
      </w:r>
      <w:bookmarkEnd w:id="36"/>
    </w:p>
    <w:p w:rsidR="004545B6" w:rsidRPr="004545B6" w:rsidRDefault="00EB5CD3" w:rsidP="00EB5CD3">
      <w:pPr>
        <w:pStyle w:val="BodyA"/>
        <w:jc w:val="center"/>
      </w:pPr>
      <w:r>
        <w:rPr>
          <w:noProof/>
        </w:rPr>
        <w:drawing>
          <wp:inline distT="0" distB="0" distL="0" distR="0">
            <wp:extent cx="3819525" cy="2327523"/>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821307" cy="2328609"/>
                    </a:xfrm>
                    <a:prstGeom prst="rect">
                      <a:avLst/>
                    </a:prstGeom>
                    <a:noFill/>
                    <a:ln w="9525">
                      <a:noFill/>
                      <a:miter lim="800000"/>
                      <a:headEnd/>
                      <a:tailEnd/>
                    </a:ln>
                  </pic:spPr>
                </pic:pic>
              </a:graphicData>
            </a:graphic>
          </wp:inline>
        </w:drawing>
      </w:r>
    </w:p>
    <w:p w:rsidR="00D15032" w:rsidRPr="00D15032" w:rsidRDefault="00D15032" w:rsidP="004545B6">
      <w:pPr>
        <w:pStyle w:val="Caption"/>
      </w:pPr>
      <w:bookmarkStart w:id="37" w:name="_Toc255334678"/>
      <w:r w:rsidRPr="00BE7028">
        <w:t xml:space="preserve">Figure </w:t>
      </w:r>
      <w:fldSimple w:instr=" SEQ Figure \* ARABIC ">
        <w:r w:rsidR="00DF2FB1">
          <w:rPr>
            <w:noProof/>
          </w:rPr>
          <w:t>4</w:t>
        </w:r>
      </w:fldSimple>
      <w:r w:rsidRPr="00BE7028">
        <w:t xml:space="preserve">: </w:t>
      </w:r>
      <w:r>
        <w:t>MTConnectStreams structure</w:t>
      </w:r>
      <w:bookmarkEnd w:id="37"/>
    </w:p>
    <w:p w:rsidR="00CE5023" w:rsidRDefault="005C2044">
      <w:pPr>
        <w:pStyle w:val="BodyA"/>
      </w:pPr>
      <w:r>
        <w:rPr>
          <w:rStyle w:val="ImbeddedCode"/>
        </w:rPr>
        <w:t>MTConnectStreams</w:t>
      </w:r>
      <w:r>
        <w:rPr>
          <w:rStyle w:val="DefaultParagraphFont1"/>
        </w:rPr>
        <w:t xml:space="preserve"> contains a timeseries of samples and events from devices and their components</w:t>
      </w:r>
      <w:r>
        <w:t xml:space="preserve">. In an </w:t>
      </w:r>
      <w:r>
        <w:rPr>
          <w:rStyle w:val="ImbeddedCode"/>
        </w:rPr>
        <w:t>MTConnectStreams</w:t>
      </w:r>
      <w:r>
        <w:t xml:space="preserve"> XML Document, there </w:t>
      </w:r>
      <w:r>
        <w:rPr>
          <w:b/>
        </w:rPr>
        <w:t>MUST</w:t>
      </w:r>
      <w:r>
        <w:t xml:space="preserve"> be a </w:t>
      </w:r>
      <w:r>
        <w:rPr>
          <w:rStyle w:val="ImbeddedCode"/>
        </w:rPr>
        <w:t>Header</w:t>
      </w:r>
      <w:r>
        <w:t xml:space="preserve"> and  it </w:t>
      </w:r>
      <w:r>
        <w:rPr>
          <w:b/>
        </w:rPr>
        <w:t>MUST</w:t>
      </w:r>
      <w:r>
        <w:t xml:space="preserve"> </w:t>
      </w:r>
      <w:r w:rsidR="00F83886">
        <w:t>be followed by</w:t>
      </w:r>
      <w:r>
        <w:t xml:space="preserve"> a </w:t>
      </w:r>
      <w:r>
        <w:rPr>
          <w:rStyle w:val="ImbeddedCode"/>
        </w:rPr>
        <w:t>Streams</w:t>
      </w:r>
      <w:r>
        <w:t xml:space="preserve"> section. An </w:t>
      </w:r>
      <w:r>
        <w:rPr>
          <w:rStyle w:val="ImbeddedCode"/>
        </w:rPr>
        <w:t>MTConnectStreams</w:t>
      </w:r>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2358F" w:rsidRDefault="0032358F"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t xml:space="preserve">  &lt;Streams&gt; … &lt;/Streams&gt;</w:t>
      </w:r>
    </w:p>
    <w:p w:rsidR="00CE5023" w:rsidRDefault="005C2044" w:rsidP="008B2473">
      <w:pPr>
        <w:pStyle w:val="Code"/>
      </w:pPr>
      <w:r>
        <w:lastRenderedPageBreak/>
        <w:t>&lt;/MTConnectStreams&gt;</w:t>
      </w:r>
    </w:p>
    <w:p w:rsidR="00CE5023" w:rsidRDefault="00CE5023">
      <w:pPr>
        <w:pStyle w:val="BodyA"/>
      </w:pPr>
    </w:p>
    <w:p w:rsidR="00CE5023" w:rsidRDefault="005C2044">
      <w:pPr>
        <w:pStyle w:val="Heading3"/>
        <w:tabs>
          <w:tab w:val="num" w:pos="648"/>
        </w:tabs>
        <w:ind w:left="648" w:hanging="648"/>
      </w:pPr>
      <w:bookmarkStart w:id="38" w:name="_Toc255334533"/>
      <w:r>
        <w:rPr>
          <w:rStyle w:val="ImbeddedCode"/>
        </w:rPr>
        <w:t>MTConnectStreams</w:t>
      </w:r>
      <w:r>
        <w:t xml:space="preserve"> Elements</w:t>
      </w:r>
      <w:bookmarkEnd w:id="38"/>
    </w:p>
    <w:p w:rsidR="00CE5023" w:rsidRDefault="005C2044">
      <w:pPr>
        <w:pStyle w:val="BodyA"/>
      </w:pPr>
      <w:r>
        <w:t xml:space="preserve">An </w:t>
      </w:r>
      <w:r>
        <w:rPr>
          <w:rStyle w:val="ImbeddedCode"/>
        </w:rPr>
        <w:t>MTConnectStreams</w:t>
      </w:r>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4.4 for </w:t>
      </w:r>
      <w:r>
        <w:rPr>
          <w:rStyle w:val="ImbeddedCode"/>
        </w:rPr>
        <w:t>Header</w:t>
      </w:r>
      <w:r>
        <w:t xml:space="preserve"> and Part 3 section 3 for </w:t>
      </w:r>
      <w:r>
        <w:rPr>
          <w:rStyle w:val="ImbeddedCode"/>
        </w:rPr>
        <w:t>Streams</w:t>
      </w:r>
      <w:r>
        <w:t>.</w:t>
      </w:r>
    </w:p>
    <w:p w:rsidR="00CE5023" w:rsidRDefault="005C2044">
      <w:pPr>
        <w:pStyle w:val="Heading2"/>
        <w:ind w:hanging="648"/>
        <w:rPr>
          <w:rFonts w:ascii="Courier" w:hAnsi="Courier"/>
        </w:rPr>
      </w:pPr>
      <w:bookmarkStart w:id="39" w:name="_TOC25401"/>
      <w:bookmarkStart w:id="40" w:name="_Toc255334534"/>
      <w:bookmarkEnd w:id="39"/>
      <w:r>
        <w:rPr>
          <w:rFonts w:ascii="Courier" w:hAnsi="Courier"/>
        </w:rPr>
        <w:t>MTConnectError</w:t>
      </w:r>
      <w:bookmarkEnd w:id="40"/>
    </w:p>
    <w:p w:rsidR="00993424" w:rsidRDefault="00993424" w:rsidP="00993424">
      <w:pPr>
        <w:pStyle w:val="BodyA"/>
        <w:jc w:val="center"/>
      </w:pPr>
      <w:r>
        <w:rPr>
          <w:noProof/>
        </w:rPr>
        <w:drawing>
          <wp:inline distT="0" distB="0" distL="0" distR="0">
            <wp:extent cx="4467225" cy="3257993"/>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4468437" cy="3258877"/>
                    </a:xfrm>
                    <a:prstGeom prst="rect">
                      <a:avLst/>
                    </a:prstGeom>
                    <a:noFill/>
                    <a:ln w="9525">
                      <a:noFill/>
                      <a:miter lim="800000"/>
                      <a:headEnd/>
                      <a:tailEnd/>
                    </a:ln>
                  </pic:spPr>
                </pic:pic>
              </a:graphicData>
            </a:graphic>
          </wp:inline>
        </w:drawing>
      </w:r>
    </w:p>
    <w:p w:rsidR="00993424" w:rsidRPr="00993424" w:rsidRDefault="00993424" w:rsidP="00993424">
      <w:pPr>
        <w:pStyle w:val="Caption"/>
      </w:pPr>
      <w:bookmarkStart w:id="41" w:name="_Toc255334679"/>
      <w:r w:rsidRPr="00BE7028">
        <w:t xml:space="preserve">Figure </w:t>
      </w:r>
      <w:fldSimple w:instr=" SEQ Figure \* ARABIC ">
        <w:r w:rsidR="00DF2FB1">
          <w:rPr>
            <w:noProof/>
          </w:rPr>
          <w:t>5</w:t>
        </w:r>
      </w:fldSimple>
      <w:r w:rsidRPr="00BE7028">
        <w:t xml:space="preserve">: </w:t>
      </w:r>
      <w:r>
        <w:t>MTConnectError structure</w:t>
      </w:r>
      <w:bookmarkEnd w:id="41"/>
    </w:p>
    <w:p w:rsidR="00CE5023" w:rsidRDefault="005C2044">
      <w:pPr>
        <w:pStyle w:val="BodyA"/>
      </w:pPr>
      <w:r>
        <w:rPr>
          <w:rStyle w:val="DefaultParagraphFont1"/>
        </w:rPr>
        <w:t xml:space="preserve">An </w:t>
      </w:r>
      <w:r>
        <w:rPr>
          <w:rStyle w:val="ImbeddedCode"/>
        </w:rPr>
        <w:t>MTConnectError</w:t>
      </w:r>
      <w:r>
        <w:rPr>
          <w:rStyle w:val="DefaultParagraphFont1"/>
        </w:rPr>
        <w:t xml:space="preserve"> document contains information about an error that occurred in processing the request</w:t>
      </w:r>
      <w:r>
        <w:t xml:space="preserve">. In an </w:t>
      </w:r>
      <w:r>
        <w:rPr>
          <w:rStyle w:val="ImbeddedCode"/>
        </w:rPr>
        <w:t>MTConnectError</w:t>
      </w:r>
      <w:r>
        <w:t xml:space="preserve"> XML Document, there </w:t>
      </w:r>
      <w:r>
        <w:rPr>
          <w:b/>
        </w:rPr>
        <w:t>MUST</w:t>
      </w:r>
      <w:r>
        <w:t xml:space="preserve"> be a </w:t>
      </w:r>
      <w:r>
        <w:rPr>
          <w:rStyle w:val="ImbeddedCode"/>
        </w:rPr>
        <w:t>Header</w:t>
      </w:r>
      <w:r>
        <w:t xml:space="preserve"> </w:t>
      </w:r>
      <w:r w:rsidR="00170D62">
        <w:t>and it must be followed by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1712B8" w:rsidRDefault="007C3C5A" w:rsidP="007B0C85">
      <w:pPr>
        <w:pStyle w:val="Code"/>
        <w:numPr>
          <w:ilvl w:val="0"/>
          <w:numId w:val="27"/>
        </w:numPr>
        <w:rPr>
          <w:rStyle w:val="DefaultParagraphFont1"/>
        </w:rPr>
      </w:pPr>
      <w:r>
        <w:t>&lt;</w:t>
      </w:r>
      <w:r w:rsidR="001712B8">
        <w:t xml:space="preserve">MTConnectError </w:t>
      </w:r>
      <w:r w:rsidR="001712B8" w:rsidRPr="00D90CAA">
        <w:rPr>
          <w:rStyle w:val="DefaultParagraphFont1"/>
        </w:rPr>
        <w:t>xmlns:m="urn:</w:t>
      </w:r>
      <w:r w:rsidR="001712B8">
        <w:rPr>
          <w:rStyle w:val="DefaultParagraphFont1"/>
        </w:rPr>
        <w:t>mtconnect.com:</w:t>
      </w:r>
      <w:r w:rsidR="001712B8">
        <w:t>MTConnectError</w:t>
      </w:r>
      <w:r w:rsidR="001712B8">
        <w:rPr>
          <w:rStyle w:val="DefaultParagraphFont1"/>
        </w:rPr>
        <w:t>:1.1"</w:t>
      </w:r>
    </w:p>
    <w:p w:rsidR="001712B8" w:rsidRDefault="001712B8"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1712B8" w:rsidRDefault="001712B8"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MTConnectError</w:t>
      </w:r>
      <w:r>
        <w:rPr>
          <w:rStyle w:val="DefaultParagraphFont1"/>
        </w:rPr>
        <w:t>:1.1"</w:t>
      </w:r>
      <w:r>
        <w:rPr>
          <w:rStyle w:val="DefaultParagraphFont1"/>
        </w:rPr>
        <w:tab/>
      </w:r>
    </w:p>
    <w:p w:rsidR="00DE7EA5" w:rsidRDefault="001712B8"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MTConnectError</w:t>
      </w:r>
      <w:r>
        <w:rPr>
          <w:rStyle w:val="DefaultParagraphFont1"/>
        </w:rPr>
        <w:t xml:space="preserve">:1.1 </w:t>
      </w:r>
      <w:r w:rsidR="00E0319D">
        <w:t>http://www.mtconnect.org/schemas/MTConnectError.xsd</w:t>
      </w:r>
      <w:r w:rsidRPr="00D90CAA">
        <w:rPr>
          <w:rStyle w:val="DefaultParagraphFont1"/>
        </w:rPr>
        <w:t>"</w:t>
      </w:r>
      <w:r>
        <w:t>&gt;</w:t>
      </w:r>
    </w:p>
    <w:p w:rsidR="00CE5023" w:rsidRDefault="005C2044" w:rsidP="008B2473">
      <w:pPr>
        <w:pStyle w:val="Code"/>
      </w:pPr>
      <w:r>
        <w:lastRenderedPageBreak/>
        <w:t xml:space="preserve">  &lt;</w:t>
      </w:r>
      <w:r w:rsidRPr="008B2473">
        <w:t>Header</w:t>
      </w:r>
      <w:r>
        <w:t>&gt; … &lt;/Header&gt;</w:t>
      </w:r>
    </w:p>
    <w:p w:rsidR="00CE5023" w:rsidRDefault="005C2044" w:rsidP="008B2473">
      <w:pPr>
        <w:pStyle w:val="Code"/>
      </w:pPr>
      <w:r>
        <w:t xml:space="preserve">  &lt;Error</w:t>
      </w:r>
      <w:r w:rsidR="00A45E66">
        <w:t>s&gt;</w:t>
      </w:r>
    </w:p>
    <w:p w:rsidR="00A45E66" w:rsidRDefault="00A45E66" w:rsidP="008B2473">
      <w:pPr>
        <w:pStyle w:val="Code"/>
      </w:pPr>
      <w:r>
        <w:t xml:space="preserve">    &lt;Error&gt; … &lt;/Error&gt;</w:t>
      </w:r>
    </w:p>
    <w:p w:rsidR="00A45E66" w:rsidRDefault="00A45E66" w:rsidP="008B2473">
      <w:pPr>
        <w:pStyle w:val="Code"/>
      </w:pPr>
      <w:r>
        <w:t xml:space="preserve">  &lt;/Errors&gt;</w:t>
      </w:r>
    </w:p>
    <w:p w:rsidR="00CE5023" w:rsidRDefault="005C2044" w:rsidP="008B2473">
      <w:pPr>
        <w:pStyle w:val="Code"/>
      </w:pPr>
      <w:r>
        <w:t>&lt;/MTConnectError&gt;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A70033" w:rsidRDefault="00A70033" w:rsidP="007B0C85">
      <w:pPr>
        <w:pStyle w:val="Code"/>
        <w:numPr>
          <w:ilvl w:val="0"/>
          <w:numId w:val="28"/>
        </w:numPr>
        <w:rPr>
          <w:rStyle w:val="DefaultParagraphFont1"/>
        </w:rPr>
      </w:pPr>
      <w:r>
        <w:t xml:space="preserve">&lt;MTConnectError </w:t>
      </w:r>
      <w:r w:rsidRPr="00D90CAA">
        <w:rPr>
          <w:rStyle w:val="DefaultParagraphFont1"/>
        </w:rPr>
        <w:t>xmlns:m="urn:</w:t>
      </w:r>
      <w:r>
        <w:rPr>
          <w:rStyle w:val="DefaultParagraphFont1"/>
        </w:rPr>
        <w:t>mtconnect.com:</w:t>
      </w:r>
      <w:r w:rsidR="000B5F0D">
        <w:t>MTConnectError</w:t>
      </w:r>
      <w:r>
        <w:rPr>
          <w:rStyle w:val="DefaultParagraphFont1"/>
        </w:rPr>
        <w:t>:1.1"</w:t>
      </w:r>
    </w:p>
    <w:p w:rsidR="00A70033" w:rsidRDefault="00A70033"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A70033" w:rsidRDefault="00A70033"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rsidR="000B5F0D">
        <w:t>MTConnectError</w:t>
      </w:r>
      <w:r>
        <w:rPr>
          <w:rStyle w:val="DefaultParagraphFont1"/>
        </w:rPr>
        <w:t>:1.1"</w:t>
      </w:r>
      <w:r>
        <w:rPr>
          <w:rStyle w:val="DefaultParagraphFont1"/>
        </w:rPr>
        <w:tab/>
      </w:r>
    </w:p>
    <w:p w:rsidR="00A45E66" w:rsidRDefault="00A70033" w:rsidP="008B2473">
      <w:pPr>
        <w:pStyle w:val="Code"/>
      </w:pPr>
      <w:r>
        <w:rPr>
          <w:rStyle w:val="DefaultParagraphFont1"/>
        </w:rPr>
        <w:t xml:space="preserve">   </w:t>
      </w:r>
      <w:r w:rsidRPr="00D90CAA">
        <w:rPr>
          <w:rStyle w:val="DefaultParagraphFont1"/>
        </w:rPr>
        <w:t>xsi:schemaLocation="urn:mt</w:t>
      </w:r>
      <w:r>
        <w:rPr>
          <w:rStyle w:val="DefaultParagraphFont1"/>
        </w:rPr>
        <w:t>connect.com:</w:t>
      </w:r>
      <w:r w:rsidR="000B5F0D">
        <w:t>MTConnectError</w:t>
      </w:r>
      <w:r>
        <w:rPr>
          <w:rStyle w:val="DefaultParagraphFont1"/>
        </w:rPr>
        <w:t>:1.1 http://www.mtconnect.org</w:t>
      </w:r>
      <w:r w:rsidRPr="00D90CAA">
        <w:rPr>
          <w:rStyle w:val="DefaultParagraphFont1"/>
        </w:rPr>
        <w:t>/schemas/</w:t>
      </w:r>
      <w:r w:rsidR="000B5F0D">
        <w:t>MTConnectError</w:t>
      </w:r>
      <w:r w:rsidRPr="00D90CAA">
        <w:rPr>
          <w:rStyle w:val="DefaultParagraphFont1"/>
        </w:rPr>
        <w:t>.xsd"</w:t>
      </w:r>
      <w:r>
        <w:t>&gt;</w:t>
      </w:r>
    </w:p>
    <w:p w:rsidR="00A45E66" w:rsidRDefault="00A45E66" w:rsidP="008B2473">
      <w:pPr>
        <w:pStyle w:val="Code"/>
      </w:pPr>
      <w:r>
        <w:t xml:space="preserve">  &lt;Header&gt; … &lt;/Header&gt;</w:t>
      </w:r>
    </w:p>
    <w:p w:rsidR="00A45E66" w:rsidRDefault="00A45E66" w:rsidP="008B2473">
      <w:pPr>
        <w:pStyle w:val="Code"/>
      </w:pPr>
      <w:r>
        <w:t xml:space="preserve">  &lt;Error&gt; … &lt;/Error&gt;</w:t>
      </w:r>
    </w:p>
    <w:p w:rsidR="00A45E66" w:rsidRDefault="00A45E66" w:rsidP="008B2473">
      <w:pPr>
        <w:pStyle w:val="Code"/>
      </w:pPr>
      <w:r>
        <w:t>&lt;/MTConnectError&gt;</w:t>
      </w:r>
    </w:p>
    <w:p w:rsidR="00CE5023" w:rsidRDefault="005C2044">
      <w:pPr>
        <w:pStyle w:val="Heading3"/>
        <w:tabs>
          <w:tab w:val="num" w:pos="648"/>
        </w:tabs>
        <w:ind w:left="648" w:hanging="648"/>
      </w:pPr>
      <w:bookmarkStart w:id="42" w:name="_Toc255334535"/>
      <w:r>
        <w:rPr>
          <w:rStyle w:val="ImbeddedCode"/>
        </w:rPr>
        <w:t>MTConnectError</w:t>
      </w:r>
      <w:r>
        <w:t xml:space="preserve"> Elements</w:t>
      </w:r>
      <w:bookmarkEnd w:id="4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C41435">
        <w:fldChar w:fldCharType="begin"/>
      </w:r>
      <w:r>
        <w:instrText xml:space="preserve"> REF _Ref77083843 \r \h </w:instrText>
      </w:r>
      <w:r w:rsidR="00C41435">
        <w:fldChar w:fldCharType="separate"/>
      </w:r>
      <w:r w:rsidR="007D4B87">
        <w:t>4.4</w:t>
      </w:r>
      <w:r w:rsidR="00C41435">
        <w:fldChar w:fldCharType="end"/>
      </w:r>
      <w:r>
        <w:t xml:space="preserve"> for </w:t>
      </w:r>
      <w:r>
        <w:rPr>
          <w:rStyle w:val="ImbeddedCode"/>
        </w:rPr>
        <w:t>Header</w:t>
      </w:r>
      <w:r>
        <w:t xml:space="preserve"> and section </w:t>
      </w:r>
      <w:r w:rsidR="00C41435">
        <w:fldChar w:fldCharType="begin"/>
      </w:r>
      <w:r>
        <w:instrText xml:space="preserve"> REF _Ref77083976 \r \h </w:instrText>
      </w:r>
      <w:r w:rsidR="00C41435">
        <w:fldChar w:fldCharType="separate"/>
      </w:r>
      <w:r w:rsidR="007D4B87">
        <w:t>5.5</w:t>
      </w:r>
      <w:r w:rsidR="00C41435">
        <w:fldChar w:fldCharType="end"/>
      </w:r>
      <w:r>
        <w:t xml:space="preserve"> for </w:t>
      </w:r>
      <w:r>
        <w:rPr>
          <w:rStyle w:val="ImbeddedCode"/>
        </w:rPr>
        <w:t>Error</w:t>
      </w:r>
      <w:r>
        <w:t>.</w:t>
      </w:r>
    </w:p>
    <w:p w:rsidR="00CE5023" w:rsidRDefault="005C2044">
      <w:pPr>
        <w:pStyle w:val="Heading2"/>
        <w:ind w:hanging="648"/>
      </w:pPr>
      <w:bookmarkStart w:id="43" w:name="_TOC25936"/>
      <w:bookmarkStart w:id="44" w:name="_Ref77083843"/>
      <w:bookmarkStart w:id="45" w:name="_Toc255334536"/>
      <w:bookmarkEnd w:id="43"/>
      <w:r>
        <w:t>Header</w:t>
      </w:r>
      <w:bookmarkEnd w:id="44"/>
      <w:bookmarkEnd w:id="45"/>
    </w:p>
    <w:p w:rsidR="00CE5023" w:rsidRPr="00C010F3" w:rsidRDefault="005C2044">
      <w:pPr>
        <w:pStyle w:val="BodyA"/>
      </w:pPr>
      <w:r>
        <w:t xml:space="preserve">Every </w:t>
      </w:r>
      <w:r w:rsidR="002B0D0A">
        <w:t>MTConnect</w:t>
      </w:r>
      <w:r w:rsidR="002B0D0A" w:rsidRPr="002B0D0A">
        <w:rPr>
          <w:vertAlign w:val="superscript"/>
        </w:rPr>
        <w:t>®</w:t>
      </w:r>
      <w:r w:rsidR="002B0D0A">
        <w:t xml:space="preserve"> </w:t>
      </w:r>
      <w:r>
        <w:t xml:space="preserve">response </w:t>
      </w:r>
      <w:r>
        <w:rPr>
          <w:b/>
        </w:rPr>
        <w:t>MUST</w:t>
      </w:r>
      <w:r>
        <w:t xml:space="preserve"> contain a header as the first element </w:t>
      </w:r>
      <w:r w:rsidR="005251EA">
        <w:t xml:space="preserve">below the root element </w:t>
      </w:r>
      <w:r>
        <w:t xml:space="preserve">of any </w:t>
      </w:r>
      <w:r w:rsidR="002B0D0A">
        <w:t>MTConnect</w:t>
      </w:r>
      <w:r w:rsidR="002B0D0A" w:rsidRPr="002B0D0A">
        <w:rPr>
          <w:vertAlign w:val="superscript"/>
        </w:rPr>
        <w:t>®</w:t>
      </w:r>
      <w:r w:rsidR="002B0D0A">
        <w:t xml:space="preserve"> </w:t>
      </w:r>
      <w:r>
        <w:t xml:space="preserve">XML Document sent back to an application. The following information </w:t>
      </w:r>
      <w:r>
        <w:rPr>
          <w:b/>
        </w:rPr>
        <w:t>MUST</w:t>
      </w:r>
      <w:r>
        <w:t xml:space="preserve"> be provided in the header:</w:t>
      </w:r>
      <w:r w:rsidR="007F5050">
        <w:t xml:space="preserve"> </w:t>
      </w:r>
      <w:r w:rsidR="007F5050" w:rsidRPr="00E8540F">
        <w:rPr>
          <w:rStyle w:val="ImbeddedCode"/>
        </w:rPr>
        <w:t>creationTime</w:t>
      </w:r>
      <w:r w:rsidR="007F5050">
        <w:t xml:space="preserve">, </w:t>
      </w:r>
      <w:r w:rsidR="002347D0" w:rsidRPr="00E8540F">
        <w:rPr>
          <w:rStyle w:val="ImbeddedCode"/>
        </w:rPr>
        <w:t>instanceId</w:t>
      </w:r>
      <w:r w:rsidR="002347D0">
        <w:t xml:space="preserve">, </w:t>
      </w:r>
      <w:r w:rsidR="002347D0" w:rsidRPr="00E8540F">
        <w:rPr>
          <w:rStyle w:val="ImbeddedCode"/>
        </w:rPr>
        <w:t>sender</w:t>
      </w:r>
      <w:r w:rsidR="002347D0">
        <w:t xml:space="preserve">, </w:t>
      </w:r>
      <w:r w:rsidR="002347D0" w:rsidRPr="00E8540F">
        <w:rPr>
          <w:rStyle w:val="ImbeddedCode"/>
        </w:rPr>
        <w:t>bufferSize</w:t>
      </w:r>
      <w:r w:rsidR="002347D0">
        <w:t xml:space="preserve">, and </w:t>
      </w:r>
      <w:r w:rsidR="002347D0" w:rsidRPr="00E8540F">
        <w:rPr>
          <w:rStyle w:val="ImbeddedCode"/>
        </w:rPr>
        <w:t>version</w:t>
      </w:r>
      <w:r w:rsidR="00E8540F">
        <w:t xml:space="preserve">. </w:t>
      </w:r>
      <w:r w:rsidR="00C010F3">
        <w:t>If the document is a</w:t>
      </w:r>
      <w:r w:rsidR="00DC43BA">
        <w:t>n</w:t>
      </w:r>
      <w:r w:rsidR="00C010F3">
        <w:t xml:space="preserve"> </w:t>
      </w:r>
      <w:r w:rsidR="00C010F3" w:rsidRPr="00995D7E">
        <w:rPr>
          <w:rStyle w:val="ImbeddedCode"/>
        </w:rPr>
        <w:t>MTConnectStreams</w:t>
      </w:r>
      <w:r w:rsidR="00C010F3">
        <w:t xml:space="preserve"> document it </w:t>
      </w:r>
      <w:r w:rsidR="00C010F3">
        <w:rPr>
          <w:b/>
        </w:rPr>
        <w:t>MUST</w:t>
      </w:r>
      <w:r w:rsidR="00C010F3">
        <w:t xml:space="preserve"> also contain the </w:t>
      </w:r>
      <w:r w:rsidR="00C010F3" w:rsidRPr="00C010F3">
        <w:rPr>
          <w:rStyle w:val="ImbeddedCode"/>
        </w:rPr>
        <w:t>nextSequence</w:t>
      </w:r>
      <w:r w:rsidR="00C010F3">
        <w:t xml:space="preserve">, </w:t>
      </w:r>
      <w:r w:rsidR="00C010F3" w:rsidRPr="00C010F3">
        <w:rPr>
          <w:rStyle w:val="ImbeddedCode"/>
        </w:rPr>
        <w:t>firstSequence</w:t>
      </w:r>
      <w:r w:rsidR="00C010F3">
        <w:t xml:space="preserve">, and </w:t>
      </w:r>
      <w:r w:rsidR="00C010F3" w:rsidRPr="00C010F3">
        <w:rPr>
          <w:rStyle w:val="ImbeddedCode"/>
        </w:rPr>
        <w:t>lastSequence</w:t>
      </w:r>
      <w:r w:rsidR="00C010F3">
        <w:t xml:space="preserve"> attributes as well.</w:t>
      </w:r>
    </w:p>
    <w:p w:rsidR="00CE5023" w:rsidRPr="00D90CAA" w:rsidRDefault="00C67AF9" w:rsidP="00CE5023">
      <w:pPr>
        <w:pStyle w:val="BodyA"/>
        <w:jc w:val="center"/>
      </w:pPr>
      <w:r>
        <w:rPr>
          <w:noProof/>
        </w:rPr>
        <w:lastRenderedPageBreak/>
        <w:drawing>
          <wp:inline distT="0" distB="0" distL="0" distR="0">
            <wp:extent cx="2775909" cy="3404640"/>
            <wp:effectExtent l="19050" t="0" r="5391"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32" cstate="print"/>
                    <a:stretch>
                      <a:fillRect/>
                    </a:stretch>
                  </pic:blipFill>
                  <pic:spPr>
                    <a:xfrm>
                      <a:off x="0" y="0"/>
                      <a:ext cx="2774615" cy="3403053"/>
                    </a:xfrm>
                    <a:prstGeom prst="rect">
                      <a:avLst/>
                    </a:prstGeom>
                  </pic:spPr>
                </pic:pic>
              </a:graphicData>
            </a:graphic>
          </wp:inline>
        </w:drawing>
      </w:r>
    </w:p>
    <w:p w:rsidR="00CE5023" w:rsidRDefault="005C2044" w:rsidP="00CE5023">
      <w:pPr>
        <w:pStyle w:val="Caption"/>
      </w:pPr>
      <w:bookmarkStart w:id="46" w:name="_Toc255334680"/>
      <w:r w:rsidRPr="00BE7028">
        <w:t xml:space="preserve">Figure </w:t>
      </w:r>
      <w:r w:rsidR="00C41435" w:rsidRPr="00BE7028">
        <w:fldChar w:fldCharType="begin"/>
      </w:r>
      <w:r w:rsidRPr="00BE7028">
        <w:instrText xml:space="preserve"> SEQ Figure \* ARABIC </w:instrText>
      </w:r>
      <w:r w:rsidR="00C41435" w:rsidRPr="00BE7028">
        <w:fldChar w:fldCharType="separate"/>
      </w:r>
      <w:r w:rsidR="00DF2FB1">
        <w:rPr>
          <w:noProof/>
        </w:rPr>
        <w:t>6</w:t>
      </w:r>
      <w:r w:rsidR="00C41435" w:rsidRPr="00BE7028">
        <w:fldChar w:fldCharType="end"/>
      </w:r>
      <w:r w:rsidRPr="00BE7028">
        <w:t>: Header Schema Diagram</w:t>
      </w:r>
      <w:bookmarkEnd w:id="46"/>
    </w:p>
    <w:p w:rsidR="00CE5023" w:rsidRDefault="00CE5023">
      <w:pPr>
        <w:pStyle w:val="BodyA"/>
      </w:pPr>
    </w:p>
    <w:p w:rsidR="00CE5023" w:rsidRDefault="005C2044" w:rsidP="008B2473">
      <w:pPr>
        <w:pStyle w:val="Code"/>
      </w:pPr>
      <w:r>
        <w:t>&lt;Header instanceId=”1” creationTime=”2007-12-03T13:23:33” sender=”http://10.3.1.10” bufferSize=”1000000” firstSequence=”107” lastSequence=”3780” /&gt;</w:t>
      </w:r>
    </w:p>
    <w:p w:rsidR="00CE5023" w:rsidRDefault="00CE5023" w:rsidP="008B2473">
      <w:pPr>
        <w:pStyle w:val="Code"/>
      </w:pPr>
    </w:p>
    <w:p w:rsidR="00CE5023" w:rsidRDefault="005C2044">
      <w:pPr>
        <w:pStyle w:val="Heading3"/>
        <w:tabs>
          <w:tab w:val="num" w:pos="648"/>
        </w:tabs>
        <w:ind w:left="648" w:hanging="648"/>
      </w:pPr>
      <w:bookmarkStart w:id="47" w:name="_Toc255334537"/>
      <w:r>
        <w:t>Header Attributes</w:t>
      </w:r>
      <w:bookmarkEnd w:id="47"/>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creationTime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nextSequence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8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instanceId</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testIndicator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Optional flag that indicates the system is operating in test mode. This data is only for testing and may be fake.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lastRenderedPageBreak/>
              <w:t>bufferSize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samples and events that will be retained by the </w:t>
            </w:r>
            <w:r>
              <w:rPr>
                <w:rStyle w:val="Italics"/>
              </w:rPr>
              <w:t>Agent</w:t>
            </w:r>
            <w:r>
              <w:t xml:space="preserve">. The buffersize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firstSequence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lastSequence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protocol version number. This will be 1.0 for this specification.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rsidP="00CE5023"/>
    <w:p w:rsidR="00452BC5" w:rsidRDefault="00452BC5" w:rsidP="00452BC5">
      <w:pPr>
        <w:pStyle w:val="BodyA"/>
      </w:pPr>
      <w:r>
        <w:t xml:space="preserve">The nextSequence, firstSequence, and lastSequence number </w:t>
      </w:r>
      <w:r w:rsidRPr="00452BC5">
        <w:rPr>
          <w:b/>
        </w:rPr>
        <w:t>MUST</w:t>
      </w:r>
      <w:r>
        <w:t xml:space="preserve"> be included in sample and current responses. These values </w:t>
      </w:r>
      <w:r w:rsidRPr="00452BC5">
        <w:rPr>
          <w:b/>
        </w:rPr>
        <w:t>MAY</w:t>
      </w:r>
      <w:r>
        <w:t xml:space="preserve"> be used by the client application to determine if the sequence values are within range.The testIndicator </w:t>
      </w:r>
      <w:r w:rsidRPr="00452BC5">
        <w:rPr>
          <w:b/>
        </w:rPr>
        <w:t>MAY</w:t>
      </w:r>
      <w:r>
        <w:t xml:space="preserve"> be provided as needed.</w:t>
      </w:r>
    </w:p>
    <w:p w:rsidR="00CE5023" w:rsidRDefault="005C2044" w:rsidP="00452BC5">
      <w:pPr>
        <w:pStyle w:val="BodyA"/>
      </w:pPr>
      <w:r>
        <w:t xml:space="preserve">Details on the meaning of various fields and how they relate to the protocol are described in detail in the next section on </w:t>
      </w:r>
      <w:r>
        <w:rPr>
          <w:i/>
        </w:rPr>
        <w:t>Protocol (section 5)</w:t>
      </w:r>
      <w:r>
        <w:t xml:space="preserve">. The standard specifies how the protocol </w:t>
      </w:r>
      <w:r>
        <w:rPr>
          <w:b/>
        </w:rPr>
        <w:t>MUST</w:t>
      </w:r>
      <w:r>
        <w:t xml:space="preserve"> be implemented to provide consistent </w:t>
      </w:r>
      <w:r w:rsidR="002B0D0A">
        <w:t>MTConnect</w:t>
      </w:r>
      <w:r w:rsidR="002B0D0A" w:rsidRPr="002B0D0A">
        <w:rPr>
          <w:vertAlign w:val="superscript"/>
        </w:rPr>
        <w:t>®</w:t>
      </w:r>
      <w:r w:rsidR="002B0D0A">
        <w:t xml:space="preserve"> </w:t>
      </w:r>
      <w:r>
        <w:rPr>
          <w:rStyle w:val="Italics"/>
        </w:rPr>
        <w:t>Agent</w:t>
      </w:r>
      <w:r>
        <w:t xml:space="preserve"> behavior. </w:t>
      </w:r>
    </w:p>
    <w:p w:rsidR="00CE5023" w:rsidRDefault="005C2044">
      <w:pPr>
        <w:pStyle w:val="BodyA"/>
        <w:rPr>
          <w:rStyle w:val="DefaultParagraphFont1"/>
        </w:rPr>
      </w:pPr>
      <w:r>
        <w:t xml:space="preserve">The </w:t>
      </w:r>
      <w:r>
        <w:rPr>
          <w:rStyle w:val="ImbeddedCode"/>
        </w:rPr>
        <w:t>instanceId</w:t>
      </w:r>
      <w:r>
        <w:t xml:space="preserve"> </w:t>
      </w:r>
      <w:r>
        <w:rPr>
          <w:b/>
        </w:rPr>
        <w:t>MAY</w:t>
      </w:r>
      <w:r>
        <w:t xml:space="preserve"> be implemented using any unique information that will be guaranteed to be different each time the sequence number counter is reset. This will usually happen when the </w:t>
      </w:r>
      <w:r w:rsidR="002B0D0A">
        <w:t>MTConnect</w:t>
      </w:r>
      <w:r w:rsidR="002B0D0A" w:rsidRPr="002B0D0A">
        <w:rPr>
          <w:vertAlign w:val="superscript"/>
        </w:rPr>
        <w:t>®</w:t>
      </w:r>
      <w:r w:rsidR="002B0D0A">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r>
        <w:rPr>
          <w:rStyle w:val="ImbeddedCode"/>
        </w:rPr>
        <w:t xml:space="preserve">instanceId </w:t>
      </w:r>
      <w:r>
        <w:rPr>
          <w:rStyle w:val="DefaultParagraphFont1"/>
        </w:rPr>
        <w:t xml:space="preserve">when it restarts. </w:t>
      </w:r>
    </w:p>
    <w:p w:rsidR="00CE5023" w:rsidRDefault="005C2044">
      <w:pPr>
        <w:pStyle w:val="BodyA"/>
      </w:pPr>
      <w:r>
        <w:t xml:space="preserve">The </w:t>
      </w:r>
      <w:r>
        <w:rPr>
          <w:rStyle w:val="ImbeddedCode"/>
        </w:rPr>
        <w:t>instanceId</w:t>
      </w:r>
      <w:r>
        <w:rPr>
          <w:rStyle w:val="DefaultParagraphFont1"/>
        </w:rPr>
        <w:t xml:space="preserve"> allows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Italics"/>
        </w:rPr>
        <w:t>Agents</w:t>
      </w:r>
      <w:r>
        <w:rPr>
          <w:rStyle w:val="DefaultParagraphFont1"/>
        </w:rPr>
        <w:t xml:space="preserve"> to forgo persistence of events and samples and restart clean each time. Persistence is a decision for each implementation to be determined. This will be discussed further in the section on </w:t>
      </w:r>
      <w:r>
        <w:rPr>
          <w:rStyle w:val="DefaultParagraphFont1"/>
          <w:i/>
        </w:rPr>
        <w:t>Fault Tolerance (in section 5.10).</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t xml:space="preserve"> The </w:t>
      </w:r>
      <w:r>
        <w:rPr>
          <w:rStyle w:val="ImbeddedCode"/>
        </w:rPr>
        <w:t>bufferSize</w:t>
      </w:r>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CE5023" w:rsidRDefault="005C2044">
      <w:pPr>
        <w:pStyle w:val="BodyA"/>
      </w:pPr>
      <w:r>
        <w:t xml:space="preserve">As a general rule, the buffer </w:t>
      </w:r>
      <w:r>
        <w:rPr>
          <w:b/>
        </w:rPr>
        <w:t>SHOULD</w:t>
      </w:r>
      <w:r>
        <w:t xml:space="preserve"> be sufficiently large to contain at least five minutes’ worth of events and samples. Larger buffers are more desirable since they allow longer application recovery cycles. If the buffer is too small, data can be lost. The </w:t>
      </w:r>
      <w:r>
        <w:rPr>
          <w:rStyle w:val="Italics"/>
        </w:rPr>
        <w:t>Agent</w:t>
      </w:r>
      <w:r>
        <w:t xml:space="preserve"> </w:t>
      </w:r>
      <w:r>
        <w:rPr>
          <w:b/>
        </w:rPr>
        <w:t>SHOULD</w:t>
      </w:r>
      <w:r>
        <w:t xml:space="preserve"> </w:t>
      </w:r>
      <w:r>
        <w:rPr>
          <w:b/>
        </w:rPr>
        <w:t>NOT</w:t>
      </w:r>
      <w:r>
        <w:t xml:space="preserve"> be designed so it becomes burdensome to the device and could cause any interruption to normal operation.</w:t>
      </w:r>
    </w:p>
    <w:p w:rsidR="00CE5023" w:rsidRDefault="005C2044">
      <w:pPr>
        <w:pStyle w:val="Heading1"/>
      </w:pPr>
      <w:bookmarkStart w:id="48" w:name="_TOC28320"/>
      <w:bookmarkStart w:id="49" w:name="_Toc255334538"/>
      <w:bookmarkEnd w:id="48"/>
      <w:r>
        <w:lastRenderedPageBreak/>
        <w:t>Protocol</w:t>
      </w:r>
      <w:bookmarkEnd w:id="49"/>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E57143" w:rsidRDefault="002B0D0A">
      <w:pPr>
        <w:pStyle w:val="BodyA"/>
      </w:pPr>
      <w:r>
        <w:t>MTConnect</w:t>
      </w:r>
      <w:r w:rsidRPr="002B0D0A">
        <w:rPr>
          <w:vertAlign w:val="superscript"/>
        </w:rPr>
        <w:t>®</w:t>
      </w:r>
      <w:r>
        <w:t xml:space="preserve"> </w:t>
      </w:r>
      <w:r w:rsidR="005C2044">
        <w:t xml:space="preserve">provides a RESTful interface. The term REST is short for </w:t>
      </w:r>
      <w:r w:rsidR="005C2044">
        <w:rPr>
          <w:b/>
          <w:i/>
        </w:rPr>
        <w:t>RE</w:t>
      </w:r>
      <w:r w:rsidR="005C2044">
        <w:rPr>
          <w:i/>
        </w:rPr>
        <w:t xml:space="preserve">presentational </w:t>
      </w:r>
      <w:r w:rsidR="005C2044">
        <w:rPr>
          <w:b/>
          <w:i/>
        </w:rPr>
        <w:t>S</w:t>
      </w:r>
      <w:r w:rsidR="005C2044">
        <w:rPr>
          <w:i/>
        </w:rPr>
        <w:t xml:space="preserve">tate </w:t>
      </w:r>
      <w:r w:rsidR="005C2044">
        <w:rPr>
          <w:b/>
          <w:i/>
        </w:rPr>
        <w:t>T</w:t>
      </w:r>
      <w:r w:rsidR="005C2044">
        <w:rPr>
          <w:i/>
        </w:rPr>
        <w:t>ransfer</w:t>
      </w:r>
      <w:r w:rsidR="005C2044">
        <w:t xml:space="preserve"> and provides an architectural framework that defines how state will be managed within the application and </w:t>
      </w:r>
      <w:r w:rsidR="005C2044">
        <w:rPr>
          <w:rStyle w:val="Italics"/>
        </w:rPr>
        <w:t>Agent</w:t>
      </w:r>
      <w:r w:rsidR="005C2044">
        <w:t xml:space="preserve">. REST dictates that the server is unaware of the clients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E57143">
      <w:pPr>
        <w:pStyle w:val="BodyA"/>
      </w:pPr>
      <w:r>
        <w:t xml:space="preserve">The </w:t>
      </w:r>
      <w:r w:rsidR="002B0D0A">
        <w:t>MTConnect</w:t>
      </w:r>
      <w:r w:rsidR="002B0D0A" w:rsidRPr="002B0D0A">
        <w:rPr>
          <w:vertAlign w:val="superscript"/>
        </w:rPr>
        <w:t>®</w:t>
      </w:r>
      <w:r w:rsidR="002B0D0A">
        <w:t xml:space="preserve"> </w:t>
      </w:r>
      <w:r>
        <w:rPr>
          <w:i/>
        </w:rPr>
        <w:t xml:space="preserve">Agent </w:t>
      </w:r>
      <w:r>
        <w:rPr>
          <w:b/>
        </w:rPr>
        <w:t>MUST</w:t>
      </w:r>
      <w:r>
        <w:t xml:space="preserve"> support HTTP version 1.0 or greater. The only requirement for a</w:t>
      </w:r>
      <w:r w:rsidR="005C2044">
        <w:t xml:space="preserve">n </w:t>
      </w:r>
      <w:r w:rsidR="002B0D0A">
        <w:t>MTConnect</w:t>
      </w:r>
      <w:r w:rsidR="002B0D0A" w:rsidRPr="002B0D0A">
        <w:rPr>
          <w:vertAlign w:val="superscript"/>
        </w:rPr>
        <w:t>®</w:t>
      </w:r>
      <w:r w:rsidR="002B0D0A">
        <w:t xml:space="preserve"> </w:t>
      </w:r>
      <w:r w:rsidR="005C2044">
        <w:rPr>
          <w:rStyle w:val="Italics"/>
        </w:rPr>
        <w:t>Agent</w:t>
      </w:r>
      <w:r w:rsidR="005C2044">
        <w:t xml:space="preserve"> </w:t>
      </w:r>
      <w:r>
        <w:t xml:space="preserve">is that it </w:t>
      </w:r>
      <w:r>
        <w:rPr>
          <w:b/>
        </w:rPr>
        <w:t>MUST</w:t>
      </w:r>
      <w:r w:rsidR="005C2044">
        <w:t xml:space="preserve"> support the </w:t>
      </w:r>
      <w:r w:rsidR="005C2044">
        <w:rPr>
          <w:rStyle w:val="ImbeddedCode"/>
        </w:rPr>
        <w:t>HTTP</w:t>
      </w:r>
      <w:r w:rsidR="005C2044">
        <w:t xml:space="preserve"> </w:t>
      </w:r>
      <w:r w:rsidR="005C2044">
        <w:rPr>
          <w:rStyle w:val="ImbeddedCode"/>
        </w:rPr>
        <w:t>GET</w:t>
      </w:r>
      <w:r w:rsidR="005C2044">
        <w:rPr>
          <w:rStyle w:val="DefaultParagraphFont1"/>
        </w:rPr>
        <w:t xml:space="preserve"> verb</w:t>
      </w:r>
      <w:r w:rsidR="005C2044">
        <w:t xml:space="preserve">. The response to an </w:t>
      </w:r>
      <w:r w:rsidR="002B0D0A">
        <w:t>MTConnect</w:t>
      </w:r>
      <w:r w:rsidR="002B0D0A" w:rsidRPr="002B0D0A">
        <w:rPr>
          <w:vertAlign w:val="superscript"/>
        </w:rPr>
        <w:t>®</w:t>
      </w:r>
      <w:r w:rsidR="002B0D0A">
        <w:t xml:space="preserve"> </w:t>
      </w:r>
      <w:r w:rsidR="005C2044">
        <w:t xml:space="preserve">request </w:t>
      </w:r>
      <w:r w:rsidR="005C2044">
        <w:rPr>
          <w:b/>
        </w:rPr>
        <w:t>MUST</w:t>
      </w:r>
      <w:r w:rsidR="005C2044">
        <w:t xml:space="preserve"> always be in XML. The </w:t>
      </w:r>
      <w:r w:rsidR="005C2044">
        <w:rPr>
          <w:rStyle w:val="ImbeddedCode"/>
        </w:rPr>
        <w:t>HTTP</w:t>
      </w:r>
      <w:r w:rsidR="005C2044">
        <w:t xml:space="preserve"> request </w:t>
      </w:r>
      <w:r w:rsidR="005C2044">
        <w:rPr>
          <w:b/>
        </w:rPr>
        <w:t>SHOULD NOT</w:t>
      </w:r>
      <w:r w:rsidR="005C2044">
        <w:t xml:space="preserve"> include a body. If the </w:t>
      </w:r>
      <w:r w:rsidR="005C2044">
        <w:rPr>
          <w:rStyle w:val="Italics"/>
        </w:rPr>
        <w:t>Agent</w:t>
      </w:r>
      <w:r w:rsidR="005C2044">
        <w:t xml:space="preserve"> receives a body, the </w:t>
      </w:r>
      <w:r w:rsidR="005C2044">
        <w:rPr>
          <w:rStyle w:val="Italics"/>
        </w:rPr>
        <w:t>Agent</w:t>
      </w:r>
      <w:r w:rsidR="005C2044">
        <w:t xml:space="preserve"> </w:t>
      </w:r>
      <w:r w:rsidR="005C2044">
        <w:rPr>
          <w:b/>
        </w:rPr>
        <w:t>MAY</w:t>
      </w:r>
      <w:r w:rsidR="005C2044">
        <w:t xml:space="preserve"> ignore it. The </w:t>
      </w:r>
      <w:r w:rsidR="005C2044">
        <w:rPr>
          <w:i/>
        </w:rPr>
        <w:t xml:space="preserve">Agent </w:t>
      </w:r>
      <w:r w:rsidR="005C2044">
        <w:rPr>
          <w:b/>
        </w:rPr>
        <w:t>MAY</w:t>
      </w:r>
      <w:r w:rsidR="005C2044">
        <w:t xml:space="preserve"> ignore any cookies or additional information. The only information the </w:t>
      </w:r>
      <w:r w:rsidR="005C2044">
        <w:rPr>
          <w:rStyle w:val="Italics"/>
        </w:rPr>
        <w:t>Agent</w:t>
      </w:r>
      <w:r w:rsidR="005C2044">
        <w:t xml:space="preserve"> </w:t>
      </w:r>
      <w:r w:rsidR="005C2044">
        <w:rPr>
          <w:b/>
        </w:rPr>
        <w:t>MUST</w:t>
      </w:r>
      <w:r w:rsidR="005C2044">
        <w:t xml:space="preserve"> consider is the URI in the </w:t>
      </w:r>
      <w:r w:rsidR="005C2044">
        <w:rPr>
          <w:rStyle w:val="ImbeddedCode"/>
        </w:rPr>
        <w:t>HTTP GET</w:t>
      </w:r>
      <w:r w:rsidR="005C2044">
        <w:t>.</w:t>
      </w:r>
    </w:p>
    <w:p w:rsidR="00CE5023" w:rsidRPr="007A4298"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w:t>
      </w:r>
      <w:r w:rsidR="00E57143">
        <w:t>Bad Request</w:t>
      </w:r>
      <w:r>
        <w:t xml:space="preserve"> indicating that the client issued a bad request. See section 5.6 for further discussion on error handling. </w:t>
      </w:r>
    </w:p>
    <w:p w:rsidR="00CE5023" w:rsidRDefault="005C2044">
      <w:pPr>
        <w:pStyle w:val="Heading2"/>
        <w:ind w:hanging="648"/>
      </w:pPr>
      <w:bookmarkStart w:id="50" w:name="_TOC29247"/>
      <w:bookmarkStart w:id="51" w:name="_Toc255334539"/>
      <w:bookmarkEnd w:id="50"/>
      <w:r>
        <w:t>Standard Request Sequence</w:t>
      </w:r>
      <w:bookmarkEnd w:id="51"/>
    </w:p>
    <w:p w:rsidR="00CE5023" w:rsidRDefault="002B0D0A">
      <w:pPr>
        <w:pStyle w:val="BodyA"/>
        <w:spacing w:after="0"/>
      </w:pPr>
      <w:r>
        <w:t>MTConnect</w:t>
      </w:r>
      <w:r w:rsidRPr="002B0D0A">
        <w:rPr>
          <w:vertAlign w:val="superscript"/>
        </w:rPr>
        <w:t>®</w:t>
      </w:r>
      <w:r>
        <w:t xml:space="preserve"> </w:t>
      </w:r>
      <w:r w:rsidR="005C2044">
        <w:rPr>
          <w:rStyle w:val="Italics"/>
        </w:rPr>
        <w:t>Agent</w:t>
      </w:r>
      <w:r w:rsidR="005C2044">
        <w:t xml:space="preserve"> </w:t>
      </w:r>
      <w:r w:rsidR="005C2044">
        <w:rPr>
          <w:b/>
        </w:rPr>
        <w:t>MUST</w:t>
      </w:r>
      <w:r w:rsidR="005C2044">
        <w:t xml:space="preserve"> support three types of requests:</w:t>
      </w:r>
    </w:p>
    <w:p w:rsidR="00CE5023" w:rsidRDefault="005C2044" w:rsidP="005C2044">
      <w:pPr>
        <w:pStyle w:val="BodyBullet"/>
        <w:numPr>
          <w:ilvl w:val="0"/>
          <w:numId w:val="4"/>
        </w:numPr>
        <w:ind w:hanging="180"/>
        <w:rPr>
          <w:position w:val="-2"/>
        </w:rPr>
      </w:pPr>
      <w:r>
        <w:rPr>
          <w:rStyle w:val="ImbeddedCode"/>
        </w:rPr>
        <w:t>probe</w:t>
      </w:r>
      <w:r>
        <w:t xml:space="preserve"> – to retrieve the components and the data items for the device</w:t>
      </w:r>
    </w:p>
    <w:p w:rsidR="00CE5023" w:rsidRDefault="005C2044" w:rsidP="005C2044">
      <w:pPr>
        <w:pStyle w:val="BodyBullet"/>
        <w:numPr>
          <w:ilvl w:val="0"/>
          <w:numId w:val="4"/>
        </w:numPr>
        <w:ind w:hanging="180"/>
        <w:rPr>
          <w:position w:val="-2"/>
        </w:rPr>
      </w:pPr>
      <w:r>
        <w:rPr>
          <w:rStyle w:val="ImbeddedCode"/>
        </w:rPr>
        <w:t>current</w:t>
      </w:r>
      <w:r>
        <w:t xml:space="preserve"> – to retrieve a snapshot of the data item’s most recent values</w:t>
      </w:r>
      <w:r w:rsidR="00D840FC">
        <w:t xml:space="preserve"> or the state of the d</w:t>
      </w:r>
      <w:r w:rsidR="00D840FC">
        <w:t>e</w:t>
      </w:r>
      <w:r w:rsidR="00D840FC">
        <w:t>vice at a point in time.</w:t>
      </w:r>
    </w:p>
    <w:p w:rsidR="00CE5023" w:rsidRDefault="005C2044" w:rsidP="005C2044">
      <w:pPr>
        <w:pStyle w:val="BodyBullet"/>
        <w:numPr>
          <w:ilvl w:val="0"/>
          <w:numId w:val="4"/>
        </w:numPr>
        <w:ind w:hanging="180"/>
        <w:rPr>
          <w:position w:val="-2"/>
        </w:rPr>
      </w:pPr>
      <w:r>
        <w:rPr>
          <w:rStyle w:val="ImbeddedCode"/>
        </w:rPr>
        <w:t>sample</w:t>
      </w:r>
      <w:r>
        <w:rPr>
          <w:rStyle w:val="DefaultParagraphFont1"/>
        </w:rPr>
        <w:t xml:space="preserve"> – </w:t>
      </w:r>
      <w:r>
        <w:t>to retrieve the samples and events in sequence</w:t>
      </w:r>
    </w:p>
    <w:p w:rsidR="00CE5023" w:rsidRDefault="005C2044">
      <w:pPr>
        <w:pStyle w:val="BodyA"/>
        <w:spacing w:before="180"/>
      </w:pPr>
      <w:r>
        <w:t xml:space="preserve">The sequence of requests for a standard </w:t>
      </w:r>
      <w:r w:rsidR="002B0D0A">
        <w:t>MTConnect</w:t>
      </w:r>
      <w:r w:rsidR="002B0D0A" w:rsidRPr="002B0D0A">
        <w:rPr>
          <w:vertAlign w:val="superscript"/>
        </w:rPr>
        <w:t>®</w:t>
      </w:r>
      <w:r w:rsidR="002B0D0A">
        <w:t xml:space="preserve"> </w:t>
      </w:r>
      <w:r>
        <w:t xml:space="preserve">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Default="005C2044">
      <w:pPr>
        <w:pStyle w:val="BodyA"/>
      </w:pPr>
      <w:r>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w:t>
      </w:r>
      <w:r w:rsidR="00C1359F" w:rsidRPr="00C1359F">
        <w:rPr>
          <w:b/>
        </w:rPr>
        <w:t>SHOULD</w:t>
      </w:r>
      <w:r>
        <w:t xml:space="preserve"> also record the </w:t>
      </w:r>
      <w:r>
        <w:rPr>
          <w:rStyle w:val="ImbeddedCode"/>
        </w:rPr>
        <w:t>instanceId</w:t>
      </w:r>
      <w:r>
        <w:t xml:space="preserve"> to know when to reset the sequence number in the eventuality of </w:t>
      </w:r>
      <w:r>
        <w:rPr>
          <w:rStyle w:val="Italics"/>
        </w:rPr>
        <w:t>Agent</w:t>
      </w:r>
      <w:r>
        <w:t xml:space="preserve"> failure. </w:t>
      </w:r>
      <w:r>
        <w:rPr>
          <w:i/>
        </w:rPr>
        <w:t xml:space="preserve">(See Fault Tolerance (Section </w:t>
      </w:r>
      <w:r w:rsidR="00C41435">
        <w:rPr>
          <w:i/>
        </w:rPr>
        <w:fldChar w:fldCharType="begin"/>
      </w:r>
      <w:r>
        <w:rPr>
          <w:i/>
        </w:rPr>
        <w:instrText xml:space="preserve"> REF _Ref77085192 \r \h </w:instrText>
      </w:r>
      <w:r w:rsidR="00C41435">
        <w:rPr>
          <w:i/>
        </w:rPr>
      </w:r>
      <w:r w:rsidR="00C41435">
        <w:rPr>
          <w:i/>
        </w:rPr>
        <w:fldChar w:fldCharType="separate"/>
      </w:r>
      <w:r w:rsidR="007D4B87">
        <w:rPr>
          <w:i/>
        </w:rPr>
        <w:t>5.10</w:t>
      </w:r>
      <w:r w:rsidR="00C41435">
        <w:rPr>
          <w:i/>
        </w:rPr>
        <w:fldChar w:fldCharType="end"/>
      </w:r>
      <w:r>
        <w:rPr>
          <w:i/>
        </w:rPr>
        <w:t xml:space="preserve">) for a complete discussion of the use of </w:t>
      </w:r>
      <w:r>
        <w:rPr>
          <w:rStyle w:val="ImbeddedCode"/>
          <w:i/>
        </w:rPr>
        <w:t>instanceId</w:t>
      </w:r>
      <w:r>
        <w:rPr>
          <w:i/>
        </w:rPr>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r>
        <w:rPr>
          <w:rStyle w:val="ImbeddedCode"/>
        </w:rPr>
        <w:t>nextSequence</w:t>
      </w:r>
      <w:r>
        <w:rPr>
          <w:rStyle w:val="ImbeddedCode"/>
          <w:b/>
        </w:rPr>
        <w:t xml:space="preserve"> </w:t>
      </w:r>
      <w:r>
        <w:rPr>
          <w:rStyle w:val="DefaultParagraphFont1"/>
        </w:rPr>
        <w:t xml:space="preserve">number for the next request. This allows the application to receive all results without missing a single sample or event and removes the need for the application to compute the value of the </w:t>
      </w:r>
      <w:r>
        <w:rPr>
          <w:rStyle w:val="ImbeddedCode"/>
        </w:rPr>
        <w:t>from</w:t>
      </w:r>
      <w:r>
        <w:rPr>
          <w:rStyle w:val="DefaultParagraphFont1"/>
        </w:rPr>
        <w:t xml:space="preserve"> parameter for the next request.</w:t>
      </w:r>
    </w:p>
    <w:p w:rsidR="00CE5023" w:rsidRPr="00D90CAA" w:rsidRDefault="00EE54EF" w:rsidP="00CE5023">
      <w:pPr>
        <w:pStyle w:val="Caption"/>
      </w:pPr>
      <w:r>
        <w:rPr>
          <w:noProof/>
        </w:rPr>
        <w:lastRenderedPageBreak/>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33"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52" w:name="_Toc255334681"/>
      <w:r w:rsidRPr="00BE7028">
        <w:t xml:space="preserve">Figure </w:t>
      </w:r>
      <w:r w:rsidR="00C41435" w:rsidRPr="00BE7028">
        <w:fldChar w:fldCharType="begin"/>
      </w:r>
      <w:r w:rsidRPr="00BE7028">
        <w:instrText xml:space="preserve"> SEQ Figure \* ARABIC </w:instrText>
      </w:r>
      <w:r w:rsidR="00C41435" w:rsidRPr="00BE7028">
        <w:fldChar w:fldCharType="separate"/>
      </w:r>
      <w:r w:rsidR="00DF2FB1">
        <w:rPr>
          <w:noProof/>
        </w:rPr>
        <w:t>7</w:t>
      </w:r>
      <w:r w:rsidR="00C41435" w:rsidRPr="00BE7028">
        <w:fldChar w:fldCharType="end"/>
      </w:r>
      <w:r w:rsidRPr="00BE7028">
        <w:t>: Application and Agent Conversation</w:t>
      </w:r>
      <w:bookmarkEnd w:id="52"/>
    </w:p>
    <w:p w:rsidR="00CE5023" w:rsidRDefault="00CE5023">
      <w:pPr>
        <w:pStyle w:val="BodyA"/>
      </w:pPr>
    </w:p>
    <w:p w:rsidR="00CE5023" w:rsidRDefault="005C2044">
      <w:pPr>
        <w:pStyle w:val="BodyA"/>
      </w:pPr>
      <w:r>
        <w:t xml:space="preserve">The above diagram illustrates a standard conversation between an application and an </w:t>
      </w:r>
      <w:r w:rsidR="002B0D0A">
        <w:t>MTConnect</w:t>
      </w:r>
      <w:r w:rsidR="002B0D0A" w:rsidRPr="002B0D0A">
        <w:rPr>
          <w:vertAlign w:val="superscript"/>
        </w:rPr>
        <w:t>®</w:t>
      </w:r>
      <w:r w:rsidR="002B0D0A">
        <w:t xml:space="preserve"> </w:t>
      </w:r>
      <w:r>
        <w:t>Agent. The sequence is very simple because the entire protocol is an HTTP request/response. The next sequence number handling is shown as a guideline for capturing the stream of samples and events.</w:t>
      </w:r>
    </w:p>
    <w:p w:rsidR="00CE5023" w:rsidRDefault="005C2044">
      <w:pPr>
        <w:pStyle w:val="Heading2"/>
        <w:ind w:hanging="648"/>
      </w:pPr>
      <w:bookmarkStart w:id="53" w:name="_TOC31007"/>
      <w:bookmarkStart w:id="54" w:name="_Toc255334540"/>
      <w:bookmarkEnd w:id="53"/>
      <w:r>
        <w:lastRenderedPageBreak/>
        <w:t>Probe Requests</w:t>
      </w:r>
      <w:bookmarkEnd w:id="54"/>
    </w:p>
    <w:p w:rsidR="00CE5023" w:rsidRPr="008320B2"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r w:rsidR="008320B2">
        <w:t xml:space="preserve"> The response from the </w:t>
      </w:r>
      <w:r w:rsidR="008320B2">
        <w:rPr>
          <w:rStyle w:val="ImbeddedCode"/>
        </w:rPr>
        <w:t>probe</w:t>
      </w:r>
      <w:r w:rsidR="008320B2">
        <w:t xml:space="preserve"> will be static as long as the machine physical composition and capabilities do not change, therefore it is acceptable to </w:t>
      </w:r>
      <w:r w:rsidR="008320B2" w:rsidRPr="008320B2">
        <w:rPr>
          <w:rStyle w:val="ImbeddedCode"/>
        </w:rPr>
        <w:t>probe</w:t>
      </w:r>
      <w:r w:rsidR="008320B2">
        <w:t xml:space="preserve"> very infrequently. </w:t>
      </w:r>
      <w:r w:rsidR="00CF0E3D">
        <w:t>In many cases, once a week may be sufficient.</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LinuxCNC:</w:t>
      </w:r>
    </w:p>
    <w:p w:rsidR="000C0D6C" w:rsidRDefault="000C0D6C" w:rsidP="000566B2">
      <w:pPr>
        <w:pStyle w:val="Code"/>
        <w:numPr>
          <w:ilvl w:val="0"/>
          <w:numId w:val="30"/>
        </w:numPr>
        <w:rPr>
          <w:rStyle w:val="DefaultParagraphFont1"/>
        </w:rPr>
      </w:pPr>
      <w:r>
        <w:t xml:space="preserve">&lt;MTConnectDevices </w:t>
      </w:r>
      <w:r w:rsidRPr="00D90CAA">
        <w:rPr>
          <w:rStyle w:val="DefaultParagraphFont1"/>
        </w:rPr>
        <w:t>xmlns:m="urn:</w:t>
      </w:r>
      <w:r>
        <w:rPr>
          <w:rStyle w:val="DefaultParagraphFont1"/>
        </w:rPr>
        <w:t>mtconnect.com:</w:t>
      </w:r>
      <w:r>
        <w:t>MTConnectDevices</w:t>
      </w:r>
      <w:r>
        <w:rPr>
          <w:rStyle w:val="DefaultParagraphFont1"/>
        </w:rPr>
        <w:t>:1.1"</w:t>
      </w:r>
    </w:p>
    <w:p w:rsidR="000C0D6C" w:rsidRDefault="000C0D6C" w:rsidP="000C0D6C">
      <w:pPr>
        <w:pStyle w:val="Code"/>
        <w:rPr>
          <w:rStyle w:val="DefaultParagraphFont1"/>
        </w:rPr>
      </w:pPr>
      <w:r>
        <w:rPr>
          <w:rStyle w:val="DefaultParagraphFont1"/>
        </w:rPr>
        <w:t xml:space="preserve">   </w:t>
      </w:r>
      <w:r w:rsidRPr="00D90CAA">
        <w:rPr>
          <w:rStyle w:val="DefaultParagraphFont1"/>
        </w:rPr>
        <w:t>xmlns:xsi="http://www.w3.org/2001/XMLSchema-instance"</w:t>
      </w:r>
    </w:p>
    <w:p w:rsidR="000C0D6C" w:rsidRDefault="000C0D6C" w:rsidP="000C0D6C">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MTConnectDevices</w:t>
      </w:r>
      <w:r>
        <w:rPr>
          <w:rStyle w:val="DefaultParagraphFont1"/>
        </w:rPr>
        <w:t>:1.1"</w:t>
      </w:r>
      <w:r>
        <w:rPr>
          <w:rStyle w:val="DefaultParagraphFont1"/>
        </w:rPr>
        <w:tab/>
      </w:r>
    </w:p>
    <w:p w:rsidR="000C0D6C" w:rsidRDefault="000C0D6C" w:rsidP="000C0D6C">
      <w:pPr>
        <w:pStyle w:val="Code"/>
      </w:pPr>
      <w:r>
        <w:rPr>
          <w:rStyle w:val="DefaultParagraphFont1"/>
        </w:rPr>
        <w:t xml:space="preserve">   </w:t>
      </w:r>
      <w:r w:rsidRPr="00D90CAA">
        <w:rPr>
          <w:rStyle w:val="DefaultParagraphFont1"/>
        </w:rPr>
        <w:t>xsi:schemaLocation="urn:mt</w:t>
      </w:r>
      <w:r>
        <w:rPr>
          <w:rStyle w:val="DefaultParagraphFont1"/>
        </w:rPr>
        <w:t>connect.com:</w:t>
      </w:r>
      <w:r>
        <w:t>MTConnectDevices</w:t>
      </w:r>
      <w:r>
        <w:rPr>
          <w:rStyle w:val="DefaultParagraphFont1"/>
        </w:rPr>
        <w:t xml:space="preserve">:1.1 </w:t>
      </w:r>
      <w:r>
        <w:rPr>
          <w:rStyle w:val="DefaultParagraphFont1"/>
        </w:rPr>
        <w:br/>
      </w:r>
      <w:r>
        <w:rPr>
          <w:rStyle w:val="DefaultParagraphFont1"/>
        </w:rPr>
        <w:tab/>
      </w:r>
      <w:r>
        <w:rPr>
          <w:rStyle w:val="DefaultParagraphFont1"/>
        </w:rPr>
        <w:tab/>
        <w:t>http://www.mtconnect.org</w:t>
      </w:r>
      <w:r w:rsidRPr="00D90CAA">
        <w:rPr>
          <w:rStyle w:val="DefaultParagraphFont1"/>
        </w:rPr>
        <w:t>/schemas/</w:t>
      </w:r>
      <w:r>
        <w:t>MTConnectDevices</w:t>
      </w:r>
      <w:r w:rsidRPr="00D90CAA">
        <w:rPr>
          <w:rStyle w:val="DefaultParagraphFont1"/>
        </w:rPr>
        <w:t>.xsd"</w:t>
      </w:r>
      <w:r>
        <w:t>&gt;</w:t>
      </w:r>
    </w:p>
    <w:p w:rsidR="00CE5023" w:rsidRDefault="005C2044" w:rsidP="008B2473">
      <w:pPr>
        <w:pStyle w:val="Code"/>
      </w:pPr>
      <w:r>
        <w:t xml:space="preserve">  &lt;Header sender="localhost" bufferSize="100000" creationTime="2008-07</w:t>
      </w:r>
      <w:r w:rsidR="00F060AC">
        <w:t>-06T00:01:05-07:00" version="1.1</w:t>
      </w:r>
      <w:r>
        <w:t>" instanceId="1214527986"/&gt;</w:t>
      </w:r>
    </w:p>
    <w:p w:rsidR="00CE5023" w:rsidRDefault="005C2044" w:rsidP="008B2473">
      <w:pPr>
        <w:pStyle w:val="Code"/>
      </w:pPr>
      <w:r>
        <w:t xml:space="preserve">  &lt;Devices&gt;</w:t>
      </w:r>
    </w:p>
    <w:p w:rsidR="00CE5023" w:rsidRDefault="005C2044" w:rsidP="008B2473">
      <w:pPr>
        <w:pStyle w:val="Code"/>
      </w:pPr>
      <w:r>
        <w:t xml:space="preserve">    &lt;Device iso841Class="6" uuid="linux-01" name="LinuxCNC" sampleRate="100.0" id="1"&gt;</w:t>
      </w:r>
    </w:p>
    <w:p w:rsidR="00CE5023" w:rsidRDefault="005C2044" w:rsidP="008B2473">
      <w:pPr>
        <w:pStyle w:val="Code"/>
      </w:pPr>
      <w:r>
        <w:t xml:space="preserve">      &lt;Description manufacturer="NIST" serialNumber="01"/&gt;</w:t>
      </w:r>
    </w:p>
    <w:p w:rsidR="00CE5023" w:rsidRDefault="005C2044" w:rsidP="008B2473">
      <w:pPr>
        <w:pStyle w:val="Code"/>
      </w:pPr>
      <w:r>
        <w:t xml:space="preserve">      &lt;DataItems&gt;</w:t>
      </w:r>
    </w:p>
    <w:p w:rsidR="00CE5023" w:rsidRDefault="005C2044" w:rsidP="008B2473">
      <w:pPr>
        <w:pStyle w:val="Code"/>
      </w:pPr>
      <w:r>
        <w:t xml:space="preserve">        &lt;DataItem type="ALARM" name="alarm" category="EVENT" id="10"/&gt;</w:t>
      </w:r>
    </w:p>
    <w:p w:rsidR="00CE5023" w:rsidRDefault="005C2044" w:rsidP="008B2473">
      <w:pPr>
        <w:pStyle w:val="Code"/>
      </w:pPr>
      <w:r>
        <w:t xml:space="preserve">      &lt;/DataItems&gt;</w:t>
      </w:r>
    </w:p>
    <w:p w:rsidR="00CE5023" w:rsidRDefault="005C2044" w:rsidP="008B2473">
      <w:pPr>
        <w:pStyle w:val="Code"/>
      </w:pPr>
      <w:r>
        <w:t xml:space="preserve">      &lt;Components&gt;</w:t>
      </w:r>
    </w:p>
    <w:p w:rsidR="00CE5023" w:rsidRDefault="005C2044" w:rsidP="008B2473">
      <w:pPr>
        <w:pStyle w:val="Code"/>
      </w:pPr>
      <w:r>
        <w:t xml:space="preserve">        &lt;Axes name="Axes" id="3"&gt;</w:t>
      </w:r>
    </w:p>
    <w:p w:rsidR="00CE5023" w:rsidRDefault="005C2044" w:rsidP="008B2473">
      <w:pPr>
        <w:pStyle w:val="Code"/>
      </w:pPr>
      <w:r>
        <w:t xml:space="preserve">          &lt;DataItems&gt;</w:t>
      </w:r>
    </w:p>
    <w:p w:rsidR="00CE5023" w:rsidRDefault="005C2044" w:rsidP="008B2473">
      <w:pPr>
        <w:pStyle w:val="Code"/>
      </w:pPr>
      <w:r>
        <w:t xml:space="preserve">            &lt;DataItem type="PATH_FEEDRATE" name="path_feedrate" category="SAMPLE" id="11" nativeUnits="PERCENT" subType="OVERRIDE" units="PERCENT"/&gt;</w:t>
      </w:r>
    </w:p>
    <w:p w:rsidR="00CE5023" w:rsidRDefault="005C2044" w:rsidP="008B2473">
      <w:pPr>
        <w:pStyle w:val="Code"/>
      </w:pPr>
      <w:r>
        <w:t xml:space="preserve">          &lt;/DataItems&gt;</w:t>
      </w:r>
    </w:p>
    <w:p w:rsidR="00CE5023" w:rsidRDefault="005C2044" w:rsidP="008B2473">
      <w:pPr>
        <w:pStyle w:val="Code"/>
      </w:pPr>
      <w:r>
        <w:t xml:space="preserve">          &lt;Components&gt;</w:t>
      </w:r>
    </w:p>
    <w:p w:rsidR="00CE5023" w:rsidRDefault="005C2044" w:rsidP="008B2473">
      <w:pPr>
        <w:pStyle w:val="Code"/>
      </w:pPr>
      <w:r>
        <w:t xml:space="preserve">            &lt;</w:t>
      </w:r>
      <w:r w:rsidR="008D1D95">
        <w:t>Rotary name="C</w:t>
      </w:r>
      <w:r>
        <w:t>" id="7"&gt;</w:t>
      </w:r>
    </w:p>
    <w:p w:rsidR="00CE5023" w:rsidRDefault="005C2044" w:rsidP="008B2473">
      <w:pPr>
        <w:pStyle w:val="Code"/>
      </w:pPr>
      <w:r>
        <w:t xml:space="preserve">              &lt;DataItems&gt;</w:t>
      </w:r>
    </w:p>
    <w:p w:rsidR="00CE5023" w:rsidRDefault="005C2044" w:rsidP="008B2473">
      <w:pPr>
        <w:pStyle w:val="Code"/>
      </w:pPr>
      <w:r>
        <w:lastRenderedPageBreak/>
        <w:t xml:space="preserve">                &lt;DataItem type="SPINDLE_SPEED" name="Sspeed" category="SAMPLE" id="18" nativeUnits="REVOLUTION/MINUTE" subType="ACTUAL" units="REVOLUTION/MINUTE"&gt;</w:t>
      </w:r>
    </w:p>
    <w:p w:rsidR="00CE5023" w:rsidRDefault="005C2044" w:rsidP="008B2473">
      <w:pPr>
        <w:pStyle w:val="Code"/>
      </w:pPr>
      <w:r>
        <w:t xml:space="preserve">                  &lt;Source&gt;spindle_speed&lt;/Source&gt;</w:t>
      </w:r>
    </w:p>
    <w:p w:rsidR="00CE5023" w:rsidRDefault="005C2044" w:rsidP="008B2473">
      <w:pPr>
        <w:pStyle w:val="Code"/>
      </w:pPr>
      <w:r>
        <w:t xml:space="preserve">                &lt;/DataItem&gt;</w:t>
      </w:r>
    </w:p>
    <w:p w:rsidR="00CE5023" w:rsidRDefault="005C2044" w:rsidP="008B2473">
      <w:pPr>
        <w:pStyle w:val="Code"/>
      </w:pPr>
      <w:r>
        <w:t xml:space="preserve">              &lt;/DataItems&gt;</w:t>
      </w:r>
    </w:p>
    <w:p w:rsidR="00CE5023" w:rsidRDefault="005C2044" w:rsidP="008B2473">
      <w:pPr>
        <w:pStyle w:val="Code"/>
      </w:pPr>
      <w:r>
        <w:t xml:space="preserve">            &lt;/</w:t>
      </w:r>
      <w:r w:rsidR="0064142F">
        <w:t>Rotary</w:t>
      </w:r>
      <w:r>
        <w:t>&gt;</w:t>
      </w:r>
    </w:p>
    <w:p w:rsidR="00CE5023" w:rsidRDefault="005C2044" w:rsidP="008B2473">
      <w:pPr>
        <w:pStyle w:val="Code"/>
      </w:pPr>
      <w:r>
        <w:t xml:space="preserve">            &lt;Linear name="X" id="4"&gt;</w:t>
      </w:r>
    </w:p>
    <w:p w:rsidR="00CE5023" w:rsidRDefault="005C2044" w:rsidP="008B2473">
      <w:pPr>
        <w:pStyle w:val="Code"/>
      </w:pPr>
      <w:r>
        <w:t xml:space="preserve">              &lt;DataItems&gt;</w:t>
      </w:r>
    </w:p>
    <w:p w:rsidR="00CE5023" w:rsidRDefault="005C2044" w:rsidP="008B2473">
      <w:pPr>
        <w:pStyle w:val="Code"/>
      </w:pPr>
      <w:r>
        <w:t xml:space="preserve">                &lt;DataItem type="POSITION" name="Xact" category="SAMPLE" id="12" nativeUnits="MILLIMETER" subType="ACTUAL" units="MILLIMETER"/&gt;</w:t>
      </w:r>
    </w:p>
    <w:p w:rsidR="00CE5023" w:rsidRDefault="005C2044" w:rsidP="008B2473">
      <w:pPr>
        <w:pStyle w:val="Code"/>
      </w:pPr>
      <w:r>
        <w:t xml:space="preserve">                &lt;DataItem type="POSITION" name="Xcom" category="SAMPLE" id="13" nativeUnits="MILLIMETER" subType="COMMANDED" units="MILLIMETER"/&gt;</w:t>
      </w:r>
    </w:p>
    <w:p w:rsidR="00CE5023" w:rsidRDefault="005C2044" w:rsidP="008B2473">
      <w:pPr>
        <w:pStyle w:val="Code"/>
      </w:pPr>
      <w:r>
        <w:t xml:space="preserve">              &lt;/DataItems&gt;</w:t>
      </w:r>
    </w:p>
    <w:p w:rsidR="00CE5023" w:rsidRDefault="005C2044" w:rsidP="008B2473">
      <w:pPr>
        <w:pStyle w:val="Code"/>
      </w:pPr>
      <w:r>
        <w:t xml:space="preserve">            &lt;/Linear&gt;</w:t>
      </w:r>
    </w:p>
    <w:p w:rsidR="00CE5023" w:rsidRDefault="005C2044" w:rsidP="008B2473">
      <w:pPr>
        <w:pStyle w:val="Code"/>
      </w:pPr>
      <w:r>
        <w:t xml:space="preserve">            &lt;Linear name="Y" id="5"&gt;</w:t>
      </w:r>
    </w:p>
    <w:p w:rsidR="00CE5023" w:rsidRDefault="005C2044" w:rsidP="008B2473">
      <w:pPr>
        <w:pStyle w:val="Code"/>
      </w:pPr>
      <w:r>
        <w:t xml:space="preserve">              &lt;DataItems&gt;</w:t>
      </w:r>
    </w:p>
    <w:p w:rsidR="00CE5023" w:rsidRDefault="005C2044" w:rsidP="008B2473">
      <w:pPr>
        <w:pStyle w:val="Code"/>
      </w:pPr>
      <w:r>
        <w:t xml:space="preserve">                &lt;DataItem type="POSITION" name="Yact" category="SAMPLE" id="14" nativeUnits="MILLIMETER" subType="ACTUAL" units="MILLIMETER"/&gt;</w:t>
      </w:r>
    </w:p>
    <w:p w:rsidR="00CE5023" w:rsidRDefault="005C2044" w:rsidP="008B2473">
      <w:pPr>
        <w:pStyle w:val="Code"/>
      </w:pPr>
      <w:r>
        <w:t xml:space="preserve">                &lt;DataItem type="POSITION" name="Ycom" category="SAMPLE" id="15" nativeUnits="MILLIMETER" subType="COMMANDED" units="MILLIMETER"/&gt;</w:t>
      </w:r>
    </w:p>
    <w:p w:rsidR="00CE5023" w:rsidRDefault="005C2044" w:rsidP="008B2473">
      <w:pPr>
        <w:pStyle w:val="Code"/>
      </w:pPr>
      <w:r>
        <w:t xml:space="preserve">              &lt;/DataItems&gt;</w:t>
      </w:r>
    </w:p>
    <w:p w:rsidR="00CE5023" w:rsidRDefault="005C2044" w:rsidP="008B2473">
      <w:pPr>
        <w:pStyle w:val="Code"/>
      </w:pPr>
      <w:r>
        <w:t xml:space="preserve">            &lt;/Linear&gt;</w:t>
      </w:r>
    </w:p>
    <w:p w:rsidR="00CE5023" w:rsidRDefault="005C2044" w:rsidP="008B2473">
      <w:pPr>
        <w:pStyle w:val="Code"/>
      </w:pPr>
      <w:r>
        <w:t xml:space="preserve">            &lt;Linear name="Z" id="6"&gt;</w:t>
      </w:r>
    </w:p>
    <w:p w:rsidR="00CE5023" w:rsidRDefault="005C2044" w:rsidP="008B2473">
      <w:pPr>
        <w:pStyle w:val="Code"/>
      </w:pPr>
      <w:r>
        <w:t xml:space="preserve">              &lt;DataItems&gt;</w:t>
      </w:r>
    </w:p>
    <w:p w:rsidR="00CE5023" w:rsidRDefault="005C2044" w:rsidP="008B2473">
      <w:pPr>
        <w:pStyle w:val="Code"/>
      </w:pPr>
      <w:r>
        <w:t xml:space="preserve">                &lt;DataItem type="POSITION" name="Zact" category="SAMPLE" id="16" nativeUnits="MILLIMETER" subType="ACTUAL" units="MILLIMETER"/&gt;</w:t>
      </w:r>
    </w:p>
    <w:p w:rsidR="00CE5023" w:rsidRDefault="005C2044" w:rsidP="008B2473">
      <w:pPr>
        <w:pStyle w:val="Code"/>
      </w:pPr>
      <w:r>
        <w:t xml:space="preserve">                &lt;DataItem type="POSITION" name="Zcom" category="SAMPLE" id="17" nativeUnits="MILLIMETER" subType="COMMANDED" units="MILLIMETER"/&gt;</w:t>
      </w:r>
    </w:p>
    <w:p w:rsidR="00CE5023" w:rsidRDefault="005C2044" w:rsidP="008B2473">
      <w:pPr>
        <w:pStyle w:val="Code"/>
      </w:pPr>
      <w:r>
        <w:t xml:space="preserve">              &lt;/DataItems&gt;</w:t>
      </w:r>
    </w:p>
    <w:p w:rsidR="00CE5023" w:rsidRDefault="005C2044" w:rsidP="008B2473">
      <w:pPr>
        <w:pStyle w:val="Code"/>
      </w:pPr>
      <w:r>
        <w:t xml:space="preserve">            &lt;/Linear&gt;</w:t>
      </w:r>
    </w:p>
    <w:p w:rsidR="00CE5023" w:rsidRDefault="005C2044" w:rsidP="008B2473">
      <w:pPr>
        <w:pStyle w:val="Code"/>
      </w:pPr>
      <w:r>
        <w:t xml:space="preserve">          &lt;/Components&gt;</w:t>
      </w:r>
    </w:p>
    <w:p w:rsidR="00CE5023" w:rsidRDefault="005C2044" w:rsidP="008B2473">
      <w:pPr>
        <w:pStyle w:val="Code"/>
      </w:pPr>
      <w:r>
        <w:t xml:space="preserve">        &lt;/Axes&gt;</w:t>
      </w:r>
    </w:p>
    <w:p w:rsidR="00CE5023" w:rsidRDefault="005C2044" w:rsidP="008B2473">
      <w:pPr>
        <w:pStyle w:val="Code"/>
      </w:pPr>
      <w:r>
        <w:t xml:space="preserve">        &lt;Controller name="Controller" id="8"&gt;</w:t>
      </w:r>
    </w:p>
    <w:p w:rsidR="00CE5023" w:rsidRDefault="005C2044" w:rsidP="008B2473">
      <w:pPr>
        <w:pStyle w:val="Code"/>
      </w:pPr>
      <w:r>
        <w:t xml:space="preserve">          &lt;DataItems&gt;</w:t>
      </w:r>
    </w:p>
    <w:p w:rsidR="00CE5023" w:rsidRDefault="005C2044" w:rsidP="008B2473">
      <w:pPr>
        <w:pStyle w:val="Code"/>
      </w:pPr>
      <w:r>
        <w:t xml:space="preserve">            &lt;DataItem type="LINE" name="line" category="EVENT" id="19" subType="ACTUAL"/&gt;</w:t>
      </w:r>
    </w:p>
    <w:p w:rsidR="00CE5023" w:rsidRDefault="005C2044" w:rsidP="008B2473">
      <w:pPr>
        <w:pStyle w:val="Code"/>
      </w:pPr>
      <w:r>
        <w:t xml:space="preserve">            &lt;DataItem type="CONTROLLER_MODE" name="mode" category="EVENT" id="20"/&gt;</w:t>
      </w:r>
    </w:p>
    <w:p w:rsidR="00CE5023" w:rsidRDefault="005C2044" w:rsidP="008B2473">
      <w:pPr>
        <w:pStyle w:val="Code"/>
      </w:pPr>
      <w:r>
        <w:t xml:space="preserve">            &lt;DataItem type="PROGRAM" name="program" category="EVENT" id="21"/&gt;</w:t>
      </w:r>
    </w:p>
    <w:p w:rsidR="00CE5023" w:rsidRDefault="005C2044" w:rsidP="008B2473">
      <w:pPr>
        <w:pStyle w:val="Code"/>
      </w:pPr>
      <w:r>
        <w:t xml:space="preserve">            &lt;DataItem type="EXECUTION" name="execution" category="EVENT" id="22"/&gt;</w:t>
      </w:r>
    </w:p>
    <w:p w:rsidR="00CE5023" w:rsidRDefault="005C2044" w:rsidP="008B2473">
      <w:pPr>
        <w:pStyle w:val="Code"/>
      </w:pPr>
      <w:r>
        <w:t xml:space="preserve">          &lt;/DataItems&gt;</w:t>
      </w:r>
    </w:p>
    <w:p w:rsidR="00CE5023" w:rsidRDefault="005C2044" w:rsidP="008B2473">
      <w:pPr>
        <w:pStyle w:val="Code"/>
      </w:pPr>
      <w:r>
        <w:lastRenderedPageBreak/>
        <w:t xml:space="preserve">        &lt;/Controller&gt;</w:t>
      </w:r>
    </w:p>
    <w:p w:rsidR="00CE5023" w:rsidRDefault="005C2044" w:rsidP="008B2473">
      <w:pPr>
        <w:pStyle w:val="Code"/>
      </w:pPr>
      <w:r>
        <w:t xml:space="preserve">        &lt;Power name="power" id="2"&gt;</w:t>
      </w:r>
    </w:p>
    <w:p w:rsidR="00CE5023" w:rsidRDefault="005C2044" w:rsidP="008B2473">
      <w:pPr>
        <w:pStyle w:val="Code"/>
      </w:pPr>
      <w:r>
        <w:t xml:space="preserve">          &lt;DataItems&gt;</w:t>
      </w:r>
    </w:p>
    <w:p w:rsidR="00CE5023" w:rsidRDefault="005C2044" w:rsidP="008B2473">
      <w:pPr>
        <w:pStyle w:val="Code"/>
      </w:pPr>
      <w:r>
        <w:t xml:space="preserve">            &lt;DataItem type="POWER_</w:t>
      </w:r>
      <w:r w:rsidR="00454B6B">
        <w:t>STATE</w:t>
      </w:r>
      <w:r>
        <w:t>" name="power" category="EVENT" id="9"/&gt;</w:t>
      </w:r>
    </w:p>
    <w:p w:rsidR="00CE5023" w:rsidRDefault="005C2044" w:rsidP="008B2473">
      <w:pPr>
        <w:pStyle w:val="Code"/>
      </w:pPr>
      <w:r>
        <w:t xml:space="preserve">          &lt;/DataItems&gt;</w:t>
      </w:r>
    </w:p>
    <w:p w:rsidR="00CE5023" w:rsidRDefault="005C2044" w:rsidP="008B2473">
      <w:pPr>
        <w:pStyle w:val="Code"/>
      </w:pPr>
      <w:r>
        <w:t xml:space="preserve">        &lt;/Power&gt;</w:t>
      </w:r>
    </w:p>
    <w:p w:rsidR="00CE5023" w:rsidRDefault="005C2044" w:rsidP="008B2473">
      <w:pPr>
        <w:pStyle w:val="Code"/>
      </w:pPr>
      <w:r>
        <w:t xml:space="preserve">      &lt;/Components&gt;</w:t>
      </w:r>
    </w:p>
    <w:p w:rsidR="00CE5023" w:rsidRDefault="005C2044" w:rsidP="008B2473">
      <w:pPr>
        <w:pStyle w:val="Code"/>
      </w:pPr>
      <w:r>
        <w:t xml:space="preserve">    &lt;/Device&gt;</w:t>
      </w:r>
    </w:p>
    <w:p w:rsidR="00CE5023" w:rsidRDefault="005C2044" w:rsidP="008B2473">
      <w:pPr>
        <w:pStyle w:val="Code"/>
      </w:pPr>
      <w:r>
        <w:t xml:space="preserve">  &lt;/Devices&gt;</w:t>
      </w:r>
    </w:p>
    <w:p w:rsidR="00CE5023" w:rsidRDefault="005C2044" w:rsidP="008B2473">
      <w:pPr>
        <w:pStyle w:val="Code"/>
      </w:pPr>
      <w:r>
        <w:t>&lt;/MTConnectDevices&gt;</w:t>
      </w:r>
    </w:p>
    <w:p w:rsidR="00CE5023" w:rsidRDefault="00CE5023">
      <w:pPr>
        <w:pStyle w:val="BodyA"/>
      </w:pPr>
    </w:p>
    <w:p w:rsidR="00CE5023" w:rsidRDefault="005C2044">
      <w:pPr>
        <w:pStyle w:val="Heading2"/>
        <w:ind w:hanging="648"/>
      </w:pPr>
      <w:bookmarkStart w:id="55" w:name="_TOC33579"/>
      <w:bookmarkStart w:id="56" w:name="_Toc255334541"/>
      <w:bookmarkEnd w:id="55"/>
      <w:r>
        <w:t>Sample Request</w:t>
      </w:r>
      <w:bookmarkEnd w:id="56"/>
    </w:p>
    <w:p w:rsidR="00CE5023" w:rsidRDefault="005C2044">
      <w:pPr>
        <w:pStyle w:val="BodyA"/>
      </w:pPr>
      <w:r>
        <w:t xml:space="preserve">The </w:t>
      </w:r>
      <w:r>
        <w:rPr>
          <w:rStyle w:val="ImbeddedCode"/>
        </w:rPr>
        <w:t>sample</w:t>
      </w:r>
      <w:r>
        <w:t xml:space="preserve"> request retrieves the values for the component’s data items. The reponse to a </w:t>
      </w:r>
      <w:r>
        <w:rPr>
          <w:rStyle w:val="ImbeddedCode"/>
        </w:rPr>
        <w:t>sample</w:t>
      </w:r>
      <w:r>
        <w:t xml:space="preserve"> request </w:t>
      </w:r>
      <w:r>
        <w:rPr>
          <w:b/>
        </w:rPr>
        <w:t>MUST</w:t>
      </w:r>
      <w:r>
        <w:t xml:space="preserve"> be a valid </w:t>
      </w:r>
      <w:r>
        <w:rPr>
          <w:rStyle w:val="ImbeddedCode"/>
        </w:rPr>
        <w:t>MTConnectStreams</w:t>
      </w:r>
      <w:r>
        <w:t xml:space="preserve"> XML Document.</w:t>
      </w:r>
    </w:p>
    <w:p w:rsidR="00CE5023" w:rsidRDefault="005C2044">
      <w:pPr>
        <w:pStyle w:val="BodyA"/>
      </w:pPr>
      <w:r>
        <w:t xml:space="preserve">The diagram below is an example of all the components and data items in relation to one another. The device has one Controller, three linear and one </w:t>
      </w:r>
      <w:r w:rsidR="009618DF">
        <w:t>rotary</w:t>
      </w:r>
      <w:r w:rsidR="00616169">
        <w:t xml:space="preserve"> axi</w:t>
      </w:r>
      <w:r>
        <w:t>s and two data items for each axis. The Controller is capable of providing the execution status and the current block of code. The device has a single power component that will indicate if the device is turned on or off.</w:t>
      </w:r>
    </w:p>
    <w:p w:rsidR="00CE5023" w:rsidRDefault="00E33686" w:rsidP="00CE5023">
      <w:pPr>
        <w:pStyle w:val="Caption"/>
      </w:pPr>
      <w:r>
        <w:rPr>
          <w:b w:val="0"/>
          <w:noProof/>
        </w:rPr>
        <w:lastRenderedPageBreak/>
        <w:drawing>
          <wp:inline distT="0" distB="0" distL="0" distR="0">
            <wp:extent cx="5543550" cy="4604387"/>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546598" cy="4606919"/>
                    </a:xfrm>
                    <a:prstGeom prst="rect">
                      <a:avLst/>
                    </a:prstGeom>
                    <a:noFill/>
                    <a:ln w="9525">
                      <a:noFill/>
                      <a:miter lim="800000"/>
                      <a:headEnd/>
                      <a:tailEnd/>
                    </a:ln>
                  </pic:spPr>
                </pic:pic>
              </a:graphicData>
            </a:graphic>
          </wp:inline>
        </w:drawing>
      </w:r>
    </w:p>
    <w:p w:rsidR="00CE5023" w:rsidRDefault="005C2044" w:rsidP="00CE5023">
      <w:pPr>
        <w:pStyle w:val="Caption"/>
      </w:pPr>
      <w:r w:rsidRPr="00661895">
        <w:t xml:space="preserve"> </w:t>
      </w:r>
      <w:bookmarkStart w:id="57" w:name="_Toc255334682"/>
      <w:r w:rsidRPr="00BE7028">
        <w:t xml:space="preserve">Figure </w:t>
      </w:r>
      <w:r w:rsidR="00C41435" w:rsidRPr="00BE7028">
        <w:fldChar w:fldCharType="begin"/>
      </w:r>
      <w:r w:rsidRPr="00BE7028">
        <w:instrText xml:space="preserve"> SEQ Figure \* ARABIC </w:instrText>
      </w:r>
      <w:r w:rsidR="00C41435" w:rsidRPr="00BE7028">
        <w:fldChar w:fldCharType="separate"/>
      </w:r>
      <w:r w:rsidR="00DF2FB1">
        <w:rPr>
          <w:noProof/>
        </w:rPr>
        <w:t>8</w:t>
      </w:r>
      <w:r w:rsidR="00C41435" w:rsidRPr="00BE7028">
        <w:fldChar w:fldCharType="end"/>
      </w:r>
      <w:r w:rsidRPr="00BE7028">
        <w:t>: Sample Device Organization</w:t>
      </w:r>
      <w:bookmarkEnd w:id="57"/>
    </w:p>
    <w:p w:rsidR="00CE5023" w:rsidRDefault="00CE5023">
      <w:pPr>
        <w:pStyle w:val="BodyA"/>
      </w:pPr>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@subType=”ACTUAL”]</w:t>
      </w:r>
    </w:p>
    <w:p w:rsidR="00CE5023" w:rsidRDefault="005C2044">
      <w:pPr>
        <w:pStyle w:val="BodyA"/>
        <w:spacing w:after="0"/>
      </w:pPr>
      <w:r>
        <w:lastRenderedPageBreak/>
        <w:t>or:</w:t>
      </w:r>
    </w:p>
    <w:p w:rsidR="00CE5023" w:rsidRDefault="00C41435" w:rsidP="008B2473">
      <w:pPr>
        <w:pStyle w:val="Code"/>
      </w:pPr>
      <w:hyperlink r:id="rId35" w:history="1">
        <w:r w:rsidR="005C2044">
          <w:t>http://10.0.1.23:3000/mill-1/sample?path=</w:t>
        </w:r>
      </w:hyperlink>
      <w:r w:rsidR="005C2044">
        <w:t>//Axes//DataItem[@type=”POSITION” and @subType=”ACTUAL”]&amp;from=50&amp;count=100</w:t>
      </w:r>
    </w:p>
    <w:p w:rsidR="00CE5023" w:rsidRDefault="005C2044">
      <w:pPr>
        <w:pStyle w:val="BodyA"/>
      </w:pPr>
      <w:r>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p>
    <w:p w:rsidR="00CE5023" w:rsidRDefault="005C2044">
      <w:pPr>
        <w:pStyle w:val="Heading3"/>
        <w:tabs>
          <w:tab w:val="num" w:pos="648"/>
        </w:tabs>
        <w:ind w:left="648" w:hanging="648"/>
      </w:pPr>
      <w:bookmarkStart w:id="58" w:name="_Toc255334542"/>
      <w:r>
        <w:t>Parameters</w:t>
      </w:r>
      <w:bookmarkEnd w:id="58"/>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parameters for the </w:t>
      </w:r>
      <w:r>
        <w:rPr>
          <w:rStyle w:val="ImbeddedCode"/>
        </w:rPr>
        <w:t>sample</w:t>
      </w:r>
      <w:r>
        <w:t xml:space="preserve"> request:</w:t>
      </w:r>
    </w:p>
    <w:p w:rsidR="00CE5023" w:rsidRDefault="005C2044">
      <w:pPr>
        <w:pStyle w:val="BodyA"/>
      </w:pPr>
      <w:r>
        <w:rPr>
          <w:rStyle w:val="ImbeddedCode"/>
        </w:rPr>
        <w:t>path</w:t>
      </w:r>
      <w:r>
        <w:t xml:space="preserve"> - This is an xpath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sidR="00970E33">
        <w:rPr>
          <w:rStyle w:val="ImbeddedCode"/>
        </w:rPr>
        <w:t>Rotary</w:t>
      </w:r>
      <w:r>
        <w:t xml:space="preserve"> sub-components </w:t>
      </w:r>
      <w:r>
        <w:rPr>
          <w:b/>
        </w:rPr>
        <w:t>MUST</w:t>
      </w:r>
      <w:r>
        <w:t xml:space="preserve"> be included as well. </w:t>
      </w:r>
    </w:p>
    <w:p w:rsidR="00CE5023" w:rsidRDefault="005C2044">
      <w:pPr>
        <w:pStyle w:val="BodyA"/>
      </w:pPr>
      <w:r>
        <w:rPr>
          <w:rStyle w:val="ImbeddedCode"/>
        </w:rPr>
        <w:t>from</w:t>
      </w:r>
      <w:r>
        <w:t xml:space="preserve"> - This parameter requests events and samples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r>
        <w:rPr>
          <w:rStyle w:val="ImbeddedCode"/>
        </w:rPr>
        <w:t>nextSequence</w:t>
      </w:r>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error </w:t>
      </w:r>
      <w:r w:rsidRPr="00D85F35">
        <w:rPr>
          <w:b/>
        </w:rPr>
        <w:t>MUST</w:t>
      </w:r>
      <w:r>
        <w:t xml:space="preserve"> be returned.</w:t>
      </w:r>
    </w:p>
    <w:p w:rsidR="00CE5023" w:rsidRDefault="005C2044" w:rsidP="00CE5023">
      <w:pPr>
        <w:pStyle w:val="BodyA"/>
        <w:rPr>
          <w:rFonts w:ascii="Courier" w:hAnsi="Courier"/>
        </w:rPr>
      </w:pPr>
      <w:r>
        <w:rPr>
          <w:rStyle w:val="ImbeddedCode"/>
        </w:rPr>
        <w:t>count</w:t>
      </w:r>
      <w:r>
        <w:t xml:space="preserve"> - The maximum number of events and samples to consider, see detailed explanation below. Events and samples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events and samples (in aggregate), but fewer events and samples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5C2044" w:rsidP="00CE5023">
      <w:pPr>
        <w:pStyle w:val="BodyA"/>
      </w:pPr>
      <w:r>
        <w:rPr>
          <w:rStyle w:val="ImbeddedCode"/>
        </w:rPr>
        <w:t>frequency</w:t>
      </w:r>
      <w:r>
        <w:t xml:space="preserve"> – The </w:t>
      </w:r>
      <w:r>
        <w:rPr>
          <w:i/>
        </w:rPr>
        <w:t>Agent</w:t>
      </w:r>
      <w:r>
        <w:t xml:space="preserve"> </w:t>
      </w:r>
      <w:r w:rsidRPr="00D85F35">
        <w:rPr>
          <w:b/>
        </w:rPr>
        <w:t>MUST</w:t>
      </w:r>
      <w:r>
        <w:t xml:space="preserve"> stream samples and events to the client application pausing for </w:t>
      </w:r>
      <w:r>
        <w:rPr>
          <w:rStyle w:val="ImbeddedCode"/>
        </w:rPr>
        <w:t>frequency</w:t>
      </w:r>
      <w:r>
        <w:t xml:space="preserve"> milliseconds between each part. Each part will contain a maximum of </w:t>
      </w:r>
      <w:r w:rsidRPr="00D85F35">
        <w:rPr>
          <w:rStyle w:val="ImbeddedCode"/>
        </w:rPr>
        <w:t>count</w:t>
      </w:r>
      <w:r>
        <w:t xml:space="preserve"> events or samples and </w:t>
      </w:r>
      <w:r w:rsidRPr="00D85F35">
        <w:rPr>
          <w:rStyle w:val="ImbeddedCode"/>
        </w:rPr>
        <w:t>from</w:t>
      </w:r>
      <w:r>
        <w:t xml:space="preserve"> will be used to indicate the beginning of the stream. </w:t>
      </w:r>
    </w:p>
    <w:p w:rsidR="00CE5023" w:rsidRDefault="005C2044">
      <w:pPr>
        <w:pStyle w:val="BodyA"/>
        <w:rPr>
          <w:shd w:val="clear" w:color="auto" w:fill="FEDF98"/>
        </w:rPr>
      </w:pPr>
      <w:r>
        <w:t xml:space="preserve">The </w:t>
      </w:r>
      <w:r>
        <w:rPr>
          <w:rStyle w:val="ImbeddedCode"/>
        </w:rPr>
        <w:t xml:space="preserve">nextSequence </w:t>
      </w:r>
      <w:r>
        <w:t xml:space="preserve">number in the header </w:t>
      </w:r>
      <w:r>
        <w:rPr>
          <w:b/>
        </w:rPr>
        <w:t>MUST</w:t>
      </w:r>
      <w:r>
        <w:t xml:space="preserve"> be set to the sequence number following the largest sequence number (highest sequence number + 1) of all the events and samples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r>
        <w:t xml:space="preserve">The </w:t>
      </w:r>
      <w:r>
        <w:rPr>
          <w:rStyle w:val="ImbeddedCode"/>
        </w:rPr>
        <w:t>from</w:t>
      </w:r>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59" w:name="_TOC36965"/>
      <w:bookmarkStart w:id="60" w:name="_Toc255334543"/>
      <w:bookmarkEnd w:id="59"/>
      <w:r>
        <w:lastRenderedPageBreak/>
        <w:t>Current Request</w:t>
      </w:r>
      <w:bookmarkEnd w:id="60"/>
    </w:p>
    <w:p w:rsidR="00CE5023" w:rsidRDefault="005C2044">
      <w:pPr>
        <w:pStyle w:val="BodyA"/>
      </w:pPr>
      <w:r>
        <w:t xml:space="preserve">The </w:t>
      </w:r>
      <w:r>
        <w:rPr>
          <w:rStyle w:val="ImbeddedCode"/>
        </w:rPr>
        <w:t>current</w:t>
      </w:r>
      <w:r>
        <w:t xml:space="preserve"> request retrieves the values for the components’ data items at the point the request is received. The response to the request </w:t>
      </w:r>
      <w:r>
        <w:rPr>
          <w:b/>
        </w:rPr>
        <w:t>MUST</w:t>
      </w:r>
      <w:r>
        <w:t xml:space="preserve"> contain the most current values for all data items specified in the request path. If the path is not given, it </w:t>
      </w:r>
      <w:r>
        <w:rPr>
          <w:b/>
        </w:rPr>
        <w:t>MUST</w:t>
      </w:r>
      <w:r>
        <w:t xml:space="preserve"> respond with all data items for the device</w:t>
      </w:r>
      <w:r w:rsidR="009F6BA6">
        <w:t>(</w:t>
      </w:r>
      <w:r>
        <w:t>s</w:t>
      </w:r>
      <w:r w:rsidR="009F6BA6">
        <w:t>)</w:t>
      </w:r>
      <w:r>
        <w:t xml:space="preserve">, in the same way as the </w:t>
      </w:r>
      <w:r>
        <w:rPr>
          <w:rStyle w:val="ImbeddedCode"/>
        </w:rPr>
        <w:t>sample</w:t>
      </w:r>
      <w:r>
        <w:t xml:space="preserve"> request.</w:t>
      </w:r>
    </w:p>
    <w:p w:rsidR="00CE5023" w:rsidRDefault="005C2044">
      <w:pPr>
        <w:pStyle w:val="BodyA"/>
      </w:pPr>
      <w:r>
        <w:rPr>
          <w:rStyle w:val="ImbeddedCode"/>
        </w:rPr>
        <w:t>current</w:t>
      </w:r>
      <w:r>
        <w:t xml:space="preserve"> </w:t>
      </w:r>
      <w:r>
        <w:rPr>
          <w:b/>
        </w:rPr>
        <w:t>MUST</w:t>
      </w:r>
      <w:r>
        <w:t xml:space="preserve"> return the </w:t>
      </w:r>
      <w:r>
        <w:rPr>
          <w:rStyle w:val="ImbeddedCode"/>
        </w:rPr>
        <w:t xml:space="preserve">nextSequence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r>
        <w:rPr>
          <w:rStyle w:val="ImbeddedCode"/>
        </w:rPr>
        <w:t>nextSequence</w:t>
      </w:r>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samples and events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646ADC" w:rsidRPr="004A5B4B" w:rsidRDefault="00646ADC" w:rsidP="00646ADC">
      <w:pPr>
        <w:pStyle w:val="Code"/>
        <w:numPr>
          <w:ilvl w:val="0"/>
          <w:numId w:val="0"/>
        </w:numPr>
        <w:ind w:left="288"/>
      </w:pPr>
      <w:r w:rsidRPr="004A5B4B">
        <w:t>http://10.0.1.23:3000/mill-1/current?path=//Axes//DataItem[@type=”POSITION” and @subType=”ACTUAL”]</w:t>
      </w:r>
    </w:p>
    <w:p w:rsidR="00646ADC" w:rsidRDefault="00646ADC">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4A0A3A" w:rsidRPr="004A5B4B" w:rsidRDefault="004A0A3A" w:rsidP="004A0A3A">
      <w:pPr>
        <w:pStyle w:val="Code"/>
        <w:numPr>
          <w:ilvl w:val="0"/>
          <w:numId w:val="0"/>
        </w:numPr>
        <w:ind w:left="288"/>
      </w:pPr>
      <w:r w:rsidRPr="004A5B4B">
        <w:t>http://10.0.1.23:3000/mill-1/current?path=//Axes//DataItem[@type=”POSITION” and @subType=”ACTUAL”]</w:t>
      </w:r>
      <w:r w:rsidR="001B502D">
        <w:t>&amp;at=1232</w:t>
      </w:r>
    </w:p>
    <w:p w:rsidR="004A0A3A" w:rsidRDefault="001B502D">
      <w:pPr>
        <w:pStyle w:val="BodyA"/>
      </w:pPr>
      <w:r>
        <w:t>The previous example</w:t>
      </w:r>
      <w:r w:rsidR="00C46149">
        <w:t xml:space="preserve"> retrieves the axes actual position at the </w:t>
      </w:r>
      <w:r w:rsidR="00461616">
        <w:rPr>
          <w:i/>
        </w:rPr>
        <w:t xml:space="preserve">Agent </w:t>
      </w:r>
      <w:r w:rsidR="00C46149">
        <w:t>sequence number 1232 in the history.</w:t>
      </w:r>
    </w:p>
    <w:p w:rsidR="00CE5023" w:rsidRDefault="005C2044">
      <w:pPr>
        <w:pStyle w:val="Heading3"/>
        <w:tabs>
          <w:tab w:val="num" w:pos="648"/>
        </w:tabs>
        <w:ind w:left="648" w:hanging="648"/>
      </w:pPr>
      <w:bookmarkStart w:id="61" w:name="_Toc255334544"/>
      <w:r>
        <w:t>Parameters</w:t>
      </w:r>
      <w:bookmarkEnd w:id="61"/>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r>
        <w:rPr>
          <w:rStyle w:val="ImbeddedCode"/>
        </w:rPr>
        <w:t>path</w:t>
      </w:r>
      <w:r>
        <w:t xml:space="preserve"> - same requirements as </w:t>
      </w:r>
      <w:r>
        <w:rPr>
          <w:rStyle w:val="ImbeddedCode"/>
        </w:rPr>
        <w:t>sample</w:t>
      </w:r>
      <w:r>
        <w:t>.</w:t>
      </w:r>
    </w:p>
    <w:p w:rsidR="00CE5023" w:rsidRPr="00742086" w:rsidRDefault="005C2044">
      <w:pPr>
        <w:pStyle w:val="BodyA"/>
      </w:pPr>
      <w:r>
        <w:rPr>
          <w:rStyle w:val="ImbeddedCode"/>
        </w:rPr>
        <w:t>freqency</w:t>
      </w:r>
      <w:r>
        <w:t xml:space="preserve"> - same requirements as </w:t>
      </w:r>
      <w:r>
        <w:rPr>
          <w:rStyle w:val="ImbeddedCode"/>
        </w:rPr>
        <w:t>sample</w:t>
      </w:r>
      <w:r>
        <w:t>.</w:t>
      </w:r>
      <w:r w:rsidR="00742086">
        <w:t xml:space="preserve"> </w:t>
      </w:r>
      <w:r w:rsidR="00742086">
        <w:rPr>
          <w:b/>
        </w:rPr>
        <w:t xml:space="preserve">MUST NOT </w:t>
      </w:r>
      <w:r w:rsidR="00742086">
        <w:t xml:space="preserve">be used with </w:t>
      </w:r>
      <w:r w:rsidR="00742086">
        <w:rPr>
          <w:rStyle w:val="ImbeddedCode"/>
        </w:rPr>
        <w:t>at</w:t>
      </w:r>
      <w:r w:rsidR="00742086">
        <w:t>.</w:t>
      </w:r>
    </w:p>
    <w:p w:rsidR="001B554F" w:rsidRPr="00BE7DFE" w:rsidRDefault="001B554F">
      <w:pPr>
        <w:pStyle w:val="BodyA"/>
      </w:pPr>
      <w:r>
        <w:rPr>
          <w:rStyle w:val="ImbeddedCode"/>
        </w:rPr>
        <w:t>at</w:t>
      </w:r>
      <w:r w:rsidR="00C57C39">
        <w:t xml:space="preserve"> - an optional argument specifying the sequence number at which point the state is taken. If supplied, </w:t>
      </w:r>
      <w:r w:rsidR="009E1859">
        <w:t xml:space="preserve">the most current values </w:t>
      </w:r>
      <w:r w:rsidR="00A02D82">
        <w:t xml:space="preserve">on or before the sequence number </w:t>
      </w:r>
      <w:r w:rsidR="00C57C39">
        <w:rPr>
          <w:b/>
        </w:rPr>
        <w:t>MUST</w:t>
      </w:r>
      <w:r w:rsidR="00C57C39">
        <w:t xml:space="preserve"> be </w:t>
      </w:r>
      <w:r w:rsidR="000E00F8">
        <w:t>provided</w:t>
      </w:r>
      <w:r w:rsidR="00C57C39">
        <w:t>.</w:t>
      </w:r>
      <w:r w:rsidR="000E00F8">
        <w:t xml:space="preserve"> If </w:t>
      </w:r>
      <w:r w:rsidR="000E00F8">
        <w:rPr>
          <w:rStyle w:val="ImbeddedCode"/>
        </w:rPr>
        <w:t>at</w:t>
      </w:r>
      <w:r w:rsidR="000E00F8">
        <w:t xml:space="preserve"> is not provided, the </w:t>
      </w:r>
      <w:r w:rsidR="0085491A">
        <w:t>latest</w:t>
      </w:r>
      <w:r w:rsidR="000E00F8">
        <w:t xml:space="preserve"> values </w:t>
      </w:r>
      <w:r w:rsidR="000E00F8">
        <w:rPr>
          <w:b/>
        </w:rPr>
        <w:t xml:space="preserve">MUST </w:t>
      </w:r>
      <w:r w:rsidR="000E00F8">
        <w:t>be provided.</w:t>
      </w:r>
      <w:r w:rsidR="00BE7DFE">
        <w:t xml:space="preserve"> </w:t>
      </w:r>
      <w:r w:rsidR="00BE7DFE">
        <w:rPr>
          <w:rStyle w:val="ImbeddedCode"/>
        </w:rPr>
        <w:t>at</w:t>
      </w:r>
      <w:r w:rsidR="00BE7DFE">
        <w:t xml:space="preserve"> </w:t>
      </w:r>
      <w:r w:rsidR="00BE7DFE">
        <w:rPr>
          <w:b/>
        </w:rPr>
        <w:t>MUST NOT</w:t>
      </w:r>
      <w:r w:rsidR="00BE7DFE">
        <w:t xml:space="preserve"> be used with the frequency as this will just return the same set of data repeatedly. </w:t>
      </w:r>
    </w:p>
    <w:p w:rsidR="00CE5023" w:rsidRDefault="00EC5ADE">
      <w:pPr>
        <w:pStyle w:val="BodyA"/>
      </w:pPr>
      <w:r>
        <w:t xml:space="preserve">If no parameters are provided for the current request, all data items </w:t>
      </w:r>
      <w:r w:rsidRPr="00EC5ADE">
        <w:rPr>
          <w:b/>
        </w:rPr>
        <w:t>MUST</w:t>
      </w:r>
      <w:r>
        <w:t xml:space="preserve"> be retrieved with</w:t>
      </w:r>
      <w:r w:rsidR="003117D3">
        <w:t xml:space="preserve"> </w:t>
      </w:r>
      <w:r>
        <w:t>their latest values.</w:t>
      </w:r>
    </w:p>
    <w:p w:rsidR="00C54DB1" w:rsidRDefault="004A7D2D" w:rsidP="00C54DB1">
      <w:pPr>
        <w:pStyle w:val="Heading3"/>
      </w:pPr>
      <w:bookmarkStart w:id="62" w:name="_Toc255334545"/>
      <w:r>
        <w:t>Getting the S</w:t>
      </w:r>
      <w:r w:rsidR="00C54DB1">
        <w:t xml:space="preserve">tate </w:t>
      </w:r>
      <w:r w:rsidR="00C54DB1">
        <w:rPr>
          <w:rStyle w:val="ImbeddedCode"/>
        </w:rPr>
        <w:t>at</w:t>
      </w:r>
      <w:r w:rsidR="00C54DB1">
        <w:t xml:space="preserve"> </w:t>
      </w:r>
      <w:r>
        <w:t>a Sequence N</w:t>
      </w:r>
      <w:r w:rsidR="00C54DB1">
        <w:t>umber</w:t>
      </w:r>
      <w:bookmarkEnd w:id="62"/>
    </w:p>
    <w:p w:rsidR="00924FFD" w:rsidRPr="00DF6469" w:rsidRDefault="00DF6469" w:rsidP="004A7D2D">
      <w:pPr>
        <w:pStyle w:val="BodyA"/>
      </w:pPr>
      <w:r>
        <w:t xml:space="preserve">The current </w:t>
      </w:r>
      <w:r>
        <w:rPr>
          <w:rStyle w:val="ImbeddedCode"/>
        </w:rPr>
        <w:t>at</w:t>
      </w:r>
      <w:r>
        <w:t xml:space="preserve"> allows an application to monitor real-time conditions and then perform causal analysis by requesting the current values for all the data items at the sequence number</w:t>
      </w:r>
      <w:r w:rsidR="000023EC">
        <w:t xml:space="preserve"> of interest</w:t>
      </w:r>
      <w:r>
        <w:t xml:space="preserve">. </w:t>
      </w:r>
      <w:r w:rsidR="00882C10">
        <w:t xml:space="preserve">This removes the requirement that the application continually poll for all state and </w:t>
      </w:r>
      <w:r w:rsidR="00187E9D">
        <w:t>burden the server and the network with unneeded information</w:t>
      </w:r>
      <w:r w:rsidR="00924FFD">
        <w:t xml:space="preserve"> associated with faults or other abnormal conditions.</w:t>
      </w:r>
    </w:p>
    <w:p w:rsidR="00CE5023" w:rsidRDefault="005C2044">
      <w:pPr>
        <w:pStyle w:val="Heading2"/>
        <w:ind w:hanging="648"/>
      </w:pPr>
      <w:bookmarkStart w:id="63" w:name="_TOC38502"/>
      <w:bookmarkStart w:id="64" w:name="_Ref77083976"/>
      <w:bookmarkStart w:id="65" w:name="_Toc255334546"/>
      <w:bookmarkEnd w:id="63"/>
      <w:r>
        <w:lastRenderedPageBreak/>
        <w:t>Streaming</w:t>
      </w:r>
      <w:bookmarkEnd w:id="65"/>
    </w:p>
    <w:p w:rsidR="00CE5023" w:rsidRPr="00D90CAA" w:rsidRDefault="005C2044" w:rsidP="00CE5023">
      <w:pPr>
        <w:pStyle w:val="BodyA"/>
        <w:rPr>
          <w:rStyle w:val="DefaultParagraphFont1"/>
        </w:rPr>
      </w:pPr>
      <w:r w:rsidRPr="00D90CAA">
        <w:t xml:space="preserve">When the </w:t>
      </w:r>
      <w:r>
        <w:rPr>
          <w:rStyle w:val="ImbeddedCode"/>
        </w:rPr>
        <w:t xml:space="preserve">frequency </w:t>
      </w:r>
      <w:r>
        <w:rPr>
          <w:rStyle w:val="DefaultParagraphFont1"/>
        </w:rPr>
        <w:t xml:space="preserve">parameter is provided,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0043175A">
        <w:rPr>
          <w:rStyle w:val="DefaultParagraphFont1"/>
        </w:rPr>
        <w:t>find</w:t>
      </w:r>
      <w:r w:rsidRPr="00D90CAA">
        <w:rPr>
          <w:rStyle w:val="DefaultParagraphFont1"/>
        </w:rPr>
        <w:t xml:space="preserve"> </w:t>
      </w:r>
      <w:r w:rsidR="0043175A">
        <w:rPr>
          <w:rStyle w:val="DefaultParagraphFont1"/>
        </w:rPr>
        <w:t>all</w:t>
      </w:r>
      <w:r w:rsidRPr="00D90CAA">
        <w:rPr>
          <w:rStyle w:val="DefaultParagraphFont1"/>
        </w:rPr>
        <w:t xml:space="preserve"> available events and sample</w:t>
      </w:r>
      <w:r w:rsidR="0043175A">
        <w:rPr>
          <w:rStyle w:val="DefaultParagraphFont1"/>
        </w:rPr>
        <w:t xml:space="preserve"> that match the current filter criteria specified by the path</w:t>
      </w:r>
      <w:r w:rsidRPr="00D90CAA">
        <w:rPr>
          <w:rStyle w:val="DefaultParagraphFont1"/>
        </w:rPr>
        <w:t xml:space="preserve"> at the frequency </w:t>
      </w:r>
      <w:r w:rsidR="0043175A">
        <w:rPr>
          <w:rStyle w:val="DefaultParagraphFont1"/>
        </w:rPr>
        <w:t>given</w:t>
      </w:r>
      <w:r w:rsidRPr="00D90CAA">
        <w:rPr>
          <w:rStyle w:val="DefaultParagraphFont1"/>
        </w:rPr>
        <w:t xml:space="preserve"> or at its maximum possible scan rate. The frequency indicates the delay between data deliveries. A frequency of zero indicates the </w:t>
      </w:r>
      <w:r w:rsidRPr="00D90CAA">
        <w:rPr>
          <w:rStyle w:val="DefaultParagraphFont1"/>
          <w:i/>
        </w:rPr>
        <w:t xml:space="preserve">Agent </w:t>
      </w:r>
      <w:r w:rsidRPr="00D90CAA">
        <w:rPr>
          <w:rStyle w:val="DefaultParagraphFont1"/>
        </w:rPr>
        <w:t>deliver data at its highest possible frequency.</w:t>
      </w:r>
    </w:p>
    <w:p w:rsidR="00CE5023" w:rsidRPr="00D90CAA" w:rsidRDefault="005C2044" w:rsidP="00CE5023">
      <w:pPr>
        <w:pStyle w:val="BodyA"/>
        <w:rPr>
          <w:rStyle w:val="DefaultParagraphFont1"/>
        </w:rPr>
      </w:pPr>
      <w:r w:rsidRPr="00D90CAA">
        <w:rPr>
          <w:rStyle w:val="DefaultParagraphFont1"/>
        </w:rPr>
        <w:t xml:space="preserve">The frequency </w:t>
      </w:r>
      <w:r w:rsidRPr="00D90CAA">
        <w:rPr>
          <w:rStyle w:val="DefaultParagraphFont1"/>
          <w:b/>
        </w:rPr>
        <w:t xml:space="preserve">MUST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t>
      </w:r>
      <w:r w:rsidR="00FD5AA5" w:rsidRPr="00FD5AA5">
        <w:rPr>
          <w:rStyle w:val="DefaultParagraphFont1"/>
          <w:b/>
        </w:rPr>
        <w:t>MUST</w:t>
      </w:r>
      <w:r w:rsidRPr="00D90CAA">
        <w:rPr>
          <w:rStyle w:val="DefaultParagraphFont1"/>
        </w:rPr>
        <w:t xml:space="preserve"> use a </w:t>
      </w:r>
      <w:r w:rsidRPr="005019E7">
        <w:rPr>
          <w:rStyle w:val="DefaultParagraphFont1"/>
        </w:rPr>
        <w:t>MIME</w:t>
      </w:r>
      <w:r w:rsidRPr="00D90CAA">
        <w:rPr>
          <w:rStyle w:val="DefaultParagraphFont1"/>
          <w:b/>
        </w:rPr>
        <w:t xml:space="preserve"> </w:t>
      </w:r>
      <w:r w:rsidRPr="00D90CAA">
        <w:rPr>
          <w:rStyle w:val="DefaultParagraphFont1"/>
        </w:rPr>
        <w:t xml:space="preserve">encoded message with each section separated by a </w:t>
      </w:r>
      <w:r w:rsidRPr="005019E7">
        <w:rPr>
          <w:rStyle w:val="DefaultParagraphFont1"/>
        </w:rPr>
        <w:t>MIME</w:t>
      </w:r>
      <w:r w:rsidRPr="00D90CAA">
        <w:rPr>
          <w:rStyle w:val="DefaultParagraphFont1"/>
          <w:b/>
        </w:rPr>
        <w:t xml:space="preserve"> </w:t>
      </w:r>
      <w:r w:rsidRPr="00D90CAA">
        <w:rPr>
          <w:rStyle w:val="DefaultParagraphFont1"/>
        </w:rPr>
        <w:t xml:space="preserve">boundary. Each section of the response </w:t>
      </w:r>
      <w:r w:rsidR="005019E7" w:rsidRPr="005019E7">
        <w:rPr>
          <w:rStyle w:val="DefaultParagraphFont1"/>
          <w:b/>
        </w:rPr>
        <w:t>MUST</w:t>
      </w:r>
      <w:r w:rsidRPr="00D90CAA">
        <w:rPr>
          <w:rStyle w:val="DefaultParagraphFont1"/>
        </w:rPr>
        <w:t xml:space="preserve"> contain an entire </w:t>
      </w:r>
      <w:r w:rsidRPr="00D90CAA">
        <w:rPr>
          <w:rStyle w:val="ImbeddedCode"/>
        </w:rPr>
        <w:t>MTConnectStreams</w:t>
      </w:r>
      <w:r w:rsidRPr="00D90CAA">
        <w:rPr>
          <w:rStyle w:val="DefaultParagraphFont1"/>
        </w:rPr>
        <w:t xml:space="preserve"> document. </w:t>
      </w:r>
    </w:p>
    <w:p w:rsidR="00CE5023" w:rsidRDefault="005C2044" w:rsidP="00CE5023">
      <w:pPr>
        <w:pStyle w:val="BodyA"/>
      </w:pPr>
      <w:r>
        <w:t>For more information on MIME see rfc1521 and rfc822. This format is in use with most streaming web media protocols.</w:t>
      </w:r>
    </w:p>
    <w:p w:rsidR="00CE5023" w:rsidRPr="00D90CAA" w:rsidRDefault="005C2044" w:rsidP="00CE5023">
      <w:pPr>
        <w:pStyle w:val="BodyA"/>
        <w:rPr>
          <w:rStyle w:val="DefaultParagraphFont1"/>
        </w:rPr>
      </w:pPr>
      <w:r>
        <w:t xml:space="preserve">Request: </w:t>
      </w:r>
      <w:r w:rsidRPr="00D90CAA">
        <w:rPr>
          <w:rStyle w:val="ImbeddedCode"/>
        </w:rPr>
        <w:t>http://localhost:3000/sample?frequency=1000&amp;path=//Power</w:t>
      </w:r>
    </w:p>
    <w:p w:rsidR="00CE5023" w:rsidRPr="00D90CAA" w:rsidRDefault="005C2044" w:rsidP="00CE5023">
      <w:pPr>
        <w:pStyle w:val="BodyA"/>
        <w:rPr>
          <w:rStyle w:val="DefaultParagraphFont1"/>
        </w:rPr>
      </w:pPr>
      <w:r w:rsidRPr="00D90CAA">
        <w:rPr>
          <w:rStyle w:val="DefaultParagraphFont1"/>
        </w:rPr>
        <w:t>Sample response:</w:t>
      </w:r>
    </w:p>
    <w:p w:rsidR="00CE5023" w:rsidRPr="00D90CAA" w:rsidRDefault="005C2044" w:rsidP="00393FB8">
      <w:pPr>
        <w:pStyle w:val="Code"/>
        <w:numPr>
          <w:ilvl w:val="0"/>
          <w:numId w:val="31"/>
        </w:numPr>
        <w:rPr>
          <w:rStyle w:val="DefaultParagraphFont1"/>
        </w:rPr>
      </w:pPr>
      <w:r w:rsidRPr="00D90CAA">
        <w:rPr>
          <w:rStyle w:val="DefaultParagraphFont1"/>
        </w:rPr>
        <w:t>HTTP/1.1 200 OK</w:t>
      </w:r>
    </w:p>
    <w:p w:rsidR="00CE5023" w:rsidRPr="00D90CAA" w:rsidRDefault="005C2044" w:rsidP="008B2473">
      <w:pPr>
        <w:pStyle w:val="Code"/>
        <w:rPr>
          <w:rStyle w:val="DefaultParagraphFont1"/>
        </w:rPr>
      </w:pPr>
      <w:r w:rsidRPr="00D90CAA">
        <w:rPr>
          <w:rStyle w:val="DefaultParagraphFont1"/>
        </w:rPr>
        <w:t>Connection: close</w:t>
      </w:r>
    </w:p>
    <w:p w:rsidR="00CE5023" w:rsidRPr="00D90CAA" w:rsidRDefault="005C2044" w:rsidP="008B2473">
      <w:pPr>
        <w:pStyle w:val="Code"/>
        <w:rPr>
          <w:rStyle w:val="DefaultParagraphFont1"/>
        </w:rPr>
      </w:pPr>
      <w:r w:rsidRPr="00D90CAA">
        <w:rPr>
          <w:rStyle w:val="DefaultParagraphFont1"/>
        </w:rPr>
        <w:t>Date: Mon, 01 Dec 2008 21:35:13 GMT</w:t>
      </w:r>
    </w:p>
    <w:p w:rsidR="00CE5023" w:rsidRPr="00D90CAA" w:rsidRDefault="005C2044" w:rsidP="008B2473">
      <w:pPr>
        <w:pStyle w:val="Code"/>
        <w:rPr>
          <w:rStyle w:val="DefaultParagraphFont1"/>
        </w:rPr>
      </w:pPr>
      <w:r w:rsidRPr="00D90CAA">
        <w:rPr>
          <w:rStyle w:val="DefaultParagraphFont1"/>
        </w:rPr>
        <w:t>Status: 200 OK</w:t>
      </w:r>
    </w:p>
    <w:p w:rsidR="00CE5023" w:rsidRPr="00D90CAA" w:rsidRDefault="005C2044" w:rsidP="008B2473">
      <w:pPr>
        <w:pStyle w:val="Code"/>
        <w:rPr>
          <w:rStyle w:val="DefaultParagraphFont1"/>
        </w:rPr>
      </w:pPr>
      <w:r w:rsidRPr="00D90CAA">
        <w:rPr>
          <w:rStyle w:val="DefaultParagraphFont1"/>
        </w:rPr>
        <w:t>X-Runtime: 0.12153</w:t>
      </w:r>
    </w:p>
    <w:p w:rsidR="00CE5023" w:rsidRPr="00D90CAA" w:rsidRDefault="005C2044" w:rsidP="008B2473">
      <w:pPr>
        <w:pStyle w:val="Code"/>
        <w:rPr>
          <w:rStyle w:val="DefaultParagraphFont1"/>
        </w:rPr>
      </w:pPr>
      <w:r w:rsidRPr="00D90CAA">
        <w:rPr>
          <w:rStyle w:val="DefaultParagraphFont1"/>
        </w:rPr>
        <w:t>Content-Transfer-Encoding: binary</w:t>
      </w:r>
    </w:p>
    <w:p w:rsidR="00CE5023" w:rsidRPr="00D90CAA" w:rsidRDefault="005C2044" w:rsidP="008B2473">
      <w:pPr>
        <w:pStyle w:val="Code"/>
        <w:rPr>
          <w:rStyle w:val="DefaultParagraphFont1"/>
        </w:rPr>
      </w:pPr>
      <w:r w:rsidRPr="00D90CAA">
        <w:rPr>
          <w:rStyle w:val="DefaultParagraphFont1"/>
        </w:rPr>
        <w:t>Cache-Control: private</w:t>
      </w:r>
    </w:p>
    <w:p w:rsidR="00CE5023" w:rsidRPr="00D90CAA" w:rsidRDefault="005C2044" w:rsidP="008B2473">
      <w:pPr>
        <w:pStyle w:val="Code"/>
        <w:rPr>
          <w:rStyle w:val="DefaultParagraphFont1"/>
        </w:rPr>
      </w:pPr>
      <w:r w:rsidRPr="00D90CAA">
        <w:rPr>
          <w:rStyle w:val="DefaultParagraphFont1"/>
        </w:rPr>
        <w:t>Content-Disposition: inline</w:t>
      </w:r>
    </w:p>
    <w:p w:rsidR="00CE5023" w:rsidRPr="00D90CAA" w:rsidRDefault="005C2044" w:rsidP="008B2473">
      <w:pPr>
        <w:pStyle w:val="Code"/>
        <w:rPr>
          <w:rStyle w:val="DefaultParagraphFont1"/>
        </w:rPr>
      </w:pPr>
      <w:r w:rsidRPr="00D90CAA">
        <w:rPr>
          <w:rStyle w:val="DefaultParagraphFont1"/>
        </w:rPr>
        <w:t>Server: Mongrel 1.1.5</w:t>
      </w:r>
    </w:p>
    <w:p w:rsidR="00CE5023" w:rsidRPr="00D90CAA" w:rsidRDefault="005C2044" w:rsidP="008B2473">
      <w:pPr>
        <w:pStyle w:val="Code"/>
        <w:rPr>
          <w:rStyle w:val="DefaultParagraphFont1"/>
        </w:rPr>
      </w:pPr>
      <w:r w:rsidRPr="00D90CAA">
        <w:rPr>
          <w:rStyle w:val="DefaultParagraphFont1"/>
        </w:rPr>
        <w:t>Content-Type: multipart/x-mixed-replace;boundary=8a89b9e00b810f6de5901cc0014d706d</w:t>
      </w:r>
    </w:p>
    <w:p w:rsidR="00CE5023" w:rsidRPr="00D90CAA" w:rsidRDefault="005C2044" w:rsidP="008B2473">
      <w:pPr>
        <w:pStyle w:val="Code"/>
        <w:rPr>
          <w:rStyle w:val="DefaultParagraphFont1"/>
        </w:rPr>
      </w:pPr>
      <w:r w:rsidRPr="00D90CAA">
        <w:rPr>
          <w:rStyle w:val="DefaultParagraphFont1"/>
        </w:rPr>
        <w:t>Content-Length: 10737418240</w:t>
      </w:r>
    </w:p>
    <w:p w:rsidR="00CE5023" w:rsidRPr="00D90CAA" w:rsidRDefault="005C2044" w:rsidP="008B2473">
      <w:pPr>
        <w:pStyle w:val="Code"/>
        <w:rPr>
          <w:rStyle w:val="DefaultParagraphFont1"/>
        </w:rPr>
      </w:pPr>
      <w:r w:rsidRPr="00D90CAA">
        <w:rPr>
          <w:rStyle w:val="DefaultParagraphFont1"/>
        </w:rPr>
        <w:br/>
      </w:r>
    </w:p>
    <w:p w:rsidR="00CE5023" w:rsidRPr="00D90CAA" w:rsidRDefault="005C2044" w:rsidP="00CE5023">
      <w:pPr>
        <w:pStyle w:val="BodyA"/>
        <w:rPr>
          <w:rStyle w:val="DefaultParagraphFont1"/>
        </w:rPr>
      </w:pPr>
      <w:r w:rsidRPr="00D90CAA">
        <w:rPr>
          <w:rStyle w:val="DefaultParagraphFont1"/>
        </w:rPr>
        <w:t>Lines 1-12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596</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&lt;?xml version="1.0" encoding="UTF-8"?&gt;</w:t>
      </w:r>
    </w:p>
    <w:p w:rsidR="00F670BF" w:rsidRDefault="00F670BF" w:rsidP="00F670BF">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F670BF" w:rsidRDefault="00F670BF" w:rsidP="00F670BF">
      <w:pPr>
        <w:pStyle w:val="Code"/>
        <w:rPr>
          <w:rStyle w:val="DefaultParagraphFont1"/>
        </w:rPr>
      </w:pPr>
      <w:r>
        <w:rPr>
          <w:rStyle w:val="DefaultParagraphFont1"/>
        </w:rPr>
        <w:t xml:space="preserve">   </w:t>
      </w:r>
      <w:r w:rsidRPr="00D90CAA">
        <w:rPr>
          <w:rStyle w:val="DefaultParagraphFont1"/>
        </w:rPr>
        <w:t>xmlns:xsi="http://www.w3.org/2001/XMLSchema-instance"</w:t>
      </w:r>
    </w:p>
    <w:p w:rsidR="00F670BF" w:rsidRDefault="00F670BF" w:rsidP="00F670BF">
      <w:pPr>
        <w:pStyle w:val="Code"/>
        <w:rPr>
          <w:rStyle w:val="DefaultParagraphFont1"/>
        </w:rPr>
      </w:pPr>
      <w:r>
        <w:rPr>
          <w:rStyle w:val="DefaultParagraphFont1"/>
        </w:rPr>
        <w:lastRenderedPageBreak/>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F670BF" w:rsidRDefault="00F670BF" w:rsidP="00F670BF">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F670BF" w:rsidP="008B2473">
      <w:pPr>
        <w:pStyle w:val="Code"/>
        <w:rPr>
          <w:rStyle w:val="DefaultParagraphFont1"/>
        </w:rPr>
      </w:pPr>
      <w:r>
        <w:rPr>
          <w:rStyle w:val="DefaultParagraphFont1"/>
        </w:rPr>
        <w:t>&lt;Header version="1.1</w:t>
      </w:r>
      <w:r w:rsidR="005C2044" w:rsidRPr="00D90CAA">
        <w:rPr>
          <w:rStyle w:val="DefaultParagraphFont1"/>
        </w:rPr>
        <w:t>" firstSequence="0" lastSequence="20" sender="localhost" creationTime="2008-12-01T13:35:15-08:00" bufferSize="100000" instanceId="1228167061" nextSequence="21"/&gt;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&lt;DeviceStream name="LinuxCNC" uuid="linux-01"&gt;</w:t>
      </w:r>
    </w:p>
    <w:p w:rsidR="00CE5023" w:rsidRPr="00D90CAA" w:rsidRDefault="005C2044" w:rsidP="008B2473">
      <w:pPr>
        <w:pStyle w:val="Code"/>
        <w:rPr>
          <w:rStyle w:val="DefaultParagraphFont1"/>
        </w:rPr>
      </w:pPr>
      <w:r w:rsidRPr="00D90CAA">
        <w:rPr>
          <w:rStyle w:val="DefaultParagraphFont1"/>
        </w:rPr>
        <w:t>&lt;/DeviceStream&gt;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&lt;/MTConnectStreams&gt;</w:t>
      </w:r>
    </w:p>
    <w:p w:rsidR="00CE5023" w:rsidRPr="00D90CAA" w:rsidRDefault="00CE5023" w:rsidP="008B2473">
      <w:pPr>
        <w:pStyle w:val="Code"/>
        <w:rPr>
          <w:rStyle w:val="DefaultParagraphFont1"/>
        </w:rPr>
      </w:pPr>
    </w:p>
    <w:p w:rsidR="00CE5023" w:rsidRPr="00D90CAA" w:rsidRDefault="005B08E8"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13-28</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850</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&lt;?xml version="1.0" encoding="UTF-8"?&gt;</w:t>
      </w:r>
    </w:p>
    <w:p w:rsidR="00F30274" w:rsidRDefault="00F30274" w:rsidP="00F30274">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F30274" w:rsidRDefault="00F30274" w:rsidP="00F30274">
      <w:pPr>
        <w:pStyle w:val="Code"/>
        <w:rPr>
          <w:rStyle w:val="DefaultParagraphFont1"/>
        </w:rPr>
      </w:pPr>
      <w:r>
        <w:rPr>
          <w:rStyle w:val="DefaultParagraphFont1"/>
        </w:rPr>
        <w:t xml:space="preserve">   </w:t>
      </w:r>
      <w:r w:rsidRPr="00D90CAA">
        <w:rPr>
          <w:rStyle w:val="DefaultParagraphFont1"/>
        </w:rPr>
        <w:t>xmlns:xsi="http://www.w3.org/2001/XMLSchema-instance"</w:t>
      </w:r>
    </w:p>
    <w:p w:rsidR="00F30274" w:rsidRDefault="00F30274" w:rsidP="00F30274">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F30274" w:rsidRDefault="00F30274" w:rsidP="00F30274">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5C2044" w:rsidP="008B2473">
      <w:pPr>
        <w:pStyle w:val="Code"/>
        <w:rPr>
          <w:rStyle w:val="DefaultParagraphFont1"/>
        </w:rPr>
      </w:pPr>
      <w:r w:rsidRPr="00D90CAA">
        <w:rPr>
          <w:rStyle w:val="DefaultParagraphFont1"/>
        </w:rPr>
        <w:t>&lt;Header version=</w:t>
      </w:r>
      <w:r w:rsidR="00F30274">
        <w:rPr>
          <w:rStyle w:val="DefaultParagraphFont1"/>
        </w:rPr>
        <w:t>"1.1</w:t>
      </w:r>
      <w:r w:rsidRPr="00D90CAA">
        <w:rPr>
          <w:rStyle w:val="DefaultParagraphFont1"/>
        </w:rPr>
        <w:t>" firstSequence="0" lastSequence="22" sender="localhost" creationTime="2008-12-01T13:35:29-08:00" bufferSize="100000" instanceId="1228167061" nextSequence="23"/&gt;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&lt;DeviceStream name="LinuxCNC" uuid="linux-01"&gt;</w:t>
      </w:r>
    </w:p>
    <w:p w:rsidR="00CE5023" w:rsidRPr="00D90CAA" w:rsidRDefault="005C2044" w:rsidP="008B2473">
      <w:pPr>
        <w:pStyle w:val="Code"/>
        <w:rPr>
          <w:rStyle w:val="DefaultParagraphFont1"/>
        </w:rPr>
      </w:pPr>
      <w:r w:rsidRPr="00D90CAA">
        <w:rPr>
          <w:rStyle w:val="DefaultParagraphFont1"/>
        </w:rPr>
        <w:t xml:space="preserve">  &lt;ComponentStream name="power" component="Power" componentId="2"&gt;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454B6B" w:rsidP="008B2473">
      <w:pPr>
        <w:pStyle w:val="Code"/>
        <w:rPr>
          <w:rStyle w:val="DefaultParagraphFont1"/>
        </w:rPr>
      </w:pPr>
      <w:r>
        <w:rPr>
          <w:rStyle w:val="DefaultParagraphFont1"/>
        </w:rPr>
        <w:t xml:space="preserve">      &lt;PowerState</w:t>
      </w:r>
      <w:r w:rsidR="005C2044" w:rsidRPr="00D90CAA">
        <w:rPr>
          <w:rStyle w:val="DefaultParagraphFont1"/>
        </w:rPr>
        <w:t xml:space="preserve"> dataItemId="15" sequence="22" name="power" timestamp="2008-08-14T2</w:t>
      </w:r>
      <w:r>
        <w:rPr>
          <w:rStyle w:val="DefaultParagraphFont1"/>
        </w:rPr>
        <w:t>0:13:14.253192"&gt;OFF&lt;/PowerState</w:t>
      </w:r>
      <w:r w:rsidR="005C2044"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&lt;/ComponentStream&gt;</w:t>
      </w:r>
    </w:p>
    <w:p w:rsidR="00CE5023" w:rsidRPr="00D90CAA" w:rsidRDefault="005C2044" w:rsidP="008B2473">
      <w:pPr>
        <w:pStyle w:val="Code"/>
        <w:rPr>
          <w:rStyle w:val="DefaultParagraphFont1"/>
        </w:rPr>
      </w:pPr>
      <w:r w:rsidRPr="00D90CAA">
        <w:rPr>
          <w:rStyle w:val="DefaultParagraphFont1"/>
        </w:rPr>
        <w:t>&lt;/DeviceStream&gt;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&lt;/MTConnectStreams&gt;</w:t>
      </w:r>
    </w:p>
    <w:p w:rsidR="00CE5023" w:rsidRPr="00D90CAA" w:rsidRDefault="00CE5023" w:rsidP="008B2473">
      <w:pPr>
        <w:pStyle w:val="Code"/>
        <w:rPr>
          <w:rStyle w:val="DefaultParagraphFont1"/>
        </w:rPr>
      </w:pPr>
    </w:p>
    <w:p w:rsidR="00CE5023" w:rsidRPr="00D90CAA" w:rsidRDefault="005C2044" w:rsidP="00CE5023">
      <w:pPr>
        <w:pStyle w:val="BodyA"/>
        <w:rPr>
          <w:rStyle w:val="DefaultParagraphFont1"/>
        </w:rPr>
      </w:pPr>
      <w:r w:rsidRPr="00D90CAA">
        <w:rPr>
          <w:rStyle w:val="DefaultParagraphFont1"/>
        </w:rPr>
        <w:lastRenderedPageBreak/>
        <w:t xml:space="preserve">Lines </w:t>
      </w:r>
      <w:r w:rsidR="00223A99">
        <w:rPr>
          <w:rStyle w:val="DefaultParagraphFont1"/>
        </w:rPr>
        <w:t>29-50</w:t>
      </w:r>
      <w:r w:rsidRPr="00D90CAA">
        <w:rPr>
          <w:rStyle w:val="DefaultParagraphFont1"/>
        </w:rPr>
        <w:t>: After a period of time, the power gets turned off and a new mime part is sent with the new status.</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849</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&lt;?xml version="1.0" encoding="UTF-8"?&gt;</w:t>
      </w:r>
    </w:p>
    <w:p w:rsidR="007A14B1" w:rsidRDefault="007A14B1" w:rsidP="007A14B1">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7A14B1" w:rsidRDefault="007A14B1" w:rsidP="007A14B1">
      <w:pPr>
        <w:pStyle w:val="Code"/>
        <w:rPr>
          <w:rStyle w:val="DefaultParagraphFont1"/>
        </w:rPr>
      </w:pPr>
      <w:r>
        <w:rPr>
          <w:rStyle w:val="DefaultParagraphFont1"/>
        </w:rPr>
        <w:t xml:space="preserve">   </w:t>
      </w:r>
      <w:r w:rsidRPr="00D90CAA">
        <w:rPr>
          <w:rStyle w:val="DefaultParagraphFont1"/>
        </w:rPr>
        <w:t>xmlns:xsi="http://www.w3.org/2001/XMLSchema-instance"</w:t>
      </w:r>
    </w:p>
    <w:p w:rsidR="007A14B1" w:rsidRDefault="007A14B1" w:rsidP="007A14B1">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7A14B1" w:rsidRDefault="007A14B1" w:rsidP="007A14B1">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7A14B1" w:rsidP="008B2473">
      <w:pPr>
        <w:pStyle w:val="Code"/>
        <w:rPr>
          <w:rStyle w:val="DefaultParagraphFont1"/>
        </w:rPr>
      </w:pPr>
      <w:r>
        <w:rPr>
          <w:rStyle w:val="DefaultParagraphFont1"/>
        </w:rPr>
        <w:t>&lt;Header version="1.1</w:t>
      </w:r>
      <w:r w:rsidR="005C2044" w:rsidRPr="00D90CAA">
        <w:rPr>
          <w:rStyle w:val="DefaultParagraphFont1"/>
        </w:rPr>
        <w:t>" firstSequence="0" lastSequence="24" sender="localhost" creationTime="2008-12-01T13:35:34-08:00" bufferSize="100000" instanceId="1228167061" nextSequence="25"/&gt;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&lt;DeviceStream name="LinuxCNC" uuid="linux-01"&gt;</w:t>
      </w:r>
    </w:p>
    <w:p w:rsidR="00CE5023" w:rsidRPr="00D90CAA" w:rsidRDefault="005C2044" w:rsidP="008B2473">
      <w:pPr>
        <w:pStyle w:val="Code"/>
        <w:rPr>
          <w:rStyle w:val="DefaultParagraphFont1"/>
        </w:rPr>
      </w:pPr>
      <w:r w:rsidRPr="00D90CAA">
        <w:rPr>
          <w:rStyle w:val="DefaultParagraphFont1"/>
        </w:rPr>
        <w:t xml:space="preserve">  &lt;ComponentStream name="power" component="Power" componentId="2"&gt;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w:t>
      </w:r>
      <w:r w:rsidR="00B319E7">
        <w:rPr>
          <w:rStyle w:val="DefaultParagraphFont1"/>
        </w:rPr>
        <w:t>PowerState</w:t>
      </w:r>
      <w:r w:rsidRPr="00D90CAA">
        <w:rPr>
          <w:rStyle w:val="DefaultParagraphFont1"/>
        </w:rPr>
        <w:t xml:space="preserve"> dataItemId="15" sequence="24" name="power" timestamp="2008-08-14T20:13:19.153473"&gt;ON&lt;/</w:t>
      </w:r>
      <w:r w:rsidR="00B319E7">
        <w:rPr>
          <w:rStyle w:val="DefaultParagraphFont1"/>
        </w:rPr>
        <w:t>PowerState</w:t>
      </w:r>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&lt;/ComponentStream&gt;</w:t>
      </w:r>
    </w:p>
    <w:p w:rsidR="00CE5023" w:rsidRPr="00D90CAA" w:rsidRDefault="005C2044" w:rsidP="008B2473">
      <w:pPr>
        <w:pStyle w:val="Code"/>
        <w:rPr>
          <w:rStyle w:val="DefaultParagraphFont1"/>
        </w:rPr>
      </w:pPr>
      <w:r w:rsidRPr="00D90CAA">
        <w:rPr>
          <w:rStyle w:val="DefaultParagraphFont1"/>
        </w:rPr>
        <w:t>&lt;/DeviceStream&gt;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&lt;/MTConnectStreams&gt;</w:t>
      </w:r>
    </w:p>
    <w:p w:rsidR="00CE5023" w:rsidRPr="00D90CAA" w:rsidRDefault="00CE5023" w:rsidP="008B2473">
      <w:pPr>
        <w:pStyle w:val="Code"/>
        <w:rPr>
          <w:rStyle w:val="DefaultParagraphFont1"/>
        </w:rPr>
      </w:pPr>
    </w:p>
    <w:p w:rsidR="00CE5023" w:rsidRPr="00D90CAA" w:rsidRDefault="00223A99" w:rsidP="00CE5023">
      <w:pPr>
        <w:pStyle w:val="BodyA"/>
        <w:rPr>
          <w:rStyle w:val="DefaultParagraphFont1"/>
        </w:rPr>
      </w:pPr>
      <w:r>
        <w:rPr>
          <w:rStyle w:val="DefaultParagraphFont1"/>
        </w:rPr>
        <w:t>Lines 51-72</w:t>
      </w:r>
      <w:r w:rsidR="005C2044" w:rsidRPr="00D90CAA">
        <w:rPr>
          <w:rStyle w:val="DefaultParagraphFont1"/>
        </w:rPr>
        <w:t xml:space="preserve">: Approximately six seconds later the machine is turned back on and a new message is generated. Even though we have a scan frequency of one second, the </w:t>
      </w:r>
      <w:r w:rsidR="005C2044" w:rsidRPr="00D90CAA">
        <w:rPr>
          <w:rStyle w:val="DefaultParagraphFont1"/>
          <w:i/>
        </w:rPr>
        <w:t>Agent</w:t>
      </w:r>
      <w:r w:rsidR="005C2044" w:rsidRPr="00D90CAA">
        <w:rPr>
          <w:rStyle w:val="DefaultParagraphFont1"/>
        </w:rPr>
        <w:t xml:space="preserve"> waited for ten seconds to send a new message.</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596</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&lt;?xml version="1.0" encoding="UTF-8"?&gt;</w:t>
      </w:r>
    </w:p>
    <w:p w:rsidR="00547F41" w:rsidRDefault="00547F41" w:rsidP="00547F41">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547F41" w:rsidRDefault="00547F41" w:rsidP="00547F41">
      <w:pPr>
        <w:pStyle w:val="Code"/>
        <w:rPr>
          <w:rStyle w:val="DefaultParagraphFont1"/>
        </w:rPr>
      </w:pPr>
      <w:r>
        <w:rPr>
          <w:rStyle w:val="DefaultParagraphFont1"/>
        </w:rPr>
        <w:t xml:space="preserve">   </w:t>
      </w:r>
      <w:r w:rsidRPr="00D90CAA">
        <w:rPr>
          <w:rStyle w:val="DefaultParagraphFont1"/>
        </w:rPr>
        <w:t>xmlns:xsi="http://www.w3.org/2001/XMLSchema-instance"</w:t>
      </w:r>
    </w:p>
    <w:p w:rsidR="00547F41" w:rsidRDefault="00547F41" w:rsidP="00547F41">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547F41" w:rsidRDefault="00547F41" w:rsidP="00547F41">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DC624E" w:rsidP="008B2473">
      <w:pPr>
        <w:pStyle w:val="Code"/>
        <w:rPr>
          <w:rStyle w:val="DefaultParagraphFont1"/>
        </w:rPr>
      </w:pPr>
      <w:r>
        <w:rPr>
          <w:rStyle w:val="DefaultParagraphFont1"/>
        </w:rPr>
        <w:lastRenderedPageBreak/>
        <w:t>&lt;Header version="1.1</w:t>
      </w:r>
      <w:r w:rsidR="005C2044" w:rsidRPr="00D90CAA">
        <w:rPr>
          <w:rStyle w:val="DefaultParagraphFont1"/>
        </w:rPr>
        <w:t>" firstSequence="0" lastSequence="24" sender="localhost" creationTime="2008-12-01T13:35:45-08:00" bufferSize="100000" instanceId="1228167061" nextSequence="25"/&gt;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&lt;DeviceStream name="LinuxCNC" uuid="linux-01"&gt;</w:t>
      </w:r>
    </w:p>
    <w:p w:rsidR="00CE5023" w:rsidRPr="00D90CAA" w:rsidRDefault="005C2044" w:rsidP="008B2473">
      <w:pPr>
        <w:pStyle w:val="Code"/>
        <w:rPr>
          <w:rStyle w:val="DefaultParagraphFont1"/>
        </w:rPr>
      </w:pPr>
      <w:r w:rsidRPr="00D90CAA">
        <w:rPr>
          <w:rStyle w:val="DefaultParagraphFont1"/>
        </w:rPr>
        <w:t>&lt;/DeviceStream&gt;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&lt;/MTConnectStreams&gt;</w:t>
      </w:r>
    </w:p>
    <w:p w:rsidR="00CE5023" w:rsidRPr="00D90CAA" w:rsidRDefault="00CE5023" w:rsidP="008B2473">
      <w:pPr>
        <w:pStyle w:val="Code"/>
        <w:rPr>
          <w:rStyle w:val="DefaultParagraphFont1"/>
        </w:rPr>
      </w:pPr>
    </w:p>
    <w:p w:rsidR="00CE5023" w:rsidRPr="00D90CAA" w:rsidRDefault="00223A99" w:rsidP="00CE5023">
      <w:pPr>
        <w:pStyle w:val="BodyA"/>
        <w:rPr>
          <w:rStyle w:val="DefaultParagraphFont1"/>
        </w:rPr>
      </w:pPr>
      <w:r>
        <w:rPr>
          <w:rStyle w:val="DefaultParagraphFont1"/>
        </w:rPr>
        <w:t>Lines 73-89</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D90CAA"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 xml:space="preserve">continue to stream results until the client closes the connection. All update will be handled asynchronously and </w:t>
      </w:r>
      <w:r w:rsidR="00E6340D" w:rsidRPr="00E6340D">
        <w:rPr>
          <w:rStyle w:val="DefaultParagraphFont1"/>
          <w:b/>
        </w:rPr>
        <w:t>MUST</w:t>
      </w:r>
      <w:r w:rsidRPr="00D90CAA">
        <w:rPr>
          <w:rStyle w:val="DefaultParagraphFont1"/>
        </w:rPr>
        <w:t xml:space="preserve"> not impede the other requests both synchronous and asynchronous.</w:t>
      </w:r>
    </w:p>
    <w:p w:rsidR="00CE5023" w:rsidRDefault="005C2044">
      <w:pPr>
        <w:pStyle w:val="Heading2"/>
        <w:ind w:hanging="648"/>
      </w:pPr>
      <w:bookmarkStart w:id="66" w:name="_Toc255334547"/>
      <w:r>
        <w:t xml:space="preserve">HTTP Response Codes and </w:t>
      </w:r>
      <w:r>
        <w:rPr>
          <w:rFonts w:ascii="Courier" w:hAnsi="Courier"/>
        </w:rPr>
        <w:t>Error</w:t>
      </w:r>
      <w:bookmarkEnd w:id="64"/>
      <w:bookmarkEnd w:id="66"/>
    </w:p>
    <w:p w:rsidR="00CE5023" w:rsidRDefault="002B0D0A">
      <w:pPr>
        <w:pStyle w:val="BodyA"/>
      </w:pPr>
      <w:r>
        <w:t>MTConnect</w:t>
      </w:r>
      <w:r w:rsidRPr="002B0D0A">
        <w:rPr>
          <w:vertAlign w:val="superscript"/>
        </w:rPr>
        <w:t>®</w:t>
      </w:r>
      <w:r>
        <w:t xml:space="preserve"> </w:t>
      </w:r>
      <w:r w:rsidR="005C2044">
        <w:t xml:space="preserve">uses the HTTP response codes to indicate errors where no XML document is returned because the request was malformed and could not be handled by the </w:t>
      </w:r>
      <w:r w:rsidR="005C2044">
        <w:rPr>
          <w:i/>
        </w:rPr>
        <w:t xml:space="preserve">Agent. </w:t>
      </w:r>
      <w:r w:rsidR="005C2044">
        <w:t xml:space="preserve">These errors are serious and indicate the client application is sending malformed requests or the </w:t>
      </w:r>
      <w:r w:rsidR="005C2044">
        <w:rPr>
          <w:i/>
        </w:rPr>
        <w:t xml:space="preserve">Agent </w:t>
      </w:r>
      <w:r w:rsidR="005C2044">
        <w:t xml:space="preserve">has an unrecoverable error. The error code </w:t>
      </w:r>
      <w:r w:rsidR="005C2044">
        <w:rPr>
          <w:b/>
        </w:rPr>
        <w:t>MAY</w:t>
      </w:r>
      <w:r w:rsidR="005C2044">
        <w:t xml:space="preserve"> also be used for HTTP authentication with the 401 request for authorization. The HTTP protocol has a large number of codes defined</w:t>
      </w:r>
      <w:r w:rsidR="005C2044">
        <w:rPr>
          <w:vertAlign w:val="superscript"/>
        </w:rPr>
        <w:footnoteReference w:id="1"/>
      </w:r>
      <w:r w:rsidR="005C2044">
        <w:t xml:space="preserve">; only the following mapping </w:t>
      </w:r>
      <w:r w:rsidR="005C2044">
        <w:rPr>
          <w:b/>
        </w:rPr>
        <w:t>MUST</w:t>
      </w:r>
      <w:r w:rsidR="005C2044">
        <w:t xml:space="preserve"> be supported by the </w:t>
      </w:r>
      <w:r>
        <w:t>MTConnect</w:t>
      </w:r>
      <w:r w:rsidRPr="002B0D0A">
        <w:rPr>
          <w:vertAlign w:val="superscript"/>
        </w:rPr>
        <w:t>®</w:t>
      </w:r>
      <w:r>
        <w:t xml:space="preserve"> </w:t>
      </w:r>
      <w:r w:rsidR="005C2044">
        <w:rPr>
          <w:rStyle w:val="Italics"/>
        </w:rPr>
        <w:t>Agent</w:t>
      </w:r>
      <w:r w:rsidR="005C2044">
        <w:t>:</w:t>
      </w:r>
    </w:p>
    <w:tbl>
      <w:tblPr>
        <w:tblW w:w="0" w:type="auto"/>
        <w:tblInd w:w="108" w:type="dxa"/>
        <w:shd w:val="clear" w:color="auto" w:fill="FFFFFF"/>
        <w:tblLayout w:type="fixed"/>
        <w:tblLook w:val="0000"/>
      </w:tblPr>
      <w:tblGrid>
        <w:gridCol w:w="883"/>
        <w:gridCol w:w="1714"/>
        <w:gridCol w:w="6645"/>
      </w:tblGrid>
      <w:tr w:rsidR="00CE5023" w:rsidTr="00C52AFE">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DE3A0F">
            <w:pPr>
              <w:pStyle w:val="TableNormalParagraph"/>
              <w:jc w:val="center"/>
              <w:rPr>
                <w:rFonts w:ascii="Helvetica" w:hAnsi="Helvetica"/>
                <w:b/>
                <w:color w:val="FFFFFF"/>
              </w:rPr>
            </w:pPr>
            <w:r>
              <w:rPr>
                <w:rFonts w:ascii="Helvetica" w:hAnsi="Helvetica"/>
                <w:b/>
                <w:color w:val="FFFFFF"/>
              </w:rPr>
              <w:t xml:space="preserve">HTTP </w:t>
            </w:r>
            <w:r w:rsidR="005C2044">
              <w:rPr>
                <w:rFonts w:ascii="Helvetica" w:hAnsi="Helvetica"/>
                <w:b/>
                <w:color w:val="FFFFFF"/>
              </w:rPr>
              <w:br/>
              <w:t>Status</w:t>
            </w:r>
          </w:p>
        </w:tc>
        <w:tc>
          <w:tcPr>
            <w:tcW w:w="171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64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rsidTr="00C52AFE">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200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500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r w:rsidR="00C52AFE"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rPr>
                <w:rFonts w:ascii="Courier" w:hAnsi="Courier"/>
              </w:rPr>
            </w:pPr>
            <w:r>
              <w:rPr>
                <w:rFonts w:ascii="Courier" w:hAnsi="Courier"/>
              </w:rPr>
              <w:t>501</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Not Implemented</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The request cannot be handled on the server because the specified functionality is not implemented.</w:t>
            </w:r>
          </w:p>
        </w:tc>
      </w:tr>
    </w:tbl>
    <w:p w:rsidR="00CE5023" w:rsidRDefault="00CE5023">
      <w:pPr>
        <w:ind w:left="108"/>
      </w:pPr>
    </w:p>
    <w:p w:rsidR="00BA1F36" w:rsidRDefault="00BA1F36" w:rsidP="009505F7">
      <w:pPr>
        <w:pStyle w:val="Heading3"/>
        <w:rPr>
          <w:rStyle w:val="ImbeddedCode"/>
        </w:rPr>
      </w:pPr>
      <w:bookmarkStart w:id="67" w:name="_Ref77083934"/>
      <w:bookmarkStart w:id="68" w:name="_Toc255334548"/>
      <w:r>
        <w:rPr>
          <w:rStyle w:val="ImbeddedCode"/>
        </w:rPr>
        <w:t>MTConnectError</w:t>
      </w:r>
      <w:bookmarkEnd w:id="68"/>
    </w:p>
    <w:p w:rsidR="00FE631C" w:rsidRPr="00FE631C" w:rsidRDefault="00B37E37" w:rsidP="00B37E37">
      <w:pPr>
        <w:pStyle w:val="BodyA"/>
      </w:pPr>
      <w:r>
        <w:t xml:space="preserve">The </w:t>
      </w:r>
      <w:r w:rsidRPr="008D67E2">
        <w:rPr>
          <w:rStyle w:val="ImbeddedCode"/>
        </w:rPr>
        <w:t>MTConnectError</w:t>
      </w:r>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The Error contains an </w:t>
      </w:r>
      <w:r>
        <w:rPr>
          <w:rStyle w:val="ImbeddedCode"/>
        </w:rPr>
        <w:t>errorCode</w:t>
      </w:r>
      <w:r>
        <w:t xml:space="preserve"> and the CDATA of the element is the complete error text. The classification for errors is expected to expand as the standard matures.</w:t>
      </w:r>
    </w:p>
    <w:p w:rsidR="00B35572" w:rsidRPr="00B37E37" w:rsidRDefault="00B35572" w:rsidP="00B37E37">
      <w:pPr>
        <w:pStyle w:val="BodyA"/>
      </w:pPr>
      <w:r>
        <w:lastRenderedPageBreak/>
        <w:t xml:space="preserve">For backward compatibility, </w:t>
      </w:r>
      <w:r w:rsidRPr="00B35572">
        <w:rPr>
          <w:rStyle w:val="ImbeddedCode"/>
        </w:rPr>
        <w:t>MTConnectError</w:t>
      </w:r>
      <w:r>
        <w:t xml:space="preserve"> can contain a single </w:t>
      </w:r>
      <w:r w:rsidRPr="00B35572">
        <w:rPr>
          <w:rStyle w:val="ImbeddedCode"/>
        </w:rPr>
        <w:t>Error</w:t>
      </w:r>
      <w:r>
        <w:t xml:space="preserve"> element. If there are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bookmarkStart w:id="69" w:name="_Toc255334549"/>
      <w:r>
        <w:rPr>
          <w:rStyle w:val="ImbeddedCode"/>
        </w:rPr>
        <w:t>Errors</w:t>
      </w:r>
      <w:bookmarkEnd w:id="69"/>
    </w:p>
    <w:p w:rsidR="00BA1F36" w:rsidRPr="00606182" w:rsidRDefault="00BA1F36" w:rsidP="00BA1F36">
      <w:pPr>
        <w:pStyle w:val="BodyA"/>
        <w:rPr>
          <w:rStyle w:val="DefaultParagraphFont1"/>
        </w:rPr>
      </w:pPr>
      <w:r>
        <w:t xml:space="preserve">The </w:t>
      </w:r>
      <w:r w:rsidR="002B0D0A" w:rsidRPr="00DC258A">
        <w:rPr>
          <w:rStyle w:val="ImbeddedCode"/>
        </w:rPr>
        <w:t>MTConnect</w:t>
      </w:r>
      <w:r w:rsidRPr="00DC258A">
        <w:rPr>
          <w:rStyle w:val="ImbeddedCode"/>
        </w:rPr>
        <w:t>Error</w:t>
      </w:r>
      <w:r>
        <w:t xml:space="preserve"> element </w:t>
      </w:r>
      <w:r w:rsidR="000253E3">
        <w:rPr>
          <w:b/>
        </w:rPr>
        <w:t xml:space="preserve">MUST </w:t>
      </w:r>
      <w:r w:rsidR="000253E3">
        <w:t>contain</w:t>
      </w:r>
      <w:r>
        <w:t xml:space="preserve">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w:t>
      </w:r>
      <w:r w:rsidR="00C1209C" w:rsidRPr="00C1209C">
        <w:rPr>
          <w:rStyle w:val="DefaultParagraphFont1"/>
          <w:b/>
        </w:rPr>
        <w:t>MUST</w:t>
      </w:r>
      <w:r w:rsidR="00606182">
        <w:rPr>
          <w:rStyle w:val="DefaultParagraphFont1"/>
        </w:rPr>
        <w:t xml:space="preserve">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bookmarkStart w:id="70" w:name="_Toc255334550"/>
      <w:r>
        <w:rPr>
          <w:rStyle w:val="ImbeddedCode"/>
        </w:rPr>
        <w:t>Error</w:t>
      </w:r>
      <w:bookmarkEnd w:id="67"/>
      <w:bookmarkEnd w:id="70"/>
    </w:p>
    <w:p w:rsidR="00CE5023" w:rsidRDefault="005C2044">
      <w:pPr>
        <w:pStyle w:val="BodyA"/>
      </w:pPr>
      <w:r>
        <w:t xml:space="preserve">The </w:t>
      </w:r>
      <w:r w:rsidRPr="00563802">
        <w:rPr>
          <w:rStyle w:val="ImbeddedCode"/>
        </w:rPr>
        <w:t>Error</w:t>
      </w:r>
      <w:r>
        <w:t xml:space="preserve"> contains an </w:t>
      </w:r>
      <w:r>
        <w:rPr>
          <w:rStyle w:val="ImbeddedCode"/>
        </w:rPr>
        <w:t>errorCode</w:t>
      </w:r>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errorCode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xpath could not be parsed. Invalid syntax.</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bl>
    <w:p w:rsidR="00CE5023" w:rsidRDefault="00CE5023">
      <w:pPr>
        <w:ind w:left="108"/>
      </w:pPr>
    </w:p>
    <w:p w:rsidR="00CE5023" w:rsidRDefault="00CE5023">
      <w:pPr>
        <w:ind w:left="108"/>
      </w:pPr>
    </w:p>
    <w:p w:rsidR="00CE5023" w:rsidRDefault="005C2044">
      <w:pPr>
        <w:pStyle w:val="BodyA"/>
      </w:pPr>
      <w:r>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Content-Type: text/xml; charset=UTF-8</w:t>
      </w:r>
    </w:p>
    <w:p w:rsidR="00CE5023" w:rsidRDefault="005C2044" w:rsidP="008B2473">
      <w:pPr>
        <w:pStyle w:val="Code"/>
      </w:pPr>
      <w:r>
        <w:t xml:space="preserve">Server: </w:t>
      </w:r>
      <w:r>
        <w:rPr>
          <w:rStyle w:val="Italics"/>
        </w:rPr>
        <w:t>Agent</w:t>
      </w:r>
    </w:p>
    <w:p w:rsidR="00CE5023" w:rsidRDefault="005C2044" w:rsidP="008B2473">
      <w:pPr>
        <w:pStyle w:val="Code"/>
      </w:pPr>
      <w:r>
        <w:t>Date: Sun, 23 Dec 2007 21:10:19 GMT</w:t>
      </w:r>
    </w:p>
    <w:p w:rsidR="00CE5023" w:rsidRDefault="00CE5023" w:rsidP="008B2473">
      <w:pPr>
        <w:pStyle w:val="Code"/>
      </w:pPr>
    </w:p>
    <w:p w:rsidR="00CE5023" w:rsidRDefault="005C2044" w:rsidP="008B2473">
      <w:pPr>
        <w:pStyle w:val="Code"/>
      </w:pPr>
      <w:r>
        <w:t>&lt;?xml version="1.0" encoding="UTF-8"?&gt;</w:t>
      </w:r>
    </w:p>
    <w:p w:rsidR="001E49E1" w:rsidRDefault="001E49E1" w:rsidP="001E49E1">
      <w:pPr>
        <w:pStyle w:val="Code"/>
        <w:numPr>
          <w:ilvl w:val="0"/>
          <w:numId w:val="27"/>
        </w:numPr>
        <w:rPr>
          <w:rStyle w:val="DefaultParagraphFont1"/>
        </w:rPr>
      </w:pPr>
      <w:r>
        <w:t xml:space="preserve">&lt;MTConnectError </w:t>
      </w:r>
      <w:r w:rsidRPr="00D90CAA">
        <w:rPr>
          <w:rStyle w:val="DefaultParagraphFont1"/>
        </w:rPr>
        <w:t>xmlns:m="urn:</w:t>
      </w:r>
      <w:r>
        <w:rPr>
          <w:rStyle w:val="DefaultParagraphFont1"/>
        </w:rPr>
        <w:t>mtconnect.com:</w:t>
      </w:r>
      <w:r>
        <w:t>MTConnectError</w:t>
      </w:r>
      <w:r>
        <w:rPr>
          <w:rStyle w:val="DefaultParagraphFont1"/>
        </w:rPr>
        <w:t>:1.1"</w:t>
      </w:r>
    </w:p>
    <w:p w:rsidR="001E49E1" w:rsidRDefault="001E49E1" w:rsidP="001E49E1">
      <w:pPr>
        <w:pStyle w:val="Code"/>
        <w:rPr>
          <w:rStyle w:val="DefaultParagraphFont1"/>
        </w:rPr>
      </w:pPr>
      <w:r>
        <w:rPr>
          <w:rStyle w:val="DefaultParagraphFont1"/>
        </w:rPr>
        <w:t xml:space="preserve">   </w:t>
      </w:r>
      <w:r w:rsidRPr="00D90CAA">
        <w:rPr>
          <w:rStyle w:val="DefaultParagraphFont1"/>
        </w:rPr>
        <w:t>xmlns:xsi="http://www.w3.org/2001/XMLSchema-instance"</w:t>
      </w:r>
    </w:p>
    <w:p w:rsidR="001E49E1" w:rsidRDefault="001E49E1" w:rsidP="001E49E1">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MTConnectError</w:t>
      </w:r>
      <w:r>
        <w:rPr>
          <w:rStyle w:val="DefaultParagraphFont1"/>
        </w:rPr>
        <w:t>:1.1"</w:t>
      </w:r>
      <w:r>
        <w:rPr>
          <w:rStyle w:val="DefaultParagraphFont1"/>
        </w:rPr>
        <w:tab/>
      </w:r>
    </w:p>
    <w:p w:rsidR="001E49E1" w:rsidRDefault="001E49E1" w:rsidP="001E49E1">
      <w:pPr>
        <w:pStyle w:val="Code"/>
      </w:pPr>
      <w:r>
        <w:rPr>
          <w:rStyle w:val="DefaultParagraphFont1"/>
        </w:rPr>
        <w:t xml:space="preserve">   </w:t>
      </w:r>
      <w:r w:rsidRPr="00D90CAA">
        <w:rPr>
          <w:rStyle w:val="DefaultParagraphFont1"/>
        </w:rPr>
        <w:t>xsi:schemaLocation="urn:mt</w:t>
      </w:r>
      <w:r>
        <w:rPr>
          <w:rStyle w:val="DefaultParagraphFont1"/>
        </w:rPr>
        <w:t>connect.com:</w:t>
      </w:r>
      <w:r>
        <w:t>MTConnectError</w:t>
      </w:r>
      <w:r>
        <w:rPr>
          <w:rStyle w:val="DefaultParagraphFont1"/>
        </w:rPr>
        <w:t xml:space="preserve">:1.1 </w:t>
      </w:r>
      <w:r>
        <w:t>http://www.mtconnect.org/schemas/MTConnectError.xsd</w:t>
      </w:r>
      <w:r w:rsidRPr="00D90CAA">
        <w:rPr>
          <w:rStyle w:val="DefaultParagraphFont1"/>
        </w:rPr>
        <w:t>"</w:t>
      </w:r>
      <w:r>
        <w:t>&gt;</w:t>
      </w:r>
    </w:p>
    <w:p w:rsidR="00CE5023" w:rsidRDefault="005C2044" w:rsidP="008B2473">
      <w:pPr>
        <w:pStyle w:val="Code"/>
      </w:pPr>
      <w:r>
        <w:t xml:space="preserve">  &lt;Header creationTime="2007-12-06T23:18:57-08:00" sender=”MTConnect2.Publish”/&gt;</w:t>
      </w:r>
    </w:p>
    <w:p w:rsidR="00CE5023" w:rsidRDefault="005C2044" w:rsidP="008B2473">
      <w:pPr>
        <w:pStyle w:val="Code"/>
      </w:pPr>
      <w:r>
        <w:t xml:space="preserve">  &lt;Error errorCode=”INVALID_PATH”&gt;The path provided was incorrect: //Foos&lt;/Error&gt;</w:t>
      </w:r>
    </w:p>
    <w:p w:rsidR="00CE5023" w:rsidRDefault="005C2044" w:rsidP="008B2473">
      <w:pPr>
        <w:pStyle w:val="Code"/>
      </w:pPr>
      <w:r>
        <w:t>&lt;/MTConnectError&gt;</w:t>
      </w:r>
    </w:p>
    <w:p w:rsidR="00CE5023" w:rsidRDefault="005C2044">
      <w:pPr>
        <w:pStyle w:val="Heading2"/>
        <w:ind w:hanging="648"/>
      </w:pPr>
      <w:bookmarkStart w:id="71" w:name="_TOC39901"/>
      <w:bookmarkStart w:id="72" w:name="_Toc255334551"/>
      <w:bookmarkEnd w:id="71"/>
      <w:r>
        <w:t>Protocol Details</w:t>
      </w:r>
      <w:bookmarkEnd w:id="72"/>
    </w:p>
    <w:p w:rsidR="00195E07" w:rsidRDefault="005C2044">
      <w:pPr>
        <w:pStyle w:val="BodyA"/>
      </w:pPr>
      <w:r>
        <w:t xml:space="preserve">When an </w:t>
      </w:r>
      <w:r w:rsidR="002B0D0A">
        <w:t>MTConnect</w:t>
      </w:r>
      <w:r w:rsidR="002B0D0A" w:rsidRPr="002B0D0A">
        <w:rPr>
          <w:vertAlign w:val="superscript"/>
        </w:rPr>
        <w:t>®</w:t>
      </w:r>
      <w:r w:rsidR="002B0D0A">
        <w:t xml:space="preserve"> </w:t>
      </w:r>
      <w:r>
        <w:rPr>
          <w:rStyle w:val="Italics"/>
        </w:rPr>
        <w:t>Agent</w:t>
      </w:r>
      <w:r>
        <w:t xml:space="preserve"> collects information from the </w:t>
      </w:r>
      <w:r w:rsidR="00090263">
        <w:t>device</w:t>
      </w:r>
      <w:r>
        <w:t xml:space="preserve">, it assigns each piece of information a unique sequence number. The sequence number </w:t>
      </w:r>
      <w:r>
        <w:rPr>
          <w:b/>
        </w:rPr>
        <w:t>MUST</w:t>
      </w:r>
      <w:r>
        <w:t xml:space="preserve"> be assigned in monotonically increasing numbers in the order they arrive </w:t>
      </w:r>
      <w:r w:rsidR="00822604">
        <w:t>at</w:t>
      </w:r>
      <w:r>
        <w:t xml:space="preserve"> the </w:t>
      </w:r>
      <w:r>
        <w:rPr>
          <w:rStyle w:val="Italics"/>
        </w:rPr>
        <w:t>Agent</w:t>
      </w:r>
      <w:r>
        <w:t xml:space="preserve">. </w:t>
      </w:r>
      <w:r w:rsidR="00195E07" w:rsidRPr="00195E07">
        <w:t xml:space="preserve">Each DataItem </w:t>
      </w:r>
      <w:r w:rsidR="00195E07" w:rsidRPr="00EA33FF">
        <w:rPr>
          <w:b/>
        </w:rPr>
        <w:t>SHOULD</w:t>
      </w:r>
      <w:r w:rsidR="00195E07" w:rsidRPr="00195E07">
        <w:t xml:space="preserve"> provide a time-stamp indicating when the information was collect from the component. If no time-stamp is provided, the Agent </w:t>
      </w:r>
      <w:r w:rsidR="00195E07" w:rsidRPr="00EA33FF">
        <w:rPr>
          <w:b/>
        </w:rPr>
        <w:t>MUST</w:t>
      </w:r>
      <w:r w:rsidR="00195E07" w:rsidRPr="00195E07">
        <w:t xml:space="preserve"> provide a time-stamp of its own. The time-stamps recorded by the application </w:t>
      </w:r>
      <w:r w:rsidR="00195E07" w:rsidRPr="00EA33FF">
        <w:rPr>
          <w:b/>
        </w:rPr>
        <w:t>MUST</w:t>
      </w:r>
      <w:r w:rsidR="00195E07" w:rsidRPr="00195E07">
        <w:t xml:space="preserve"> be use as the means for the ordering of the messages as opposed to using the sequence number for this purpose</w:t>
      </w:r>
      <w:r w:rsidR="00195E07">
        <w:t>.</w:t>
      </w:r>
    </w:p>
    <w:p w:rsidR="00CE5023" w:rsidRDefault="000D54A3">
      <w:pPr>
        <w:pStyle w:val="BodyA"/>
      </w:pPr>
      <w:r>
        <w:t>Note:</w:t>
      </w:r>
      <w:r w:rsidR="00474360">
        <w:t xml:space="preserve"> It is assumed the time-stamp is</w:t>
      </w:r>
      <w:r w:rsidR="005C2044">
        <w:t xml:space="preserve"> the best available estimate of when the data was recorded.</w:t>
      </w:r>
    </w:p>
    <w:p w:rsidR="00CE5023"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sample is considered to be valid until the time of the next sample for the same data item. If no new samples are present for a data item, the last value is maintained for the entire period between the samples.</w:t>
      </w:r>
    </w:p>
    <w:p w:rsidR="00CE5023" w:rsidRDefault="005C2044">
      <w:pPr>
        <w:pStyle w:val="BodyA"/>
      </w:pPr>
      <w:r>
        <w:t>For example, if the Xact is 0 at 12:00.0000 and Yact is 1 at 12:00.0000, these two samples were collected at the same moment. If Yact is 2 at 12:01.0000 and there is no value at this point for Xact, it is assumed that Xact is still 0 and has not moved.</w:t>
      </w:r>
    </w:p>
    <w:p w:rsidR="00CE5023" w:rsidRDefault="005C2044">
      <w:pPr>
        <w:pStyle w:val="BodyA"/>
      </w:pPr>
      <w:r>
        <w:t xml:space="preserve">The sequence number </w:t>
      </w:r>
      <w:r>
        <w:rPr>
          <w:b/>
        </w:rPr>
        <w:t>MUST</w:t>
      </w:r>
      <w:r>
        <w:t xml:space="preserve"> be unique for this instance of the </w:t>
      </w:r>
      <w:r w:rsidR="002B0D0A">
        <w:t>MTConnect</w:t>
      </w:r>
      <w:r w:rsidR="002B0D0A" w:rsidRPr="002B0D0A">
        <w:rPr>
          <w:vertAlign w:val="superscript"/>
        </w:rPr>
        <w:t>®</w:t>
      </w:r>
      <w:r w:rsidR="002B0D0A">
        <w:t xml:space="preserve"> </w:t>
      </w:r>
      <w:r>
        <w:rPr>
          <w:rStyle w:val="Italics"/>
        </w:rPr>
        <w:t>Agent</w:t>
      </w:r>
      <w:r>
        <w:t xml:space="preserve">, regardless of the device or component the data came from. The </w:t>
      </w:r>
      <w:r w:rsidR="002B0D0A">
        <w:t>MTConnect</w:t>
      </w:r>
      <w:r w:rsidR="002B0D0A" w:rsidRPr="002B0D0A">
        <w:rPr>
          <w:vertAlign w:val="superscript"/>
        </w:rPr>
        <w:t>®</w:t>
      </w:r>
      <w:r w:rsidR="002B0D0A">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CE5023" w:rsidRDefault="005C2044">
      <w:pPr>
        <w:pStyle w:val="BodyA"/>
      </w:pPr>
      <w:r>
        <w:t xml:space="preserve">The information in </w:t>
      </w:r>
      <w:r w:rsidR="002B0D0A">
        <w:t>MTConnect</w:t>
      </w:r>
      <w:r w:rsidR="002B0D0A" w:rsidRPr="002B0D0A">
        <w:rPr>
          <w:vertAlign w:val="superscript"/>
        </w:rPr>
        <w:t>®</w:t>
      </w:r>
      <w:r w:rsidR="002B0D0A">
        <w:t xml:space="preserve"> </w:t>
      </w:r>
      <w:r>
        <w:t>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is not part of this standard. The implementer can choose to store as much or as little information as they want, as long as they can support the requirements of the standard. They can also decide if it is necessary to locally persist the data.</w:t>
      </w:r>
      <w:r w:rsidRPr="00661895">
        <w:t xml:space="preserve"> </w:t>
      </w:r>
    </w:p>
    <w:p w:rsidR="00CE5023" w:rsidRDefault="005C2044" w:rsidP="00CE5023">
      <w:pPr>
        <w:pStyle w:val="BodyA"/>
        <w:keepNext/>
      </w:pPr>
      <w:r>
        <w:lastRenderedPageBreak/>
        <w:t>The following table is an example of a small window of data collected from a device:</w:t>
      </w:r>
    </w:p>
    <w:p w:rsidR="00CE5023" w:rsidRDefault="005C2044" w:rsidP="00CE5023">
      <w:pPr>
        <w:pStyle w:val="BodyA"/>
        <w:jc w:val="center"/>
      </w:pPr>
      <w:r>
        <w:rPr>
          <w:noProof/>
        </w:rPr>
        <w:drawing>
          <wp:inline distT="0" distB="0" distL="0" distR="0">
            <wp:extent cx="4040505" cy="554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4040505" cy="554990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73" w:name="_Toc255334683"/>
      <w:r w:rsidRPr="00BE7028">
        <w:t xml:space="preserve">Figure </w:t>
      </w:r>
      <w:r w:rsidR="00C41435" w:rsidRPr="00BE7028">
        <w:fldChar w:fldCharType="begin"/>
      </w:r>
      <w:r w:rsidRPr="00BE7028">
        <w:instrText xml:space="preserve"> SEQ Figure \* ARABIC </w:instrText>
      </w:r>
      <w:r w:rsidR="00C41435" w:rsidRPr="00BE7028">
        <w:fldChar w:fldCharType="separate"/>
      </w:r>
      <w:r w:rsidR="00F13762">
        <w:rPr>
          <w:noProof/>
        </w:rPr>
        <w:t>9</w:t>
      </w:r>
      <w:r w:rsidR="00C41435" w:rsidRPr="00BE7028">
        <w:fldChar w:fldCharType="end"/>
      </w:r>
      <w:r w:rsidRPr="00BE7028">
        <w:t>: Sample Data in an Agent</w:t>
      </w:r>
      <w:bookmarkEnd w:id="73"/>
    </w:p>
    <w:p w:rsidR="00CE5023" w:rsidRDefault="005C2044">
      <w:pPr>
        <w:pStyle w:val="BodyA"/>
      </w:pPr>
      <w:r>
        <w:t xml:space="preserve">This is a table of 25 data values and a duration of around 12 seconds. The data captures the power </w:t>
      </w:r>
      <w:r w:rsidR="00B319E7">
        <w:t>state</w:t>
      </w:r>
      <w:r>
        <w:t xml:space="preserve"> of the device and the position of its axes: the linear axes X, Y, and Z, and the </w:t>
      </w:r>
      <w:r w:rsidR="00A32479">
        <w:t>rotary axis C</w:t>
      </w:r>
      <w:r>
        <w:t xml:space="preserve">. The only data items collected in this example are the Position (for the sake of this data, we have the actual position) and the </w:t>
      </w:r>
      <w:r w:rsidR="008B27BF">
        <w:t xml:space="preserve">rotary axis C Spindle </w:t>
      </w:r>
      <w:r>
        <w:t xml:space="preserve">Speed. We are also collecting the device’s power </w:t>
      </w:r>
      <w:r w:rsidR="00202012">
        <w:t>state</w:t>
      </w:r>
      <w:r>
        <w:t xml:space="preserve"> that can be either </w:t>
      </w:r>
      <w:r>
        <w:rPr>
          <w:rStyle w:val="ImbeddedCode"/>
        </w:rPr>
        <w:t>ON</w:t>
      </w:r>
      <w:r>
        <w:t xml:space="preserve"> or </w:t>
      </w:r>
      <w:r>
        <w:rPr>
          <w:rStyle w:val="ImbeddedCode"/>
        </w:rPr>
        <w:t>OFF</w:t>
      </w:r>
      <w:r>
        <w:t xml:space="preserve">. The device is </w:t>
      </w:r>
      <w:r>
        <w:rPr>
          <w:rStyle w:val="ImbeddedCode"/>
        </w:rPr>
        <w:t>OFF</w:t>
      </w:r>
      <w:r>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74" w:name="_TOC42069"/>
      <w:bookmarkStart w:id="75" w:name="_Toc255334552"/>
      <w:bookmarkEnd w:id="74"/>
      <w:r>
        <w:t>Request without Filtering</w:t>
      </w:r>
      <w:bookmarkEnd w:id="75"/>
    </w:p>
    <w:p w:rsidR="00CE5023" w:rsidRDefault="005C2044">
      <w:pPr>
        <w:pStyle w:val="BodyA"/>
      </w:pPr>
      <w:r>
        <w:t xml:space="preserve">In the example above, the application made a request for a sample starting at sequence #103 and retrieves the next eleven items. The response will include all the samples and events in the mill </w:t>
      </w:r>
      <w:r>
        <w:lastRenderedPageBreak/>
        <w:t xml:space="preserve">device from 103 to 113. The </w:t>
      </w:r>
      <w:r>
        <w:rPr>
          <w:rStyle w:val="ImbeddedCode"/>
        </w:rPr>
        <w:t>nextSequence</w:t>
      </w:r>
      <w:r>
        <w:t xml:space="preserve"> number in the header will tell the application it should begin the next request at 114.</w:t>
      </w:r>
      <w:r w:rsidR="00742EEB">
        <w:t xml:space="preserve"> (The response is abbreviated and for illustration purpose only.)</w:t>
      </w:r>
    </w:p>
    <w:p w:rsidR="00CE5023" w:rsidRPr="00D90CAA" w:rsidRDefault="00231F49" w:rsidP="00CE5023">
      <w:pPr>
        <w:pStyle w:val="Caption"/>
      </w:pPr>
      <w:r>
        <w:rPr>
          <w:b w:val="0"/>
          <w:noProof/>
        </w:rPr>
        <w:drawing>
          <wp:inline distT="0" distB="0" distL="0" distR="0">
            <wp:extent cx="5353050" cy="468630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353050" cy="4686300"/>
                    </a:xfrm>
                    <a:prstGeom prst="rect">
                      <a:avLst/>
                    </a:prstGeom>
                    <a:noFill/>
                    <a:ln w="9525">
                      <a:noFill/>
                      <a:miter lim="800000"/>
                      <a:headEnd/>
                      <a:tailEnd/>
                    </a:ln>
                  </pic:spPr>
                </pic:pic>
              </a:graphicData>
            </a:graphic>
          </wp:inline>
        </w:drawing>
      </w:r>
    </w:p>
    <w:p w:rsidR="00CE5023" w:rsidRDefault="005C2044" w:rsidP="00CE5023">
      <w:pPr>
        <w:pStyle w:val="Caption"/>
      </w:pPr>
      <w:bookmarkStart w:id="76" w:name="_Toc255334684"/>
      <w:r w:rsidRPr="00BE7028">
        <w:t xml:space="preserve">Figure </w:t>
      </w:r>
      <w:r w:rsidR="00C41435" w:rsidRPr="00BE7028">
        <w:fldChar w:fldCharType="begin"/>
      </w:r>
      <w:r w:rsidRPr="00BE7028">
        <w:instrText xml:space="preserve"> SEQ Figure \* ARABIC </w:instrText>
      </w:r>
      <w:r w:rsidR="00C41435" w:rsidRPr="00BE7028">
        <w:fldChar w:fldCharType="separate"/>
      </w:r>
      <w:r w:rsidR="00F13762">
        <w:rPr>
          <w:noProof/>
        </w:rPr>
        <w:t>10</w:t>
      </w:r>
      <w:r w:rsidR="00C41435" w:rsidRPr="00BE7028">
        <w:fldChar w:fldCharType="end"/>
      </w:r>
      <w:r w:rsidRPr="00BE7028">
        <w:t>: Example #1 for Sample from Sequence #103</w:t>
      </w:r>
      <w:bookmarkEnd w:id="76"/>
    </w:p>
    <w:p w:rsidR="00CE5023" w:rsidRDefault="005C2044">
      <w:pPr>
        <w:pStyle w:val="BodyA"/>
      </w:pPr>
      <w:r>
        <w:t xml:space="preserve">In the following illustration, the next request starts at 114 and gets the next ten samples. The response will include the X, Y, Z, and </w:t>
      </w:r>
      <w:r w:rsidR="00AF5827">
        <w:t>C</w:t>
      </w:r>
      <w:r>
        <w:t xml:space="preserve"> samples and since there are no </w:t>
      </w:r>
      <w:r>
        <w:rPr>
          <w:rStyle w:val="ImbeddedCode"/>
        </w:rPr>
        <w:t>Power</w:t>
      </w:r>
      <w:r>
        <w:t xml:space="preserve"> events, this component will not be included:</w:t>
      </w:r>
    </w:p>
    <w:p w:rsidR="00CE5023" w:rsidRPr="00D90CAA" w:rsidRDefault="000A785D">
      <w:pPr>
        <w:pStyle w:val="BodyA"/>
      </w:pPr>
      <w:r>
        <w:rPr>
          <w:noProof/>
        </w:rPr>
        <w:lastRenderedPageBreak/>
        <w:drawing>
          <wp:inline distT="0" distB="0" distL="0" distR="0">
            <wp:extent cx="5362575" cy="4648200"/>
            <wp:effectExtent l="19050" t="0" r="952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362575" cy="4648200"/>
                    </a:xfrm>
                    <a:prstGeom prst="rect">
                      <a:avLst/>
                    </a:prstGeom>
                    <a:noFill/>
                    <a:ln w="9525">
                      <a:noFill/>
                      <a:miter lim="800000"/>
                      <a:headEnd/>
                      <a:tailEnd/>
                    </a:ln>
                  </pic:spPr>
                </pic:pic>
              </a:graphicData>
            </a:graphic>
          </wp:inline>
        </w:drawing>
      </w:r>
    </w:p>
    <w:p w:rsidR="00CE5023" w:rsidRPr="008D67E2" w:rsidRDefault="005C2044" w:rsidP="00CE5023">
      <w:pPr>
        <w:pStyle w:val="Caption"/>
      </w:pPr>
      <w:bookmarkStart w:id="77" w:name="_Toc255334685"/>
      <w:r w:rsidRPr="008D67E2">
        <w:t xml:space="preserve">Figure </w:t>
      </w:r>
      <w:r w:rsidR="00C41435" w:rsidRPr="008D67E2">
        <w:fldChar w:fldCharType="begin"/>
      </w:r>
      <w:r w:rsidRPr="008D67E2">
        <w:instrText xml:space="preserve"> SEQ Figure \* ARABIC </w:instrText>
      </w:r>
      <w:r w:rsidR="00C41435" w:rsidRPr="008D67E2">
        <w:fldChar w:fldCharType="separate"/>
      </w:r>
      <w:r w:rsidR="00F13762">
        <w:rPr>
          <w:noProof/>
        </w:rPr>
        <w:t>11</w:t>
      </w:r>
      <w:r w:rsidR="00C41435" w:rsidRPr="008D67E2">
        <w:fldChar w:fldCharType="end"/>
      </w:r>
      <w:r w:rsidRPr="008D67E2">
        <w:t>: Example #1 for Sample from Sequence #114</w:t>
      </w:r>
      <w:bookmarkEnd w:id="77"/>
    </w:p>
    <w:p w:rsidR="00CE5023" w:rsidRDefault="005C2044">
      <w:pPr>
        <w:pStyle w:val="BodyA"/>
      </w:pPr>
      <w:r>
        <w:t>In the above illustration, only the four axis components have samples. One will only get samples or events if they occur in the window being requested. In the next illustration, the application will request the next ten items starting at sequence number 124.</w:t>
      </w:r>
    </w:p>
    <w:p w:rsidR="00CE5023" w:rsidRPr="00D90CAA" w:rsidRDefault="005C2044" w:rsidP="00CE5023">
      <w:pPr>
        <w:pStyle w:val="Caption"/>
        <w:jc w:val="left"/>
      </w:pPr>
      <w:r>
        <w:br w:type="page"/>
      </w:r>
      <w:r w:rsidR="00596274">
        <w:rPr>
          <w:b w:val="0"/>
          <w:noProof/>
        </w:rPr>
        <w:lastRenderedPageBreak/>
        <w:drawing>
          <wp:inline distT="0" distB="0" distL="0" distR="0">
            <wp:extent cx="5238750" cy="461010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5238750" cy="4610100"/>
                    </a:xfrm>
                    <a:prstGeom prst="rect">
                      <a:avLst/>
                    </a:prstGeom>
                    <a:noFill/>
                    <a:ln w="9525">
                      <a:noFill/>
                      <a:miter lim="800000"/>
                      <a:headEnd/>
                      <a:tailEnd/>
                    </a:ln>
                  </pic:spPr>
                </pic:pic>
              </a:graphicData>
            </a:graphic>
          </wp:inline>
        </w:drawing>
      </w:r>
    </w:p>
    <w:p w:rsidR="00CE5023" w:rsidRDefault="005C2044" w:rsidP="00CE5023">
      <w:pPr>
        <w:pStyle w:val="Caption"/>
      </w:pPr>
      <w:bookmarkStart w:id="78" w:name="_Toc255334686"/>
      <w:r w:rsidRPr="00BE7028">
        <w:t xml:space="preserve">Figure </w:t>
      </w:r>
      <w:r w:rsidR="00C41435" w:rsidRPr="00BE7028">
        <w:fldChar w:fldCharType="begin"/>
      </w:r>
      <w:r w:rsidRPr="00BE7028">
        <w:instrText xml:space="preserve"> SEQ Figure \* ARABIC </w:instrText>
      </w:r>
      <w:r w:rsidR="00C41435" w:rsidRPr="00BE7028">
        <w:fldChar w:fldCharType="separate"/>
      </w:r>
      <w:r w:rsidR="00F13762">
        <w:rPr>
          <w:noProof/>
        </w:rPr>
        <w:t>12</w:t>
      </w:r>
      <w:r w:rsidR="00C41435" w:rsidRPr="00BE7028">
        <w:fldChar w:fldCharType="end"/>
      </w:r>
      <w:r w:rsidRPr="00BE7028">
        <w:t>: Example #1 for Sample from Sequence #124</w:t>
      </w:r>
      <w:bookmarkEnd w:id="78"/>
    </w:p>
    <w:p w:rsidR="00CE5023" w:rsidRDefault="005C2044">
      <w:pPr>
        <w:pStyle w:val="BodyA"/>
      </w:pPr>
      <w:r>
        <w:t xml:space="preserve">In the above illustration, there are only three items available. The first two are axis samples and the third is a power event. The next sequence will indicate that the application must request samples and events starting at 127 for the next group. If the application were to do this, it would receive an empty response with the </w:t>
      </w:r>
      <w:r>
        <w:rPr>
          <w:rStyle w:val="ImbeddedCode"/>
        </w:rPr>
        <w:t>nextSequence</w:t>
      </w:r>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a </w:t>
      </w:r>
      <w:r>
        <w:rPr>
          <w:rStyle w:val="ImbeddedCode"/>
        </w:rPr>
        <w:t>from</w:t>
      </w:r>
      <w:r>
        <w:t xml:space="preserve"> of 10 and a </w:t>
      </w:r>
      <w:r>
        <w:rPr>
          <w:rStyle w:val="ImbeddedCode"/>
        </w:rPr>
        <w:t>count</w:t>
      </w:r>
      <w:r>
        <w:rPr>
          <w:rStyle w:val="DefaultParagraphFont1"/>
        </w:rPr>
        <w:t xml:space="preserve"> of 10,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w:t>
      </w:r>
      <w:r w:rsidR="00A674F5" w:rsidRPr="00A674F5">
        <w:rPr>
          <w:rStyle w:val="DefaultParagraphFont1"/>
          <w:b/>
        </w:rPr>
        <w:t>MUST</w:t>
      </w:r>
      <w:r>
        <w:rPr>
          <w:rStyle w:val="DefaultParagraphFont1"/>
        </w:rPr>
        <w:t xml:space="preserve">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events and samples,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79" w:name="_TOC44006"/>
      <w:bookmarkStart w:id="80" w:name="_Toc255334553"/>
      <w:bookmarkEnd w:id="79"/>
      <w:r>
        <w:lastRenderedPageBreak/>
        <w:t>Request with Path Parameter</w:t>
      </w:r>
      <w:bookmarkEnd w:id="80"/>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B259BD" w:rsidP="00CE5023">
      <w:pPr>
        <w:pStyle w:val="Caption"/>
      </w:pPr>
      <w:r>
        <w:rPr>
          <w:noProof/>
        </w:rPr>
        <w:drawing>
          <wp:inline distT="0" distB="0" distL="0" distR="0">
            <wp:extent cx="5943600" cy="4991735"/>
            <wp:effectExtent l="19050" t="0" r="0" b="0"/>
            <wp:docPr id="25" name="Picture 24" descr="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2.jpg"/>
                    <pic:cNvPicPr/>
                  </pic:nvPicPr>
                  <pic:blipFill>
                    <a:blip r:embed="rId40" cstate="print"/>
                    <a:stretch>
                      <a:fillRect/>
                    </a:stretch>
                  </pic:blipFill>
                  <pic:spPr>
                    <a:xfrm>
                      <a:off x="0" y="0"/>
                      <a:ext cx="5943600" cy="4991735"/>
                    </a:xfrm>
                    <a:prstGeom prst="rect">
                      <a:avLst/>
                    </a:prstGeom>
                  </pic:spPr>
                </pic:pic>
              </a:graphicData>
            </a:graphic>
          </wp:inline>
        </w:drawing>
      </w:r>
    </w:p>
    <w:p w:rsidR="00CE5023" w:rsidRDefault="005C2044" w:rsidP="00CE5023">
      <w:pPr>
        <w:pStyle w:val="Caption"/>
      </w:pPr>
      <w:bookmarkStart w:id="81" w:name="_Toc255334687"/>
      <w:r w:rsidRPr="00BE7028">
        <w:t xml:space="preserve">Figure </w:t>
      </w:r>
      <w:r w:rsidR="00C41435" w:rsidRPr="00BE7028">
        <w:fldChar w:fldCharType="begin"/>
      </w:r>
      <w:r w:rsidRPr="00BE7028">
        <w:instrText xml:space="preserve"> SEQ Figure \* ARABIC </w:instrText>
      </w:r>
      <w:r w:rsidR="00C41435" w:rsidRPr="00BE7028">
        <w:fldChar w:fldCharType="separate"/>
      </w:r>
      <w:r w:rsidR="00F13762">
        <w:rPr>
          <w:noProof/>
        </w:rPr>
        <w:t>13</w:t>
      </w:r>
      <w:r w:rsidR="00C41435" w:rsidRPr="00BE7028">
        <w:fldChar w:fldCharType="end"/>
      </w:r>
      <w:r w:rsidRPr="00BE7028">
        <w:t>: Example #2 for Sample from Sequence #103 with Path</w:t>
      </w:r>
      <w:bookmarkEnd w:id="81"/>
    </w:p>
    <w:p w:rsidR="00CE5023" w:rsidRDefault="005C2044">
      <w:pPr>
        <w:pStyle w:val="BodyA"/>
      </w:pPr>
      <w:r>
        <w:t xml:space="preserve">Figure 12 shows that when events are filtered for only the </w:t>
      </w:r>
      <w:r>
        <w:rPr>
          <w:rStyle w:val="ImbeddedCode"/>
        </w:rPr>
        <w:t>Power</w:t>
      </w:r>
      <w:r>
        <w:t xml:space="preserve"> component, the </w:t>
      </w:r>
      <w:r>
        <w:rPr>
          <w:rStyle w:val="ImbeddedCode"/>
        </w:rPr>
        <w:t>Power</w:t>
      </w:r>
      <w:r>
        <w:t xml:space="preserve"> </w:t>
      </w:r>
      <w:r>
        <w:rPr>
          <w:rStyle w:val="ImbeddedCode"/>
        </w:rPr>
        <w:t>ON</w:t>
      </w:r>
      <w:r>
        <w:t xml:space="preserve"> event will be delivered and nothing else. The </w:t>
      </w:r>
      <w:r>
        <w:rPr>
          <w:rStyle w:val="ImbeddedCode"/>
        </w:rPr>
        <w:t>Power ON</w:t>
      </w:r>
      <w:r>
        <w:t xml:space="preserve"> event is sequence number 105, but since the other samples and events are considered, the next sequence number is still 114. The </w:t>
      </w:r>
      <w:r w:rsidR="002B0D0A">
        <w:t>MTConnect</w:t>
      </w:r>
      <w:r w:rsidR="002B0D0A" w:rsidRPr="002B0D0A">
        <w:rPr>
          <w:vertAlign w:val="superscript"/>
        </w:rPr>
        <w:t>®</w:t>
      </w:r>
      <w:r w:rsidR="002B0D0A">
        <w:t xml:space="preserve"> </w:t>
      </w:r>
      <w:r>
        <w:rPr>
          <w:rStyle w:val="Italics"/>
        </w:rPr>
        <w:t>Agent</w:t>
      </w:r>
      <w:r>
        <w:t xml:space="preserve"> </w:t>
      </w:r>
      <w:r>
        <w:rPr>
          <w:b/>
        </w:rPr>
        <w:t xml:space="preserve">MUST </w:t>
      </w:r>
      <w:r>
        <w:t xml:space="preserve">set the next sequence number to one greater (+1) than the last event or sample in the window of items being considered. The </w:t>
      </w:r>
      <w:r>
        <w:rPr>
          <w:rStyle w:val="Italics"/>
        </w:rPr>
        <w:t>Agent</w:t>
      </w:r>
      <w:r>
        <w:t xml:space="preserve"> </w:t>
      </w:r>
      <w:r>
        <w:rPr>
          <w:b/>
        </w:rPr>
        <w:t>MUST</w:t>
      </w:r>
      <w:r>
        <w:t xml:space="preserve"> </w:t>
      </w:r>
      <w:r w:rsidR="00E51ED2">
        <w:t xml:space="preserve">consider all the events and samples evaluated in the process of formulating the response </w:t>
      </w:r>
      <w:r w:rsidR="005017F6">
        <w:t xml:space="preserve">to </w:t>
      </w:r>
      <w:r w:rsidR="00E51ED2">
        <w:t>the application</w:t>
      </w:r>
      <w:r w:rsidR="004B2BAD">
        <w:t>.</w:t>
      </w:r>
      <w:r>
        <w:br w:type="page"/>
      </w:r>
      <w:r>
        <w:lastRenderedPageBreak/>
        <w:t>In the next illustration the request is sent as before but now only including Power components:</w:t>
      </w:r>
    </w:p>
    <w:p w:rsidR="00CE5023" w:rsidRPr="00D90CAA" w:rsidRDefault="00DF00D9">
      <w:pPr>
        <w:pStyle w:val="BodyA"/>
      </w:pPr>
      <w:r>
        <w:rPr>
          <w:noProof/>
        </w:rPr>
        <w:drawing>
          <wp:inline distT="0" distB="0" distL="0" distR="0">
            <wp:extent cx="5943600" cy="5152390"/>
            <wp:effectExtent l="19050" t="0" r="0" b="0"/>
            <wp:docPr id="26" name="Picture 25" descr="fi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3.jpg"/>
                    <pic:cNvPicPr/>
                  </pic:nvPicPr>
                  <pic:blipFill>
                    <a:blip r:embed="rId41" cstate="print"/>
                    <a:stretch>
                      <a:fillRect/>
                    </a:stretch>
                  </pic:blipFill>
                  <pic:spPr>
                    <a:xfrm>
                      <a:off x="0" y="0"/>
                      <a:ext cx="5943600" cy="5152390"/>
                    </a:xfrm>
                    <a:prstGeom prst="rect">
                      <a:avLst/>
                    </a:prstGeom>
                  </pic:spPr>
                </pic:pic>
              </a:graphicData>
            </a:graphic>
          </wp:inline>
        </w:drawing>
      </w:r>
    </w:p>
    <w:p w:rsidR="00CE5023" w:rsidRDefault="005C2044" w:rsidP="00CE5023">
      <w:pPr>
        <w:pStyle w:val="Caption"/>
      </w:pPr>
      <w:bookmarkStart w:id="82" w:name="_Toc255334688"/>
      <w:r w:rsidRPr="00BE7028">
        <w:t xml:space="preserve">Figure </w:t>
      </w:r>
      <w:r w:rsidR="00C41435" w:rsidRPr="00BE7028">
        <w:fldChar w:fldCharType="begin"/>
      </w:r>
      <w:r w:rsidRPr="00BE7028">
        <w:instrText xml:space="preserve"> SEQ Figure \* ARABIC </w:instrText>
      </w:r>
      <w:r w:rsidR="00C41435" w:rsidRPr="00BE7028">
        <w:fldChar w:fldCharType="separate"/>
      </w:r>
      <w:r w:rsidR="00F13762">
        <w:rPr>
          <w:noProof/>
        </w:rPr>
        <w:t>14</w:t>
      </w:r>
      <w:r w:rsidR="00C41435" w:rsidRPr="00BE7028">
        <w:fldChar w:fldCharType="end"/>
      </w:r>
      <w:r w:rsidRPr="00BE7028">
        <w:t>: Example #2 for Sample from Sequence #114 with Path</w:t>
      </w:r>
      <w:bookmarkEnd w:id="82"/>
    </w:p>
    <w:p w:rsidR="00CE5023" w:rsidRDefault="008B1EE2">
      <w:pPr>
        <w:pStyle w:val="BodyA"/>
        <w:rPr>
          <w:rStyle w:val="DefaultParagraphFont1"/>
        </w:rPr>
      </w:pPr>
      <w:r>
        <w:t>A</w:t>
      </w:r>
      <w:r w:rsidR="005C2044">
        <w:t xml:space="preserve">n empty element representing the device </w:t>
      </w:r>
      <w:r w:rsidR="005C2044">
        <w:rPr>
          <w:b/>
        </w:rPr>
        <w:t>MUST</w:t>
      </w:r>
      <w:r w:rsidR="005C2044">
        <w:t xml:space="preserve"> be returned to indicate that the request was valid and no data was found</w:t>
      </w:r>
      <w:r>
        <w:t xml:space="preserve"> since there were no </w:t>
      </w:r>
      <w:r>
        <w:rPr>
          <w:rStyle w:val="ImbeddedCode"/>
        </w:rPr>
        <w:t>Power</w:t>
      </w:r>
      <w:r>
        <w:t xml:space="preserve"> events in the given range</w:t>
      </w:r>
      <w:r w:rsidR="005C2044">
        <w:t xml:space="preserve">. </w:t>
      </w:r>
      <w:r w:rsidR="007D3452">
        <w:t>T</w:t>
      </w:r>
      <w:r w:rsidR="005C2044">
        <w:t xml:space="preserve">he </w:t>
      </w:r>
      <w:r w:rsidR="005C2044" w:rsidRPr="007D3452">
        <w:t>nextSequence</w:t>
      </w:r>
      <w:r w:rsidR="007D3452">
        <w:t xml:space="preserve"> in the case </w:t>
      </w:r>
      <w:r w:rsidR="007D3452">
        <w:rPr>
          <w:b/>
        </w:rPr>
        <w:t xml:space="preserve">MUST </w:t>
      </w:r>
      <w:r w:rsidR="007D3452">
        <w:t>be</w:t>
      </w:r>
      <w:r w:rsidR="005C2044">
        <w:rPr>
          <w:rStyle w:val="DefaultParagraphFont1"/>
        </w:rPr>
        <w:t xml:space="preserve"> set to </w:t>
      </w:r>
      <w:r w:rsidR="005C2044" w:rsidRPr="0085780D">
        <w:rPr>
          <w:rStyle w:val="ImbeddedCode"/>
        </w:rPr>
        <w:t>124</w:t>
      </w:r>
      <w:r w:rsidR="005C2044">
        <w:rPr>
          <w:rStyle w:val="DefaultParagraphFont1"/>
        </w:rPr>
        <w:t xml:space="preserve"> even though no results were returned. If this was not done, the application would continue to</w:t>
      </w:r>
      <w:r w:rsidR="007D3452">
        <w:rPr>
          <w:rStyle w:val="DefaultParagraphFont1"/>
        </w:rPr>
        <w:t xml:space="preserve"> request sequenc</w:t>
      </w:r>
      <w:r w:rsidR="000F29D7">
        <w:rPr>
          <w:rStyle w:val="DefaultParagraphFont1"/>
        </w:rPr>
        <w:t xml:space="preserve">e starting at </w:t>
      </w:r>
      <w:r w:rsidR="007D3452" w:rsidRPr="000F29D7">
        <w:rPr>
          <w:rStyle w:val="ImbeddedCode"/>
        </w:rPr>
        <w:t>114</w:t>
      </w:r>
      <w:r w:rsidR="007D3452">
        <w:rPr>
          <w:rStyle w:val="DefaultParagraphFont1"/>
        </w:rPr>
        <w:t xml:space="preserve"> </w:t>
      </w:r>
      <w:r w:rsidR="00513EC6">
        <w:rPr>
          <w:rStyle w:val="DefaultParagraphFont1"/>
        </w:rPr>
        <w:t>indefinitely</w:t>
      </w:r>
      <w:r w:rsidR="005C2044">
        <w:rPr>
          <w:rStyle w:val="DefaultParagraphFont1"/>
        </w:rPr>
        <w:t>.</w:t>
      </w:r>
    </w:p>
    <w:p w:rsidR="00CE5023" w:rsidRDefault="005C2044">
      <w:pPr>
        <w:pStyle w:val="BodyA"/>
      </w:pPr>
      <w:r>
        <w:br w:type="page"/>
      </w:r>
      <w:r>
        <w:lastRenderedPageBreak/>
        <w:t>To continue this example, the last request will start at 124 as before and will now request only Power components:</w:t>
      </w:r>
    </w:p>
    <w:p w:rsidR="00CE5023" w:rsidRPr="00D90CAA" w:rsidRDefault="00B113BC" w:rsidP="00CE5023">
      <w:pPr>
        <w:pStyle w:val="Caption"/>
      </w:pPr>
      <w:r>
        <w:rPr>
          <w:noProof/>
        </w:rPr>
        <w:drawing>
          <wp:inline distT="0" distB="0" distL="0" distR="0">
            <wp:extent cx="5943600" cy="4966970"/>
            <wp:effectExtent l="19050" t="0" r="0" b="0"/>
            <wp:docPr id="27" name="Picture 26" descr="fig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4.jpg"/>
                    <pic:cNvPicPr/>
                  </pic:nvPicPr>
                  <pic:blipFill>
                    <a:blip r:embed="rId42" cstate="print"/>
                    <a:stretch>
                      <a:fillRect/>
                    </a:stretch>
                  </pic:blipFill>
                  <pic:spPr>
                    <a:xfrm>
                      <a:off x="0" y="0"/>
                      <a:ext cx="5943600" cy="4966970"/>
                    </a:xfrm>
                    <a:prstGeom prst="rect">
                      <a:avLst/>
                    </a:prstGeom>
                  </pic:spPr>
                </pic:pic>
              </a:graphicData>
            </a:graphic>
          </wp:inline>
        </w:drawing>
      </w:r>
    </w:p>
    <w:p w:rsidR="00CE5023" w:rsidRDefault="005C2044" w:rsidP="00CE5023">
      <w:pPr>
        <w:pStyle w:val="Caption"/>
      </w:pPr>
      <w:bookmarkStart w:id="83" w:name="_Toc255334689"/>
      <w:r w:rsidRPr="00BE7028">
        <w:t xml:space="preserve">Figure </w:t>
      </w:r>
      <w:r w:rsidR="00C41435" w:rsidRPr="00BE7028">
        <w:fldChar w:fldCharType="begin"/>
      </w:r>
      <w:r w:rsidRPr="00BE7028">
        <w:instrText xml:space="preserve"> SEQ Figure \* ARABIC </w:instrText>
      </w:r>
      <w:r w:rsidR="00C41435" w:rsidRPr="00BE7028">
        <w:fldChar w:fldCharType="separate"/>
      </w:r>
      <w:r w:rsidR="00F13762">
        <w:rPr>
          <w:noProof/>
        </w:rPr>
        <w:t>15</w:t>
      </w:r>
      <w:r w:rsidR="00C41435" w:rsidRPr="00BE7028">
        <w:fldChar w:fldCharType="end"/>
      </w:r>
      <w:r w:rsidRPr="00BE7028">
        <w:t>: Example #2 for Sample from Sequence #124 with Path</w:t>
      </w:r>
      <w:bookmarkEnd w:id="83"/>
    </w:p>
    <w:p w:rsidR="00CE5023" w:rsidRDefault="005C2044">
      <w:pPr>
        <w:pStyle w:val="BodyA"/>
      </w:pPr>
      <w:r>
        <w:t xml:space="preserve">As can be seen, the one Power event is returned and the next sequence is now 127. This will indicate that the application must request from 127 on for the next set of events. If no events are available, the </w:t>
      </w:r>
      <w:r>
        <w:rPr>
          <w:rStyle w:val="ImbeddedCode"/>
        </w:rPr>
        <w:t>nextSequence</w:t>
      </w:r>
      <w:r>
        <w:t xml:space="preserve"> will again be set to 127 and an empty </w:t>
      </w:r>
      <w:r>
        <w:rPr>
          <w:rStyle w:val="ImbeddedCode"/>
        </w:rPr>
        <w:t>DeviceStream</w:t>
      </w:r>
      <w:r>
        <w:t xml:space="preserve"> will be returned.</w:t>
      </w:r>
    </w:p>
    <w:p w:rsidR="00CE5023" w:rsidRDefault="005C2044">
      <w:pPr>
        <w:pStyle w:val="Heading2"/>
        <w:ind w:hanging="648"/>
      </w:pPr>
      <w:bookmarkStart w:id="84" w:name="_TOC45593"/>
      <w:bookmarkStart w:id="85" w:name="_Ref77085192"/>
      <w:bookmarkStart w:id="86" w:name="_Toc255334554"/>
      <w:bookmarkEnd w:id="84"/>
      <w:r>
        <w:t>Fault Tolerance and Recovery</w:t>
      </w:r>
      <w:bookmarkEnd w:id="85"/>
      <w:bookmarkEnd w:id="86"/>
    </w:p>
    <w:p w:rsidR="00CE5023" w:rsidRDefault="002B0D0A">
      <w:pPr>
        <w:pStyle w:val="BodyA"/>
      </w:pPr>
      <w:r>
        <w:t>MTConnect</w:t>
      </w:r>
      <w:r w:rsidRPr="002B0D0A">
        <w:rPr>
          <w:vertAlign w:val="superscript"/>
        </w:rPr>
        <w:t>®</w:t>
      </w:r>
      <w:r>
        <w:t xml:space="preserve"> </w:t>
      </w:r>
      <w:r w:rsidR="005C2044">
        <w:t>does not provide a guaranteed delivery mechanism. The protocol places the responsibility for recovery on the application.</w:t>
      </w:r>
    </w:p>
    <w:p w:rsidR="00CE5023" w:rsidRDefault="005C2044">
      <w:pPr>
        <w:pStyle w:val="Heading3"/>
        <w:tabs>
          <w:tab w:val="num" w:pos="648"/>
        </w:tabs>
        <w:ind w:left="648" w:hanging="648"/>
      </w:pPr>
      <w:bookmarkStart w:id="87" w:name="_Toc255334555"/>
      <w:r>
        <w:t>Application Failure</w:t>
      </w:r>
      <w:bookmarkEnd w:id="87"/>
    </w:p>
    <w:p w:rsidR="00CE5023" w:rsidRDefault="005C2044">
      <w:pPr>
        <w:pStyle w:val="BodyA"/>
      </w:pPr>
      <w:r>
        <w:t xml:space="preserve">The application failure scenario is easy to manage if the application persists the next sequence number after it processes each response. The </w:t>
      </w:r>
      <w:r w:rsidR="002B0D0A">
        <w:t>MTConnect</w:t>
      </w:r>
      <w:r w:rsidR="002B0D0A" w:rsidRPr="002B0D0A">
        <w:rPr>
          <w:vertAlign w:val="superscript"/>
        </w:rPr>
        <w:t>®</w:t>
      </w:r>
      <w:r w:rsidR="002B0D0A">
        <w:t xml:space="preserve"> </w:t>
      </w:r>
      <w:r>
        <w:t xml:space="preserve">protocol provides a simple recovery </w:t>
      </w:r>
      <w:r>
        <w:lastRenderedPageBreak/>
        <w:t>strategy that only involves reissuing the previous request with the recovered next sequence number.</w:t>
      </w:r>
    </w:p>
    <w:p w:rsidR="00970528" w:rsidRDefault="005C2044" w:rsidP="00970528">
      <w:pPr>
        <w:pStyle w:val="BodyA"/>
      </w:pPr>
      <w:r>
        <w:t xml:space="preserve">There is the risk of missing some events or samples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43"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88" w:name="_Toc255334690"/>
      <w:r w:rsidRPr="00BE7028">
        <w:t xml:space="preserve">Figure </w:t>
      </w:r>
      <w:r w:rsidR="00C41435" w:rsidRPr="00BE7028">
        <w:fldChar w:fldCharType="begin"/>
      </w:r>
      <w:r w:rsidRPr="00BE7028">
        <w:instrText xml:space="preserve"> SEQ Figure \* ARABIC </w:instrText>
      </w:r>
      <w:r w:rsidR="00C41435" w:rsidRPr="00BE7028">
        <w:fldChar w:fldCharType="separate"/>
      </w:r>
      <w:r w:rsidR="00F13762">
        <w:rPr>
          <w:noProof/>
        </w:rPr>
        <w:t>16</w:t>
      </w:r>
      <w:r w:rsidR="00C41435" w:rsidRPr="00BE7028">
        <w:fldChar w:fldCharType="end"/>
      </w:r>
      <w:r w:rsidRPr="00BE7028">
        <w:t>: Application Failure and Recovery</w:t>
      </w:r>
      <w:bookmarkEnd w:id="88"/>
    </w:p>
    <w:p w:rsidR="00CE5023" w:rsidRDefault="005C2044">
      <w:pPr>
        <w:pStyle w:val="BodyA"/>
      </w:pPr>
      <w:r>
        <w:lastRenderedPageBreak/>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89" w:name="_Toc255334556"/>
      <w:r>
        <w:t>Agent Failure</w:t>
      </w:r>
      <w:bookmarkEnd w:id="89"/>
    </w:p>
    <w:p w:rsidR="00CE5023" w:rsidRDefault="005C2044">
      <w:pPr>
        <w:pStyle w:val="BodyA"/>
      </w:pPr>
      <w:r>
        <w:t xml:space="preserve">Agent failure is the more complex scenario and requires the use of the </w:t>
      </w:r>
      <w:r>
        <w:rPr>
          <w:rStyle w:val="ImbeddedCode"/>
        </w:rPr>
        <w:t>instanceId</w:t>
      </w:r>
      <w:r>
        <w:t xml:space="preserve">. The </w:t>
      </w:r>
      <w:r>
        <w:rPr>
          <w:rStyle w:val="ImbeddedCode"/>
        </w:rPr>
        <w:t>instanceId</w:t>
      </w:r>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 </w:t>
      </w:r>
    </w:p>
    <w:p w:rsidR="00CE5023" w:rsidRPr="008D67E2" w:rsidRDefault="0086789E" w:rsidP="00CE5023">
      <w:pPr>
        <w:pStyle w:val="BodyA"/>
        <w:keepNext/>
        <w:jc w:val="center"/>
      </w:pPr>
      <w:r>
        <w:rPr>
          <w:noProof/>
          <w:szCs w:val="24"/>
        </w:rPr>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44"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90" w:name="_Toc255334691"/>
      <w:r w:rsidRPr="00BE7028">
        <w:t xml:space="preserve">Figure </w:t>
      </w:r>
      <w:r w:rsidR="00C41435" w:rsidRPr="00BE7028">
        <w:fldChar w:fldCharType="begin"/>
      </w:r>
      <w:r w:rsidRPr="00BE7028">
        <w:instrText xml:space="preserve"> SEQ Figure \* ARABIC </w:instrText>
      </w:r>
      <w:r w:rsidR="00C41435" w:rsidRPr="00BE7028">
        <w:fldChar w:fldCharType="separate"/>
      </w:r>
      <w:r w:rsidR="00F13762">
        <w:rPr>
          <w:noProof/>
        </w:rPr>
        <w:t>17</w:t>
      </w:r>
      <w:r w:rsidR="00C41435" w:rsidRPr="00BE7028">
        <w:fldChar w:fldCharType="end"/>
      </w:r>
      <w:r w:rsidRPr="00BE7028">
        <w:t>: Agent Failure and Recovery</w:t>
      </w:r>
      <w:bookmarkEnd w:id="90"/>
    </w:p>
    <w:p w:rsidR="00CE5023" w:rsidRDefault="005C2044">
      <w:pPr>
        <w:pStyle w:val="BodyA"/>
      </w:pPr>
      <w:r>
        <w:lastRenderedPageBreak/>
        <w:t xml:space="preserve">In the above example, the </w:t>
      </w:r>
      <w:r>
        <w:rPr>
          <w:rStyle w:val="ImbeddedCode"/>
        </w:rPr>
        <w:t>instanceId</w:t>
      </w:r>
      <w:r>
        <w:t xml:space="preserve"> is increased from 1 to 2 indicating that there was a discontinuity in the sequence numbers. When the application detects the change in </w:t>
      </w:r>
      <w:r>
        <w:rPr>
          <w:rStyle w:val="ImbeddedCode"/>
        </w:rPr>
        <w:t>instanceId</w:t>
      </w:r>
      <w:r>
        <w:t xml:space="preserve">, it </w:t>
      </w:r>
      <w:r>
        <w:rPr>
          <w:b/>
        </w:rPr>
        <w:t>MUST</w:t>
      </w:r>
      <w:r>
        <w:t xml:space="preserve"> reset its next sequence number and retry its request from sequence number 0. The next request will retrieve all data starting from the first available event or sample.</w:t>
      </w:r>
    </w:p>
    <w:p w:rsidR="00CE5023" w:rsidRDefault="005C2044" w:rsidP="00CE5023">
      <w:pPr>
        <w:pStyle w:val="Heading3"/>
      </w:pPr>
      <w:bookmarkStart w:id="91" w:name="_Toc255334557"/>
      <w:r>
        <w:t>Data Persistence and Recovery</w:t>
      </w:r>
      <w:bookmarkEnd w:id="91"/>
    </w:p>
    <w:p w:rsidR="00CE5023" w:rsidRDefault="005C2044">
      <w:pPr>
        <w:pStyle w:val="BodyA"/>
      </w:pPr>
      <w:r>
        <w:t xml:space="preserve">The implementer of the </w:t>
      </w:r>
      <w:r>
        <w:rPr>
          <w:rStyle w:val="Italics"/>
        </w:rPr>
        <w:t>Agent</w:t>
      </w:r>
      <w:r>
        <w:t xml:space="preserve"> can decide on the strategy regarding the storage of events and samples. In the simplest form, the </w:t>
      </w:r>
      <w:r>
        <w:rPr>
          <w:rStyle w:val="Italics"/>
        </w:rPr>
        <w:t>Agent</w:t>
      </w:r>
      <w:r>
        <w:t xml:space="preserve"> can persist no data and hold all the results in volatile memory. If the </w:t>
      </w:r>
      <w:r>
        <w:rPr>
          <w:rStyle w:val="Italics"/>
        </w:rPr>
        <w:t>Agent</w:t>
      </w:r>
      <w:r>
        <w:t xml:space="preserve"> has a method of persisting the data fast enough and has 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r>
        <w:rPr>
          <w:rStyle w:val="ImbeddedCode"/>
        </w:rPr>
        <w:t>instanceId</w:t>
      </w:r>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persists no data, then it </w:t>
      </w:r>
      <w:r>
        <w:rPr>
          <w:b/>
        </w:rPr>
        <w:t>MUST</w:t>
      </w:r>
      <w:r>
        <w:t xml:space="preserve"> change the </w:t>
      </w:r>
      <w:r>
        <w:rPr>
          <w:rStyle w:val="ImbeddedCode"/>
        </w:rPr>
        <w:t>instanceId</w:t>
      </w:r>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r>
        <w:rPr>
          <w:rStyle w:val="ImbeddedCode"/>
        </w:rPr>
        <w:t>instanceId</w:t>
      </w:r>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 </w:t>
      </w:r>
      <w:r>
        <w:rPr>
          <w:b/>
        </w:rPr>
        <w:t>MAY</w:t>
      </w:r>
      <w:r>
        <w:t xml:space="preserve"> be used for identification of the </w:t>
      </w:r>
      <w:r w:rsidR="002B0D0A">
        <w:t>MTConnect</w:t>
      </w:r>
      <w:r w:rsidR="002B0D0A" w:rsidRPr="002B0D0A">
        <w:rPr>
          <w:vertAlign w:val="superscript"/>
        </w:rPr>
        <w:t>®</w:t>
      </w:r>
      <w:r w:rsidR="002B0D0A">
        <w:t xml:space="preserve"> </w:t>
      </w:r>
      <w:r>
        <w:rPr>
          <w:rStyle w:val="Italics"/>
        </w:rPr>
        <w:t>Agent</w:t>
      </w:r>
      <w:r>
        <w:t xml:space="preserve"> in the </w:t>
      </w:r>
      <w:r>
        <w:rPr>
          <w:rStyle w:val="ImbeddedCode"/>
        </w:rPr>
        <w:t>instanceId</w:t>
      </w:r>
      <w:r>
        <w:t xml:space="preserve">. </w:t>
      </w:r>
    </w:p>
    <w:p w:rsidR="004E4106" w:rsidRDefault="004E4106" w:rsidP="004E4106">
      <w:pPr>
        <w:pStyle w:val="Heading2"/>
      </w:pPr>
      <w:bookmarkStart w:id="92" w:name="_Toc255334558"/>
      <w:r>
        <w:t>Unavailability of Data</w:t>
      </w:r>
      <w:bookmarkEnd w:id="92"/>
    </w:p>
    <w:p w:rsidR="00F516FA" w:rsidRDefault="00F73713" w:rsidP="004E4106">
      <w:pPr>
        <w:pStyle w:val="BodyA"/>
      </w:pPr>
      <w:r>
        <w:t xml:space="preserve">In the event </w:t>
      </w:r>
      <w:r w:rsidR="00901DD5">
        <w:t xml:space="preserve">no data is </w:t>
      </w:r>
      <w:r>
        <w:t xml:space="preserve">available, the value for the data item </w:t>
      </w:r>
      <w:r w:rsidR="00D65518">
        <w:t xml:space="preserve">in the stream </w:t>
      </w:r>
      <w:r>
        <w:rPr>
          <w:b/>
        </w:rPr>
        <w:t xml:space="preserve">MUST </w:t>
      </w:r>
      <w:r>
        <w:t xml:space="preserve">be </w:t>
      </w:r>
      <w:r>
        <w:rPr>
          <w:rStyle w:val="ImbeddedCode"/>
        </w:rPr>
        <w:t>UNAVAILABLE</w:t>
      </w:r>
      <w:r w:rsidR="00555F73">
        <w:t xml:space="preserve">. </w:t>
      </w:r>
      <w:r w:rsidR="00F516FA">
        <w:t xml:space="preserve">This value indicates that the value is currently indeterminate and no assumptions are possible. </w:t>
      </w:r>
      <w:r w:rsidR="002B0D0A">
        <w:t>MTConnect</w:t>
      </w:r>
      <w:r w:rsidR="002B0D0A" w:rsidRPr="002B0D0A">
        <w:rPr>
          <w:vertAlign w:val="superscript"/>
        </w:rPr>
        <w:t>®</w:t>
      </w:r>
      <w:r w:rsidR="002B0D0A">
        <w:t xml:space="preserve"> </w:t>
      </w:r>
      <w:r w:rsidR="00F516FA">
        <w:t xml:space="preserve">supports multiple data sources per devices. For that reason, every data item </w:t>
      </w:r>
      <w:r w:rsidR="00F516FA">
        <w:rPr>
          <w:b/>
        </w:rPr>
        <w:t xml:space="preserve">MUST </w:t>
      </w:r>
      <w:r w:rsidR="00F516FA">
        <w:t xml:space="preserve">be considered independent and </w:t>
      </w:r>
      <w:r w:rsidR="00F516FA">
        <w:rPr>
          <w:b/>
        </w:rPr>
        <w:t>MUST</w:t>
      </w:r>
      <w:r w:rsidR="00F516FA">
        <w:t xml:space="preserve"> maintain its own connection status. </w:t>
      </w:r>
    </w:p>
    <w:p w:rsidR="000E36E3" w:rsidRDefault="001E362D" w:rsidP="004E4106">
      <w:pPr>
        <w:pStyle w:val="BodyA"/>
      </w:pPr>
      <w:r>
        <w:t xml:space="preserve">In the following example, the data source for a temperature sensor becomes temporarily disconnected </w:t>
      </w:r>
      <w:r w:rsidR="00997BEF">
        <w:t>form</w:t>
      </w:r>
      <w:r>
        <w:t xml:space="preserve"> the </w:t>
      </w:r>
      <w:r>
        <w:rPr>
          <w:i/>
        </w:rPr>
        <w:t>Agent</w:t>
      </w:r>
      <w:r>
        <w:t xml:space="preserve">. At this point the value changes from the current temperature to </w:t>
      </w:r>
      <w:r>
        <w:rPr>
          <w:rStyle w:val="ImbeddedCode"/>
        </w:rPr>
        <w:t xml:space="preserve">UNAVAILABLE </w:t>
      </w:r>
      <w:r>
        <w:t>since the temperature can no longer be determined.</w:t>
      </w:r>
    </w:p>
    <w:p w:rsidR="000F03BF" w:rsidRDefault="000F03BF" w:rsidP="004E4106">
      <w:pPr>
        <w:pStyle w:val="BodyA"/>
      </w:pPr>
      <w:r>
        <w:t xml:space="preserve">In figure 17, the temperatures range around 100 until it becomes disconnected and then in the future it reconnects and the temperature is 30. Between these two points assumptions </w:t>
      </w:r>
      <w:r w:rsidR="005A396B">
        <w:rPr>
          <w:b/>
        </w:rPr>
        <w:t>SHOULD</w:t>
      </w:r>
      <w:r w:rsidRPr="005A396B">
        <w:rPr>
          <w:b/>
        </w:rPr>
        <w:t xml:space="preserve"> </w:t>
      </w:r>
      <w:r w:rsidR="005A396B" w:rsidRPr="005A396B">
        <w:rPr>
          <w:b/>
        </w:rPr>
        <w:t xml:space="preserve">NOT </w:t>
      </w:r>
      <w:r>
        <w:t>be made as to the temperature since no information was available.</w:t>
      </w:r>
    </w:p>
    <w:p w:rsidR="000717BD" w:rsidRDefault="00363246" w:rsidP="00363246">
      <w:pPr>
        <w:pStyle w:val="BodyA"/>
        <w:jc w:val="center"/>
      </w:pPr>
      <w:r>
        <w:rPr>
          <w:noProof/>
        </w:rPr>
        <w:lastRenderedPageBreak/>
        <w:drawing>
          <wp:inline distT="0" distB="0" distL="0" distR="0">
            <wp:extent cx="3952875" cy="494869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3952875" cy="4948695"/>
                    </a:xfrm>
                    <a:prstGeom prst="rect">
                      <a:avLst/>
                    </a:prstGeom>
                    <a:noFill/>
                    <a:ln w="9525">
                      <a:noFill/>
                      <a:miter lim="800000"/>
                      <a:headEnd/>
                      <a:tailEnd/>
                    </a:ln>
                  </pic:spPr>
                </pic:pic>
              </a:graphicData>
            </a:graphic>
          </wp:inline>
        </w:drawing>
      </w:r>
    </w:p>
    <w:p w:rsidR="00D8147B" w:rsidRDefault="00D8147B" w:rsidP="00D8147B">
      <w:pPr>
        <w:pStyle w:val="Caption"/>
        <w:rPr>
          <w:noProof/>
        </w:rPr>
      </w:pPr>
      <w:bookmarkStart w:id="93" w:name="_Toc255334692"/>
      <w:r>
        <w:t xml:space="preserve">Figure </w:t>
      </w:r>
      <w:fldSimple w:instr=" SEQ Figure \* ARABIC ">
        <w:r w:rsidR="00F13762">
          <w:rPr>
            <w:noProof/>
          </w:rPr>
          <w:t>18</w:t>
        </w:r>
      </w:fldSimple>
      <w:r>
        <w:rPr>
          <w:noProof/>
        </w:rPr>
        <w:t>: Unavailable Data from Machine</w:t>
      </w:r>
      <w:bookmarkEnd w:id="93"/>
    </w:p>
    <w:p w:rsidR="0089659D" w:rsidRDefault="0089659D" w:rsidP="0089659D">
      <w:pPr>
        <w:pStyle w:val="BodyA"/>
      </w:pPr>
      <w:r>
        <w:t xml:space="preserve">If data for multiple data items </w:t>
      </w:r>
      <w:r w:rsidR="004F6782">
        <w:t>are</w:t>
      </w:r>
      <w:r>
        <w:t xml:space="preserve"> delivered from one source and that source becomes unavailable, all data items associated with that source </w:t>
      </w:r>
      <w:r>
        <w:rPr>
          <w:b/>
        </w:rPr>
        <w:t>MUST</w:t>
      </w:r>
      <w:r>
        <w:t xml:space="preserve"> </w:t>
      </w:r>
      <w:r w:rsidR="00826A36">
        <w:t>have the value</w:t>
      </w:r>
      <w:r>
        <w:t xml:space="preserve"> </w:t>
      </w:r>
      <w:r>
        <w:rPr>
          <w:rStyle w:val="ImbeddedCode"/>
        </w:rPr>
        <w:t>UNAVAILABLE</w:t>
      </w:r>
      <w:r>
        <w:t xml:space="preserve">. </w:t>
      </w:r>
      <w:r w:rsidR="00194B6F">
        <w:t xml:space="preserve">This </w:t>
      </w:r>
      <w:r w:rsidR="00194B6F">
        <w:rPr>
          <w:b/>
        </w:rPr>
        <w:t>MUST</w:t>
      </w:r>
      <w:r w:rsidR="00194B6F">
        <w:t xml:space="preserve"> be a synchronous operation where all related data items will get that value with the same time stamp.</w:t>
      </w:r>
    </w:p>
    <w:p w:rsidR="00AD4565" w:rsidRDefault="00AD4565" w:rsidP="00AD4565">
      <w:pPr>
        <w:pStyle w:val="Heading3"/>
      </w:pPr>
      <w:bookmarkStart w:id="94" w:name="_Toc255334559"/>
      <w:r>
        <w:t>Examples</w:t>
      </w:r>
      <w:bookmarkEnd w:id="94"/>
    </w:p>
    <w:p w:rsidR="00F84F97" w:rsidRDefault="00F84F97" w:rsidP="00A90407">
      <w:pPr>
        <w:pStyle w:val="Code"/>
        <w:numPr>
          <w:ilvl w:val="0"/>
          <w:numId w:val="36"/>
        </w:numPr>
      </w:pPr>
      <w:r>
        <w:t>&lt;</w:t>
      </w:r>
      <w:r w:rsidR="0029426B">
        <w:t>Linear name=”X” id=”x</w:t>
      </w:r>
      <w:r>
        <w:t>”&gt;</w:t>
      </w:r>
    </w:p>
    <w:p w:rsidR="00F84F97" w:rsidRDefault="00F84F97" w:rsidP="00A90407">
      <w:pPr>
        <w:pStyle w:val="Code"/>
      </w:pPr>
      <w:r>
        <w:t xml:space="preserve">  &lt;DataItems&gt;</w:t>
      </w:r>
    </w:p>
    <w:p w:rsidR="0029426B" w:rsidRDefault="0029426B" w:rsidP="00A90407">
      <w:pPr>
        <w:pStyle w:val="Code"/>
      </w:pPr>
      <w:r>
        <w:t xml:space="preserve">    &lt;DataItem type=”POSITION” category=”SAMPLE” id=”Xpos” </w:t>
      </w:r>
      <w:r w:rsidR="00B556D9">
        <w:t xml:space="preserve">… </w:t>
      </w:r>
      <w:r>
        <w:t>/&gt;</w:t>
      </w:r>
    </w:p>
    <w:p w:rsidR="001C17A6" w:rsidRDefault="001C17A6" w:rsidP="00A90407">
      <w:pPr>
        <w:pStyle w:val="Code"/>
      </w:pPr>
      <w:r>
        <w:t xml:space="preserve">    &lt;DataItem type=”</w:t>
      </w:r>
      <w:r w:rsidR="00933650">
        <w:t>TEMPERATURE</w:t>
      </w:r>
      <w:r>
        <w:t>” category=”</w:t>
      </w:r>
      <w:r w:rsidR="00B556D9">
        <w:t>SAMPLE</w:t>
      </w:r>
      <w:r w:rsidR="00B05958">
        <w:t>” id=”Ctemp</w:t>
      </w:r>
      <w:r>
        <w:t xml:space="preserve">” </w:t>
      </w:r>
      <w:r w:rsidR="00B556D9">
        <w:t xml:space="preserve">… </w:t>
      </w:r>
      <w:r>
        <w:t>/&gt;</w:t>
      </w:r>
    </w:p>
    <w:p w:rsidR="00F84F97" w:rsidRDefault="00F84F97" w:rsidP="00A90407">
      <w:pPr>
        <w:pStyle w:val="Code"/>
      </w:pPr>
      <w:r>
        <w:t xml:space="preserve">  &lt;/DataItems&gt;</w:t>
      </w:r>
    </w:p>
    <w:p w:rsidR="00F84F97" w:rsidRDefault="00F84F97" w:rsidP="00A90407">
      <w:pPr>
        <w:pStyle w:val="Code"/>
      </w:pPr>
      <w:r>
        <w:t>&lt;/</w:t>
      </w:r>
      <w:r w:rsidR="00DE3762">
        <w:t>Linear</w:t>
      </w:r>
      <w:r>
        <w:t>&gt;</w:t>
      </w:r>
    </w:p>
    <w:p w:rsidR="000C6185" w:rsidRDefault="009E694F" w:rsidP="000C6185">
      <w:pPr>
        <w:pStyle w:val="BodyA"/>
      </w:pPr>
      <w:r>
        <w:t xml:space="preserve">When the </w:t>
      </w:r>
      <w:r>
        <w:rPr>
          <w:i/>
        </w:rPr>
        <w:t>Agent</w:t>
      </w:r>
      <w:r>
        <w:t xml:space="preserve"> is started and has no initial information about the device, all data item value </w:t>
      </w:r>
      <w:r>
        <w:rPr>
          <w:b/>
        </w:rPr>
        <w:t>MUST</w:t>
      </w:r>
      <w:r>
        <w:t xml:space="preserve"> have the value </w:t>
      </w:r>
      <w:r>
        <w:rPr>
          <w:rStyle w:val="ImbeddedCode"/>
        </w:rPr>
        <w:t>UNAVAILABLE</w:t>
      </w:r>
      <w:r>
        <w:t>. The will produce the following results to a current reques:</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lastRenderedPageBreak/>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w:t>
      </w:r>
      <w:r w:rsidRPr="00F85C8E">
        <w:rPr>
          <w:rFonts w:ascii="Courier New" w:eastAsia="Times New Roman" w:hAnsi="Courier New" w:cs="Courier New"/>
          <w:b/>
          <w:sz w:val="20"/>
          <w:szCs w:val="20"/>
          <w:highlight w:val="white"/>
        </w:rPr>
        <w:t>N</w:t>
      </w:r>
      <w:r w:rsidRPr="00F85C8E">
        <w:rPr>
          <w:rFonts w:ascii="Courier New" w:eastAsia="Times New Roman" w:hAnsi="Courier New" w:cs="Courier New"/>
          <w:b/>
          <w:sz w:val="20"/>
          <w:szCs w:val="20"/>
          <w:highlight w:val="white"/>
        </w:rPr>
        <w:t>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100</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6E2217" w:rsidRDefault="005273B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6E2217" w:rsidRDefault="006E221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6E2217" w:rsidRDefault="006E2217" w:rsidP="006E2217">
      <w:pPr>
        <w:pStyle w:val="BodyA"/>
        <w:rPr>
          <w:highlight w:val="white"/>
        </w:rPr>
      </w:pPr>
      <w:r>
        <w:rPr>
          <w:highlight w:val="white"/>
        </w:rPr>
        <w:t>Once the adapters are connected,</w:t>
      </w:r>
      <w:r w:rsidR="00A9168C">
        <w:rPr>
          <w:highlight w:val="white"/>
        </w:rPr>
        <w:t xml:space="preserve"> the values </w:t>
      </w:r>
      <w:r w:rsidR="003A34EF">
        <w:rPr>
          <w:highlight w:val="white"/>
        </w:rPr>
        <w:t xml:space="preserve">will no longer be </w:t>
      </w:r>
      <w:r w:rsidR="003A34EF">
        <w:rPr>
          <w:rStyle w:val="ImbeddedCode"/>
          <w:highlight w:val="white"/>
        </w:rPr>
        <w:t>UNAVAILABLE</w:t>
      </w:r>
      <w:r w:rsidR="003A34EF">
        <w:rPr>
          <w:highlight w:val="white"/>
        </w:rPr>
        <w:t xml:space="preserve">. </w:t>
      </w:r>
      <w:r w:rsidR="00772B0F">
        <w:rPr>
          <w:highlight w:val="white"/>
        </w:rPr>
        <w:t xml:space="preserve">The results from the </w:t>
      </w:r>
      <w:r w:rsidR="00772B0F" w:rsidRPr="00D8698D">
        <w:rPr>
          <w:rStyle w:val="ImbeddedCode"/>
          <w:highlight w:val="white"/>
        </w:rPr>
        <w:t>current</w:t>
      </w:r>
      <w:r w:rsidR="00772B0F">
        <w:rPr>
          <w:highlight w:val="white"/>
        </w:rPr>
        <w:t xml:space="preserve"> once again:</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67BD3">
        <w:rPr>
          <w:rFonts w:ascii="Courier New" w:eastAsia="Times New Roman" w:hAnsi="Courier New" w:cs="Courier New"/>
          <w:sz w:val="20"/>
          <w:szCs w:val="20"/>
          <w:highlight w:val="white"/>
        </w:rPr>
        <w:t>2010-03-01T12:0</w:t>
      </w:r>
      <w:r w:rsidR="00387309">
        <w:rPr>
          <w:rFonts w:ascii="Courier New" w:eastAsia="Times New Roman" w:hAnsi="Courier New" w:cs="Courier New"/>
          <w:sz w:val="20"/>
          <w:szCs w:val="20"/>
          <w:highlight w:val="white"/>
        </w:rPr>
        <w:t>9:31.021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CE2210">
        <w:rPr>
          <w:rFonts w:ascii="Courier New" w:eastAsia="Times New Roman" w:hAnsi="Courier New" w:cs="Courier New"/>
          <w:sz w:val="20"/>
          <w:szCs w:val="20"/>
          <w:highlight w:val="white"/>
        </w:rPr>
        <w:t>122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13.0003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C65828">
        <w:rPr>
          <w:rFonts w:ascii="Courier New" w:eastAsia="Times New Roman" w:hAnsi="Courier New" w:cs="Courier New"/>
          <w:sz w:val="20"/>
          <w:szCs w:val="20"/>
          <w:highlight w:val="white"/>
        </w:rPr>
        <w:t>2010-03-01T12:07</w:t>
      </w:r>
      <w:r w:rsidRPr="005273B7">
        <w:rPr>
          <w:rFonts w:ascii="Courier New" w:eastAsia="Times New Roman" w:hAnsi="Courier New" w:cs="Courier New"/>
          <w:sz w:val="20"/>
          <w:szCs w:val="20"/>
          <w:highlight w:val="white"/>
        </w:rPr>
        <w:t>:</w:t>
      </w:r>
      <w:r w:rsidR="00387309">
        <w:rPr>
          <w:rFonts w:ascii="Courier New" w:eastAsia="Times New Roman" w:hAnsi="Courier New" w:cs="Courier New"/>
          <w:sz w:val="20"/>
          <w:szCs w:val="20"/>
          <w:highlight w:val="white"/>
        </w:rPr>
        <w:t>22.031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2347DD">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w:t>
      </w:r>
      <w:r w:rsidR="002347DD">
        <w:rPr>
          <w:rFonts w:ascii="Courier New" w:eastAsia="Times New Roman" w:hAnsi="Courier New" w:cs="Courier New"/>
          <w:b/>
          <w:sz w:val="20"/>
          <w:szCs w:val="20"/>
          <w:highlight w:val="white"/>
        </w:rPr>
        <w:t>02</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DD5066" w:rsidRDefault="00772B0F"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9D1333" w:rsidRDefault="009D1333"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9D1333" w:rsidRDefault="00CE2210" w:rsidP="009D1333">
      <w:pPr>
        <w:pStyle w:val="BodyA"/>
        <w:rPr>
          <w:highlight w:val="white"/>
        </w:rPr>
      </w:pPr>
      <w:r>
        <w:rPr>
          <w:highlight w:val="white"/>
        </w:rPr>
        <w:t>If the temperature sensor should lose power and become disconnected, as shown in figur</w:t>
      </w:r>
      <w:r w:rsidR="00D8698D">
        <w:rPr>
          <w:highlight w:val="white"/>
        </w:rPr>
        <w:t xml:space="preserve">e 17, the following response will be given by </w:t>
      </w:r>
      <w:r w:rsidR="00D8698D">
        <w:rPr>
          <w:rStyle w:val="ImbeddedCode"/>
          <w:highlight w:val="white"/>
        </w:rPr>
        <w:t>current</w:t>
      </w:r>
      <w:r w:rsidR="00D8698D">
        <w:rPr>
          <w:highlight w:val="white"/>
        </w:rPr>
        <w: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2010-03-01T12:12:1</w:t>
      </w:r>
      <w:r w:rsidRPr="005273B7">
        <w:rPr>
          <w:rFonts w:ascii="Courier New" w:eastAsia="Times New Roman" w:hAnsi="Courier New" w:cs="Courier New"/>
          <w:sz w:val="20"/>
          <w:szCs w:val="20"/>
          <w:highlight w:val="white"/>
        </w:rPr>
        <w:t>9</w:t>
      </w:r>
      <w:r w:rsidR="00875DAB">
        <w:rPr>
          <w:rFonts w:ascii="Courier New" w:eastAsia="Times New Roman" w:hAnsi="Courier New" w:cs="Courier New"/>
          <w:sz w:val="20"/>
          <w:szCs w:val="20"/>
          <w:highlight w:val="white"/>
        </w:rPr>
        <w:t>.311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6F6F17">
        <w:rPr>
          <w:rFonts w:ascii="Courier New" w:eastAsia="Times New Roman" w:hAnsi="Courier New" w:cs="Courier New"/>
          <w:sz w:val="20"/>
          <w:szCs w:val="20"/>
          <w:highlight w:val="white"/>
        </w:rPr>
        <w:t>21</w:t>
      </w:r>
      <w:r>
        <w:rPr>
          <w:rFonts w:ascii="Courier New" w:eastAsia="Times New Roman" w:hAnsi="Courier New" w:cs="Courier New"/>
          <w:sz w:val="20"/>
          <w:szCs w:val="20"/>
          <w:highlight w:val="white"/>
        </w:rPr>
        <w:t>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w:t>
      </w:r>
      <w:r w:rsidR="000375CF">
        <w:rPr>
          <w:rFonts w:ascii="Courier New" w:eastAsia="Times New Roman" w:hAnsi="Courier New" w:cs="Courier New"/>
          <w:sz w:val="20"/>
          <w:szCs w:val="20"/>
          <w:highlight w:val="white"/>
        </w:rPr>
        <w:t>:15</w:t>
      </w:r>
      <w:r w:rsidRPr="005273B7">
        <w:rPr>
          <w:rFonts w:ascii="Courier New" w:eastAsia="Times New Roman" w:hAnsi="Courier New" w:cs="Courier New"/>
          <w:sz w:val="20"/>
          <w:szCs w:val="20"/>
          <w:highlight w:val="white"/>
        </w:rPr>
        <w:t>:</w:t>
      </w:r>
      <w:r w:rsidR="0055404F">
        <w:rPr>
          <w:rFonts w:ascii="Courier New" w:eastAsia="Times New Roman" w:hAnsi="Courier New" w:cs="Courier New"/>
          <w:sz w:val="20"/>
          <w:szCs w:val="20"/>
          <w:highlight w:val="white"/>
        </w:rPr>
        <w:t>41.121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3942E5">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A631F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Default="00C33911" w:rsidP="00C33911">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D8698D" w:rsidRDefault="00D8698D" w:rsidP="009D1333">
      <w:pPr>
        <w:pStyle w:val="BodyA"/>
        <w:rPr>
          <w:highlight w:val="white"/>
        </w:rPr>
      </w:pPr>
    </w:p>
    <w:p w:rsidR="002878BD" w:rsidRDefault="00603B0D" w:rsidP="009D1333">
      <w:pPr>
        <w:pStyle w:val="BodyA"/>
        <w:rPr>
          <w:highlight w:val="white"/>
        </w:rPr>
      </w:pPr>
      <w:r>
        <w:rPr>
          <w:highlight w:val="white"/>
        </w:rPr>
        <w:t xml:space="preserve">The X position has a valid value and only the Temperature is unknown. </w:t>
      </w:r>
      <w:r w:rsidR="000C7A7F">
        <w:rPr>
          <w:highlight w:val="white"/>
        </w:rPr>
        <w:t xml:space="preserve">When a </w:t>
      </w:r>
      <w:r w:rsidR="000C7A7F">
        <w:rPr>
          <w:rStyle w:val="ImbeddedCode"/>
          <w:highlight w:val="white"/>
        </w:rPr>
        <w:t>sample</w:t>
      </w:r>
      <w:r w:rsidR="000C7A7F">
        <w:rPr>
          <w:highlight w:val="white"/>
        </w:rPr>
        <w:t xml:space="preserve"> is requested, the value </w:t>
      </w:r>
      <w:r w:rsidR="000C7A7F">
        <w:rPr>
          <w:rStyle w:val="ImbeddedCode"/>
          <w:highlight w:val="white"/>
        </w:rPr>
        <w:t>UNAVAILABLE</w:t>
      </w:r>
      <w:r w:rsidR="000C7A7F">
        <w:rPr>
          <w:highlight w:val="white"/>
        </w:rPr>
        <w:t xml:space="preserve"> will be treated the same as any other value for the data item.</w:t>
      </w:r>
      <w:r w:rsidR="00AD5CFA">
        <w:rPr>
          <w:highlight w:val="white"/>
        </w:rPr>
        <w:t xml:space="preserve"> </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211A57" w:rsidRPr="005273B7" w:rsidRDefault="00211A57" w:rsidP="00211A5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153EC">
        <w:rPr>
          <w:rFonts w:ascii="Courier New" w:eastAsia="Times New Roman" w:hAnsi="Courier New" w:cs="Courier New"/>
          <w:b/>
          <w:sz w:val="20"/>
          <w:szCs w:val="20"/>
          <w:highlight w:val="white"/>
        </w:rPr>
        <w:t>2.21</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56EE0" w:rsidRPr="005273B7" w:rsidRDefault="00656EE0" w:rsidP="00656EE0">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301EF">
        <w:rPr>
          <w:rFonts w:ascii="Courier New" w:eastAsia="Times New Roman" w:hAnsi="Courier New" w:cs="Courier New"/>
          <w:b/>
          <w:sz w:val="20"/>
          <w:szCs w:val="20"/>
          <w:highlight w:val="white"/>
        </w:rPr>
        <w:t>4</w:t>
      </w:r>
      <w:r w:rsidR="006153EC">
        <w:rPr>
          <w:rFonts w:ascii="Courier New" w:eastAsia="Times New Roman" w:hAnsi="Courier New" w:cs="Courier New"/>
          <w:b/>
          <w:sz w:val="20"/>
          <w:szCs w:val="20"/>
          <w:highlight w:val="white"/>
        </w:rPr>
        <w:t>.33</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101</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AD5CFA" w:rsidRDefault="00AD5CFA" w:rsidP="00AD5CFA">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0C7A7F" w:rsidRPr="000C7A7F" w:rsidRDefault="000C7A7F" w:rsidP="009D1333">
      <w:pPr>
        <w:pStyle w:val="BodyA"/>
        <w:rPr>
          <w:highlight w:val="white"/>
        </w:rPr>
      </w:pPr>
    </w:p>
    <w:p w:rsidR="00B5131F" w:rsidRDefault="001D46BC" w:rsidP="001D46BC">
      <w:pPr>
        <w:pStyle w:val="Heading3"/>
      </w:pPr>
      <w:bookmarkStart w:id="95" w:name="_Toc255334560"/>
      <w:r>
        <w:lastRenderedPageBreak/>
        <w:t>Constant valued data items</w:t>
      </w:r>
      <w:bookmarkEnd w:id="95"/>
    </w:p>
    <w:p w:rsidR="00CC4F43" w:rsidRDefault="00CC4F43" w:rsidP="0089659D">
      <w:pPr>
        <w:pStyle w:val="BodyA"/>
      </w:pPr>
      <w:r>
        <w:t xml:space="preserve">If the data item is constrained to one value, the initial value for this data item </w:t>
      </w:r>
      <w:r>
        <w:rPr>
          <w:b/>
        </w:rPr>
        <w:t>MUST</w:t>
      </w:r>
      <w:r>
        <w:t xml:space="preserve"> be that value. For example: </w:t>
      </w:r>
    </w:p>
    <w:p w:rsidR="00370AAE" w:rsidRDefault="00370AAE" w:rsidP="008E5B7E">
      <w:pPr>
        <w:pStyle w:val="Code"/>
        <w:numPr>
          <w:ilvl w:val="0"/>
          <w:numId w:val="37"/>
        </w:numPr>
      </w:pPr>
      <w:r>
        <w:t>&lt;Rotary name=”C” id=”C”&gt;</w:t>
      </w:r>
    </w:p>
    <w:p w:rsidR="00370AAE" w:rsidRDefault="00370AAE" w:rsidP="008E5B7E">
      <w:pPr>
        <w:pStyle w:val="Code"/>
      </w:pPr>
      <w:r>
        <w:t xml:space="preserve">  &lt;DataItems&gt;</w:t>
      </w:r>
    </w:p>
    <w:p w:rsidR="00370AAE" w:rsidRDefault="00370AAE" w:rsidP="008E5B7E">
      <w:pPr>
        <w:pStyle w:val="Code"/>
      </w:pPr>
      <w:r>
        <w:t xml:space="preserve">    &lt;DataItem type=”ROTARY_MOD</w:t>
      </w:r>
      <w:r w:rsidR="00C20B30">
        <w:t>E” category=”EVENT” id=”Cmode”</w:t>
      </w:r>
      <w:r>
        <w:t>&gt;</w:t>
      </w:r>
    </w:p>
    <w:p w:rsidR="00370AAE" w:rsidRDefault="00370AAE" w:rsidP="008E5B7E">
      <w:pPr>
        <w:pStyle w:val="Code"/>
      </w:pPr>
      <w:r>
        <w:t xml:space="preserve">     &lt;Constraints&gt;&lt;Value&gt;</w:t>
      </w:r>
      <w:r w:rsidRPr="005B7940">
        <w:rPr>
          <w:b/>
        </w:rPr>
        <w:t>SPINDLE</w:t>
      </w:r>
      <w:r>
        <w:t>&lt;/Value&gt;&lt;/Constraints&gt;</w:t>
      </w:r>
    </w:p>
    <w:p w:rsidR="00370AAE" w:rsidRDefault="00370AAE" w:rsidP="008E5B7E">
      <w:pPr>
        <w:pStyle w:val="Code"/>
      </w:pPr>
      <w:r>
        <w:t xml:space="preserve">    &lt;/DataItem&gt;</w:t>
      </w:r>
    </w:p>
    <w:p w:rsidR="00D444F0" w:rsidRDefault="00D444F0" w:rsidP="008E5B7E">
      <w:pPr>
        <w:pStyle w:val="Code"/>
      </w:pPr>
      <w:r>
        <w:t xml:space="preserve">    &lt;DataItem type=”SPINDLE_SPEED” category=”SAMPLE” id=”Cspeed”/&gt;</w:t>
      </w:r>
    </w:p>
    <w:p w:rsidR="00370AAE" w:rsidRDefault="00370AAE" w:rsidP="008E5B7E">
      <w:pPr>
        <w:pStyle w:val="Code"/>
      </w:pPr>
      <w:r>
        <w:t xml:space="preserve">  &lt;/DataItems&gt;</w:t>
      </w:r>
    </w:p>
    <w:p w:rsidR="00370AAE" w:rsidRDefault="00370AAE" w:rsidP="008E5B7E">
      <w:pPr>
        <w:pStyle w:val="Code"/>
      </w:pPr>
      <w:r>
        <w:t>&lt;/Rotary&gt;</w:t>
      </w:r>
    </w:p>
    <w:p w:rsidR="005B7940" w:rsidRDefault="005B7940" w:rsidP="00370AAE">
      <w:pPr>
        <w:pStyle w:val="CodeItemList"/>
      </w:pPr>
    </w:p>
    <w:p w:rsidR="005B7940" w:rsidRDefault="005B7940" w:rsidP="005B7940">
      <w:pPr>
        <w:pStyle w:val="BodyA"/>
      </w:pPr>
      <w:r>
        <w:t xml:space="preserve">In this </w:t>
      </w:r>
      <w:r w:rsidR="00226868">
        <w:t>example</w:t>
      </w:r>
      <w:r w:rsidR="00E63E3D">
        <w:t>,</w:t>
      </w:r>
      <w:r>
        <w:t xml:space="preserve"> the </w:t>
      </w:r>
      <w:r w:rsidRPr="00226868">
        <w:rPr>
          <w:rStyle w:val="ImbeddedCode"/>
        </w:rPr>
        <w:t>RotaryMode</w:t>
      </w:r>
      <w:r>
        <w:t xml:space="preserve"> </w:t>
      </w:r>
      <w:r>
        <w:rPr>
          <w:b/>
        </w:rPr>
        <w:t>MUST</w:t>
      </w:r>
      <w:r>
        <w:t xml:space="preserve"> be initialized to </w:t>
      </w:r>
      <w:r>
        <w:rPr>
          <w:rStyle w:val="ImbeddedCode"/>
        </w:rPr>
        <w:t>SPINDLE</w:t>
      </w:r>
      <w:r>
        <w:t>.</w:t>
      </w:r>
      <w:r w:rsidR="00122596">
        <w:t xml:space="preserve"> If an application was to request data from this device before the adapter was connect, the result </w:t>
      </w:r>
      <w:r w:rsidR="00122596">
        <w:rPr>
          <w:b/>
        </w:rPr>
        <w:t>MUST</w:t>
      </w:r>
      <w:r w:rsidR="00122596">
        <w:t xml:space="preserve"> be the following:</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Rotary</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00631587">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853598" w:rsidRDefault="00853598" w:rsidP="00853598">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001402B7">
        <w:rPr>
          <w:rFonts w:ascii="Courier New" w:eastAsia="Times New Roman" w:hAnsi="Courier New" w:cs="Courier New"/>
          <w:color w:val="800000"/>
          <w:sz w:val="20"/>
          <w:szCs w:val="20"/>
          <w:highlight w:val="white"/>
        </w:rPr>
        <w:t>RotaryMode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652F43">
        <w:rPr>
          <w:rFonts w:ascii="Courier New" w:eastAsia="Times New Roman" w:hAnsi="Courier New" w:cs="Courier New"/>
          <w:sz w:val="20"/>
          <w:szCs w:val="20"/>
          <w:highlight w:val="white"/>
        </w:rPr>
        <w:t>2010-03-01T11:58</w:t>
      </w:r>
      <w:r w:rsidRPr="005273B7">
        <w:rPr>
          <w:rFonts w:ascii="Courier New" w:eastAsia="Times New Roman" w:hAnsi="Courier New" w:cs="Courier New"/>
          <w:sz w:val="20"/>
          <w:szCs w:val="20"/>
          <w:highlight w:val="white"/>
        </w:rPr>
        <w:t>:09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00D2313D">
        <w:rPr>
          <w:rFonts w:ascii="Courier New" w:eastAsia="Times New Roman" w:hAnsi="Courier New" w:cs="Courier New"/>
          <w:sz w:val="20"/>
          <w:szCs w:val="20"/>
          <w:highlight w:val="white"/>
        </w:rPr>
        <w:t>Cmode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863147">
        <w:rPr>
          <w:rFonts w:ascii="Courier New" w:eastAsia="Times New Roman" w:hAnsi="Courier New" w:cs="Courier New"/>
          <w:sz w:val="20"/>
          <w:szCs w:val="20"/>
          <w:highlight w:val="white"/>
        </w:rPr>
        <w:t>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D2313D">
        <w:rPr>
          <w:rFonts w:ascii="Courier New" w:eastAsia="Times New Roman" w:hAnsi="Courier New" w:cs="Courier New"/>
          <w:b/>
          <w:sz w:val="20"/>
          <w:szCs w:val="20"/>
          <w:highlight w:val="white"/>
        </w:rPr>
        <w:t>SPINDLE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001C0B9D">
        <w:rPr>
          <w:rFonts w:ascii="Courier New" w:eastAsia="Times New Roman" w:hAnsi="Courier New" w:cs="Courier New"/>
          <w:color w:val="800000"/>
          <w:sz w:val="20"/>
          <w:szCs w:val="20"/>
          <w:highlight w:val="white"/>
        </w:rPr>
        <w:t>SpindleSpeed</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00E366AA">
        <w:rPr>
          <w:rFonts w:ascii="Courier New" w:eastAsia="Times New Roman" w:hAnsi="Courier New" w:cs="Courier New"/>
          <w:sz w:val="20"/>
          <w:szCs w:val="20"/>
          <w:highlight w:val="white"/>
        </w:rPr>
        <w:t>Cspeed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E366AA">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122596" w:rsidRPr="007124C9" w:rsidRDefault="00853598" w:rsidP="007124C9">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863147" w:rsidRDefault="00863147" w:rsidP="005B7940">
      <w:pPr>
        <w:pStyle w:val="BodyA"/>
      </w:pPr>
    </w:p>
    <w:p w:rsidR="007124C9" w:rsidRPr="005B51BC" w:rsidRDefault="007124C9" w:rsidP="005B7940">
      <w:pPr>
        <w:pStyle w:val="BodyA"/>
      </w:pPr>
      <w:r>
        <w:t xml:space="preserve">The </w:t>
      </w:r>
      <w:r w:rsidR="004112F2" w:rsidRPr="004112F2">
        <w:rPr>
          <w:rStyle w:val="ImbeddedCode"/>
        </w:rPr>
        <w:t>SpindleSpeed</w:t>
      </w:r>
      <w:r w:rsidR="004112F2">
        <w:t xml:space="preserve"> </w:t>
      </w:r>
      <w:r>
        <w:t xml:space="preserve">shows </w:t>
      </w:r>
      <w:r w:rsidRPr="007124C9">
        <w:rPr>
          <w:rStyle w:val="ImbeddedCode"/>
        </w:rPr>
        <w:t>UNAVAILABLE</w:t>
      </w:r>
      <w:r>
        <w:t xml:space="preserve"> as described above, but the </w:t>
      </w:r>
      <w:r>
        <w:rPr>
          <w:rStyle w:val="ImbeddedCode"/>
        </w:rPr>
        <w:t>RotaryMode</w:t>
      </w:r>
      <w:r>
        <w:t xml:space="preserve"> is assigned the constant value </w:t>
      </w:r>
      <w:r>
        <w:rPr>
          <w:rStyle w:val="ImbeddedCode"/>
        </w:rPr>
        <w:t>SPINDLE</w:t>
      </w:r>
      <w:r>
        <w:t xml:space="preserve"> since it can only </w:t>
      </w:r>
      <w:r w:rsidR="005B51BC">
        <w:t>have one value</w:t>
      </w:r>
      <w:r>
        <w:t>.</w:t>
      </w:r>
      <w:r w:rsidR="005B51BC">
        <w:t xml:space="preserve"> The value for </w:t>
      </w:r>
      <w:r w:rsidR="005B51BC">
        <w:rPr>
          <w:rStyle w:val="ImbeddedCode"/>
        </w:rPr>
        <w:t>RotaryMode</w:t>
      </w:r>
      <w:r w:rsidR="005B51BC">
        <w:t xml:space="preserve"> </w:t>
      </w:r>
      <w:r w:rsidR="005B51BC">
        <w:rPr>
          <w:b/>
        </w:rPr>
        <w:t>MAY</w:t>
      </w:r>
      <w:r w:rsidR="005B51BC">
        <w:t xml:space="preserve"> </w:t>
      </w:r>
      <w:r w:rsidR="005B51BC">
        <w:rPr>
          <w:b/>
        </w:rPr>
        <w:t>NOT</w:t>
      </w:r>
      <w:r w:rsidR="005B51BC">
        <w:t xml:space="preserve"> be delivered by the </w:t>
      </w:r>
      <w:r w:rsidR="00AF6F0C">
        <w:rPr>
          <w:i/>
        </w:rPr>
        <w:t>Adapter</w:t>
      </w:r>
      <w:r w:rsidR="005B51BC">
        <w:t xml:space="preserve"> and </w:t>
      </w:r>
      <w:r w:rsidR="00972E90">
        <w:t xml:space="preserve">if it is, it </w:t>
      </w:r>
      <w:r w:rsidR="005B51BC">
        <w:rPr>
          <w:b/>
        </w:rPr>
        <w:t xml:space="preserve">MUST </w:t>
      </w:r>
      <w:r w:rsidR="005B51BC">
        <w:t xml:space="preserve">be </w:t>
      </w:r>
      <w:r w:rsidR="005B51BC">
        <w:rPr>
          <w:rStyle w:val="ImbeddedCode"/>
        </w:rPr>
        <w:t>SPINDLE</w:t>
      </w:r>
      <w:r w:rsidR="005B51BC">
        <w:t>.</w:t>
      </w:r>
    </w:p>
    <w:p w:rsidR="00E26BF4" w:rsidRPr="00E26BF4" w:rsidRDefault="00E26BF4" w:rsidP="00E26BF4">
      <w:pPr>
        <w:pStyle w:val="Appendices"/>
      </w:pPr>
      <w:bookmarkStart w:id="96" w:name="_Toc255334561"/>
      <w:r>
        <w:lastRenderedPageBreak/>
        <w:t>Appendices</w:t>
      </w:r>
      <w:bookmarkEnd w:id="96"/>
    </w:p>
    <w:p w:rsidR="00CE5023" w:rsidRDefault="005C2044" w:rsidP="003F3BEC">
      <w:pPr>
        <w:pStyle w:val="Appendix1"/>
        <w:pageBreakBefore w:val="0"/>
      </w:pPr>
      <w:bookmarkStart w:id="97" w:name="_TOC48399"/>
      <w:bookmarkStart w:id="98" w:name="_TOC84486"/>
      <w:bookmarkStart w:id="99" w:name="_Ref89787999"/>
      <w:bookmarkStart w:id="100" w:name="_Ref89788104"/>
      <w:bookmarkStart w:id="101" w:name="_Ref89788265"/>
      <w:bookmarkStart w:id="102" w:name="_Toc255334562"/>
      <w:bookmarkEnd w:id="97"/>
      <w:bookmarkEnd w:id="98"/>
      <w:r>
        <w:t>Bibliography</w:t>
      </w:r>
      <w:bookmarkEnd w:id="99"/>
      <w:bookmarkEnd w:id="100"/>
      <w:bookmarkEnd w:id="101"/>
      <w:bookmarkEnd w:id="102"/>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Industrial automation systems and integration  Product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1994, Industrial automation systems and integration  Product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lastRenderedPageBreak/>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t>ASME/ANSI B5.54: Methods for Performance Evaluation of Computer Numerically Controlled Lathes and Turning Centers. 2005.</w:t>
      </w:r>
    </w:p>
    <w:p w:rsidR="00CE5023" w:rsidRPr="000506BA"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0506BA" w:rsidRDefault="000506BA" w:rsidP="000506BA">
      <w:pPr>
        <w:pStyle w:val="Appendix1"/>
      </w:pPr>
      <w:bookmarkStart w:id="103" w:name="_Toc255334563"/>
      <w:r>
        <w:lastRenderedPageBreak/>
        <w:t>Discovery</w:t>
      </w:r>
      <w:bookmarkEnd w:id="103"/>
    </w:p>
    <w:p w:rsidR="000506BA" w:rsidRDefault="000506BA" w:rsidP="000506BA">
      <w:pPr>
        <w:pStyle w:val="BodyA"/>
        <w:spacing w:before="180"/>
      </w:pPr>
      <w:r>
        <w:t>The deployment of MTConnect</w:t>
      </w:r>
      <w:r w:rsidRPr="002B0D0A">
        <w:rPr>
          <w:vertAlign w:val="superscript"/>
        </w:rPr>
        <w:t>®</w:t>
      </w:r>
      <w:r>
        <w:t xml:space="preserve"> </w:t>
      </w:r>
      <w:r>
        <w:rPr>
          <w:b/>
        </w:rPr>
        <w:t xml:space="preserve">SHOULD </w:t>
      </w:r>
      <w:r>
        <w:t>use a separate service to aid applications in locating and communicating with devices. If discovery is employed, the MTConnect</w:t>
      </w:r>
      <w:r w:rsidRPr="002B0D0A">
        <w:rPr>
          <w:vertAlign w:val="superscript"/>
        </w:rPr>
        <w:t>®</w:t>
      </w:r>
      <w:r>
        <w:t xml:space="preserve"> 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r>
        <w:rPr>
          <w:rStyle w:val="ImbeddedCode"/>
        </w:rPr>
        <w:t>labeledURIObject</w:t>
      </w:r>
      <w:r>
        <w:t xml:space="preserve"> and </w:t>
      </w:r>
      <w:r>
        <w:rPr>
          <w:b/>
        </w:rPr>
        <w:t xml:space="preserve">MUST </w:t>
      </w:r>
      <w:r>
        <w:t xml:space="preserve">specify the </w:t>
      </w:r>
      <w:r>
        <w:rPr>
          <w:rStyle w:val="ImbeddedCode"/>
        </w:rPr>
        <w:t>labeledURI</w:t>
      </w:r>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0506BA" w:rsidRDefault="000506BA" w:rsidP="000506BA">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MTConnect</w:t>
      </w:r>
      <w:r w:rsidRPr="002B0D0A">
        <w:rPr>
          <w:vertAlign w:val="superscript"/>
        </w:rPr>
        <w:t>®</w:t>
      </w:r>
      <w:r>
        <w:t xml:space="preserve"> protocol, they </w:t>
      </w:r>
      <w:r>
        <w:rPr>
          <w:b/>
        </w:rPr>
        <w:t>SHOULD</w:t>
      </w:r>
      <w:r>
        <w:t xml:space="preserve"> use an LDAP server to organize their equipment and resolve the machine names into valid URIs.</w:t>
      </w:r>
    </w:p>
    <w:p w:rsidR="000506BA" w:rsidRDefault="000506BA" w:rsidP="000506BA">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0506BA" w:rsidRDefault="000506BA" w:rsidP="0027361B">
      <w:pPr>
        <w:pStyle w:val="Appendix2"/>
      </w:pPr>
      <w:bookmarkStart w:id="104" w:name="_TOC18385"/>
      <w:bookmarkStart w:id="105" w:name="_Toc255334564"/>
      <w:bookmarkEnd w:id="104"/>
      <w:r>
        <w:t>Physical Architecture</w:t>
      </w:r>
      <w:bookmarkEnd w:id="105"/>
    </w:p>
    <w:p w:rsidR="000506BA" w:rsidRDefault="000506BA" w:rsidP="000506BA">
      <w:pPr>
        <w:pStyle w:val="BodyA"/>
      </w:pPr>
      <w:r>
        <w:t xml:space="preserve">The diagram below is an example of a shop floor with three devices, one management application, and one </w:t>
      </w:r>
      <w:r>
        <w:rPr>
          <w:i/>
        </w:rPr>
        <w:t>Name Service</w:t>
      </w:r>
      <w:r>
        <w:t>. There are two MTConnect</w:t>
      </w:r>
      <w:r w:rsidRPr="002B0D0A">
        <w:rPr>
          <w:vertAlign w:val="superscript"/>
        </w:rPr>
        <w:t>®</w:t>
      </w:r>
      <w:r>
        <w:t xml:space="preserve"> </w:t>
      </w:r>
      <w:r>
        <w:rPr>
          <w:rStyle w:val="Italics"/>
        </w:rPr>
        <w:t>Agents</w:t>
      </w:r>
      <w:r>
        <w:t xml:space="preserve"> in this deployment. One of the MTConnect</w:t>
      </w:r>
      <w:r w:rsidRPr="002B0D0A">
        <w:rPr>
          <w:vertAlign w:val="superscript"/>
        </w:rPr>
        <w:t>®</w:t>
      </w:r>
      <w:r>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0506BA" w:rsidRDefault="000506BA" w:rsidP="000506BA">
      <w:pPr>
        <w:pStyle w:val="Caption"/>
      </w:pPr>
      <w:r>
        <w:rPr>
          <w:noProof/>
        </w:rPr>
        <w:drawing>
          <wp:inline distT="0" distB="0" distL="0" distR="0">
            <wp:extent cx="3710112" cy="3332857"/>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3709736" cy="3332519"/>
                    </a:xfrm>
                    <a:prstGeom prst="rect">
                      <a:avLst/>
                    </a:prstGeom>
                    <a:noFill/>
                    <a:ln w="9525">
                      <a:noFill/>
                      <a:miter lim="800000"/>
                      <a:headEnd/>
                      <a:tailEnd/>
                    </a:ln>
                    <a:effectLst/>
                  </pic:spPr>
                </pic:pic>
              </a:graphicData>
            </a:graphic>
          </wp:inline>
        </w:drawing>
      </w:r>
    </w:p>
    <w:p w:rsidR="000506BA" w:rsidRPr="00661895" w:rsidRDefault="000506BA" w:rsidP="000506BA">
      <w:pPr>
        <w:pStyle w:val="Caption"/>
      </w:pPr>
      <w:bookmarkStart w:id="106" w:name="_Toc255334693"/>
      <w:r>
        <w:t xml:space="preserve">Figure </w:t>
      </w:r>
      <w:fldSimple w:instr=" SEQ Figure \* ARABIC ">
        <w:r w:rsidR="00F13762">
          <w:rPr>
            <w:noProof/>
          </w:rPr>
          <w:t>19</w:t>
        </w:r>
      </w:fldSimple>
      <w:r>
        <w:t>: Shop Illustration</w:t>
      </w:r>
      <w:bookmarkEnd w:id="106"/>
    </w:p>
    <w:p w:rsidR="000506BA" w:rsidRDefault="000506BA" w:rsidP="000506BA">
      <w:pPr>
        <w:pStyle w:val="BodyA"/>
      </w:pPr>
      <w:r>
        <w:lastRenderedPageBreak/>
        <w:t xml:space="preserve">One can look up the three devices using the </w:t>
      </w:r>
      <w:r>
        <w:rPr>
          <w:i/>
        </w:rPr>
        <w:t>Name Service</w:t>
      </w:r>
      <w:r>
        <w:t>. The application would search for all devices in the Equipment organization unit (</w:t>
      </w:r>
      <w:r>
        <w:rPr>
          <w:rFonts w:ascii="Courier" w:hAnsi="Courier"/>
        </w:rPr>
        <w:t>ou=Equipment,dc=example,dc=com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have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0506BA" w:rsidRPr="000506BA" w:rsidRDefault="000506BA" w:rsidP="000506BA">
      <w:pPr>
        <w:pStyle w:val="BodyA"/>
      </w:pPr>
      <w:r>
        <w:t xml:space="preserve">The application can thereafter use the URIs to query the devices for the components and the data they can supply. </w:t>
      </w:r>
    </w:p>
    <w:sectPr w:rsidR="000506BA" w:rsidRPr="000506BA" w:rsidSect="00CE5023">
      <w:headerReference w:type="even" r:id="rId47"/>
      <w:footerReference w:type="even" r:id="rId48"/>
      <w:footerReference w:type="default" r:id="rId49"/>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1DFB" w:rsidRDefault="00B41DFB">
      <w:r>
        <w:separator/>
      </w:r>
    </w:p>
  </w:endnote>
  <w:endnote w:type="continuationSeparator" w:id="0">
    <w:p w:rsidR="00B41DFB" w:rsidRDefault="00B41DF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Helvetica Neue UltraLight">
    <w:charset w:val="00"/>
    <w:family w:val="auto"/>
    <w:pitch w:val="variable"/>
    <w:sig w:usb0="03000000" w:usb1="00000000" w:usb2="00000000" w:usb3="00000000" w:csb0="00000001" w:csb1="00000000"/>
  </w:font>
  <w:font w:name="Lucida Grande">
    <w:altName w:val="Courier"/>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Footer"/>
    </w:pPr>
  </w:p>
  <w:p w:rsidR="00B41DFB" w:rsidRPr="005B06C2" w:rsidRDefault="00B41DFB">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roman ">
      <w:r>
        <w:t>i</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CF6022" w:rsidRDefault="00B41DFB">
    <w:pPr>
      <w:pStyle w:val="HeaderFooterA"/>
      <w:tabs>
        <w:tab w:val="left" w:pos="8640"/>
      </w:tabs>
      <w:rPr>
        <w:rFonts w:ascii="Times New Roman" w:eastAsia="Times New Roman" w:hAnsi="Times New Roman"/>
        <w:color w:val="auto"/>
        <w:kern w:val="0"/>
        <w:sz w:val="20"/>
      </w:rPr>
    </w:pPr>
    <w:r w:rsidRPr="00CF6022">
      <w:rPr>
        <w:rFonts w:ascii="Times New Roman" w:hAnsi="Times New Roman"/>
      </w:rPr>
      <w:t>MTConnect Part 1 Overview - Version 1.1.0</w:t>
    </w:r>
    <w:r w:rsidR="00CF6022">
      <w:rPr>
        <w:rFonts w:ascii="Times New Roman" w:hAnsi="Times New Roman"/>
      </w:rPr>
      <w:t xml:space="preserve"> – Draft B</w:t>
    </w:r>
    <w:r w:rsidRPr="00CF6022">
      <w:rPr>
        <w:rFonts w:ascii="Times New Roman" w:hAnsi="Times New Roman"/>
      </w:rPr>
      <w:tab/>
    </w:r>
    <w:r w:rsidRPr="00CF6022">
      <w:rPr>
        <w:rFonts w:ascii="Times New Roman" w:hAnsi="Times New Roman"/>
      </w:rPr>
      <w:fldChar w:fldCharType="begin"/>
    </w:r>
    <w:r w:rsidRPr="00CF6022">
      <w:rPr>
        <w:rFonts w:ascii="Times New Roman" w:hAnsi="Times New Roman"/>
      </w:rPr>
      <w:instrText xml:space="preserve"> PAGE \* roman </w:instrText>
    </w:r>
    <w:r w:rsidRPr="00CF6022">
      <w:rPr>
        <w:rFonts w:ascii="Times New Roman" w:hAnsi="Times New Roman"/>
      </w:rPr>
      <w:fldChar w:fldCharType="separate"/>
    </w:r>
    <w:r w:rsidR="00AA18F4">
      <w:rPr>
        <w:rFonts w:ascii="Times New Roman" w:hAnsi="Times New Roman"/>
        <w:noProof/>
      </w:rPr>
      <w:t>ii</w:t>
    </w:r>
    <w:r w:rsidRPr="00CF6022">
      <w:rPr>
        <w:rFonts w:ascii="Times New Roman" w:hAnsi="Times New Roman"/>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B57E3F" w:rsidRDefault="00B57E3F" w:rsidP="00CE5023">
    <w:pPr>
      <w:pStyle w:val="HeaderFooterA"/>
      <w:tabs>
        <w:tab w:val="left" w:pos="2080"/>
        <w:tab w:val="left" w:pos="8640"/>
      </w:tabs>
      <w:rPr>
        <w:rFonts w:ascii="Times New Roman" w:eastAsia="Times New Roman" w:hAnsi="Times New Roman"/>
        <w:color w:val="auto"/>
        <w:kern w:val="0"/>
        <w:sz w:val="20"/>
      </w:rPr>
    </w:pPr>
    <w:r w:rsidRPr="00B57E3F">
      <w:rPr>
        <w:rFonts w:ascii="Times New Roman" w:hAnsi="Times New Roman"/>
      </w:rPr>
      <w:t>MTConnect Part 1 Overview - Version 1.1.0 – Draft B</w:t>
    </w:r>
    <w:r>
      <w:rPr>
        <w:rFonts w:ascii="Times New Roman" w:hAnsi="Times New Roman"/>
      </w:rPr>
      <w:tab/>
    </w:r>
    <w:r w:rsidR="00B41DFB" w:rsidRPr="00B57E3F">
      <w:rPr>
        <w:rFonts w:ascii="Times New Roman" w:hAnsi="Times New Roman"/>
      </w:rPr>
      <w:fldChar w:fldCharType="begin"/>
    </w:r>
    <w:r w:rsidR="00B41DFB" w:rsidRPr="00B57E3F">
      <w:rPr>
        <w:rFonts w:ascii="Times New Roman" w:hAnsi="Times New Roman"/>
      </w:rPr>
      <w:instrText xml:space="preserve"> PAGE \* roman </w:instrText>
    </w:r>
    <w:r w:rsidR="00B41DFB" w:rsidRPr="00B57E3F">
      <w:rPr>
        <w:rFonts w:ascii="Times New Roman" w:hAnsi="Times New Roman"/>
      </w:rPr>
      <w:fldChar w:fldCharType="separate"/>
    </w:r>
    <w:r w:rsidR="00AA18F4">
      <w:rPr>
        <w:rFonts w:ascii="Times New Roman" w:hAnsi="Times New Roman"/>
        <w:noProof/>
      </w:rPr>
      <w:t>ii</w:t>
    </w:r>
    <w:r w:rsidR="00B41DFB" w:rsidRPr="00B57E3F">
      <w:rPr>
        <w:rFonts w:ascii="Times New Roman" w:hAnsi="Times New Roman"/>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452201" w:rsidRDefault="00087275">
    <w:pPr>
      <w:pStyle w:val="HeaderFooterA"/>
      <w:tabs>
        <w:tab w:val="left" w:pos="8640"/>
      </w:tabs>
      <w:rPr>
        <w:rFonts w:ascii="Times New Roman" w:eastAsia="Times New Roman" w:hAnsi="Times New Roman"/>
        <w:color w:val="auto"/>
        <w:kern w:val="0"/>
        <w:sz w:val="20"/>
      </w:rPr>
    </w:pPr>
    <w:r w:rsidRPr="00452201">
      <w:rPr>
        <w:rFonts w:ascii="Times New Roman" w:hAnsi="Times New Roman"/>
      </w:rPr>
      <w:t>MTConnect Part 1 Overview - Version 1.1.0 – Draft B</w:t>
    </w:r>
    <w:r w:rsidR="00B41DFB" w:rsidRPr="00452201">
      <w:rPr>
        <w:rFonts w:ascii="Times New Roman" w:hAnsi="Times New Roman"/>
      </w:rPr>
      <w:tab/>
    </w:r>
    <w:r w:rsidR="00B41DFB" w:rsidRPr="00452201">
      <w:rPr>
        <w:rFonts w:ascii="Times New Roman" w:hAnsi="Times New Roman"/>
      </w:rPr>
      <w:fldChar w:fldCharType="begin"/>
    </w:r>
    <w:r w:rsidR="00B41DFB" w:rsidRPr="00452201">
      <w:rPr>
        <w:rFonts w:ascii="Times New Roman" w:hAnsi="Times New Roman"/>
      </w:rPr>
      <w:instrText xml:space="preserve"> PAGE \* roman </w:instrText>
    </w:r>
    <w:r w:rsidR="00B41DFB" w:rsidRPr="00452201">
      <w:rPr>
        <w:rFonts w:ascii="Times New Roman" w:hAnsi="Times New Roman"/>
      </w:rPr>
      <w:fldChar w:fldCharType="separate"/>
    </w:r>
    <w:r w:rsidR="00AA18F4">
      <w:rPr>
        <w:rFonts w:ascii="Times New Roman" w:hAnsi="Times New Roman"/>
        <w:noProof/>
      </w:rPr>
      <w:t>iii</w:t>
    </w:r>
    <w:r w:rsidR="00B41DFB" w:rsidRPr="00452201">
      <w:rPr>
        <w:rFonts w:ascii="Times New Roman" w:hAnsi="Times New Roman"/>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w:r>
        <w:rPr>
          <w:noProof/>
        </w:rPr>
        <w:t>76</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D864B4" w:rsidRDefault="007A4D78">
    <w:pPr>
      <w:pStyle w:val="HeaderFooterA"/>
      <w:tabs>
        <w:tab w:val="left" w:pos="8640"/>
      </w:tabs>
      <w:rPr>
        <w:rFonts w:ascii="Times New Roman" w:eastAsia="Times New Roman" w:hAnsi="Times New Roman"/>
        <w:color w:val="auto"/>
        <w:kern w:val="0"/>
        <w:sz w:val="20"/>
      </w:rPr>
    </w:pPr>
    <w:r w:rsidRPr="00D864B4">
      <w:rPr>
        <w:rFonts w:ascii="Times New Roman" w:hAnsi="Times New Roman"/>
      </w:rPr>
      <w:t>MTConnect Part 1 Overview - Version 1.1.0 – Draft B</w:t>
    </w:r>
    <w:r w:rsidR="00B41DFB" w:rsidRPr="00D864B4">
      <w:rPr>
        <w:rFonts w:ascii="Times New Roman" w:hAnsi="Times New Roman"/>
      </w:rPr>
      <w:tab/>
    </w:r>
    <w:r w:rsidR="00B41DFB" w:rsidRPr="00D864B4">
      <w:rPr>
        <w:rFonts w:ascii="Times New Roman" w:hAnsi="Times New Roman"/>
      </w:rPr>
      <w:fldChar w:fldCharType="begin"/>
    </w:r>
    <w:r w:rsidR="00B41DFB" w:rsidRPr="00D864B4">
      <w:rPr>
        <w:rFonts w:ascii="Times New Roman" w:hAnsi="Times New Roman"/>
      </w:rPr>
      <w:instrText xml:space="preserve"> PAGE </w:instrText>
    </w:r>
    <w:r w:rsidR="00B41DFB" w:rsidRPr="00D864B4">
      <w:rPr>
        <w:rFonts w:ascii="Times New Roman" w:hAnsi="Times New Roman"/>
      </w:rPr>
      <w:fldChar w:fldCharType="separate"/>
    </w:r>
    <w:r w:rsidR="00BA4F68">
      <w:rPr>
        <w:rFonts w:ascii="Times New Roman" w:hAnsi="Times New Roman"/>
        <w:noProof/>
      </w:rPr>
      <w:t>9</w:t>
    </w:r>
    <w:r w:rsidR="00B41DFB" w:rsidRPr="00D864B4">
      <w:rPr>
        <w:rFonts w:ascii="Times New Roman" w:hAnsi="Times New Roma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1DFB" w:rsidRDefault="00B41DFB">
      <w:r>
        <w:separator/>
      </w:r>
    </w:p>
  </w:footnote>
  <w:footnote w:type="continuationSeparator" w:id="0">
    <w:p w:rsidR="00B41DFB" w:rsidRDefault="00B41DFB">
      <w:r>
        <w:continuationSeparator/>
      </w:r>
    </w:p>
  </w:footnote>
  <w:footnote w:id="1">
    <w:p w:rsidR="00B41DFB" w:rsidRDefault="00B41DFB">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rPr>
        <w:rFonts w:ascii="Times New Roman" w:eastAsia="Times New Roman" w:hAnsi="Times New Roman"/>
        <w:color w:val="auto"/>
        <w:kern w:val="0"/>
        <w:sz w:val="20"/>
      </w:rPr>
    </w:pPr>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rPr>
        <w:rFonts w:ascii="Times New Roman" w:eastAsia="Times New Roman" w:hAnsi="Times New Roman"/>
        <w:color w:val="auto"/>
        <w:kern w:val="0"/>
        <w:sz w:val="20"/>
      </w:rPr>
    </w:pPr>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BE7028" w:rsidRDefault="00B41DFB" w:rsidP="00CE5023">
    <w:pPr>
      <w:pStyle w:val="Header"/>
      <w:jc w:val="right"/>
    </w:pPr>
    <w:r>
      <w:rPr>
        <w:rFonts w:ascii="Helvetica Neue Light" w:hAnsi="Helvetica Neue Light"/>
        <w:kern w:val="1"/>
        <w:sz w:val="18"/>
        <w:szCs w:val="20"/>
      </w:rPr>
      <w:fldChar w:fldCharType="begin"/>
    </w:r>
    <w:r>
      <w:rPr>
        <w:rFonts w:ascii="Helvetica Neue Light" w:hAnsi="Helvetica Neue Light"/>
        <w:kern w:val="1"/>
        <w:sz w:val="18"/>
        <w:szCs w:val="20"/>
      </w:rPr>
      <w:instrText xml:space="preserve"> TIME \@ "MMMM d, yyyy" </w:instrText>
    </w:r>
    <w:r>
      <w:rPr>
        <w:rFonts w:ascii="Helvetica Neue Light" w:hAnsi="Helvetica Neue Light"/>
        <w:kern w:val="1"/>
        <w:sz w:val="18"/>
        <w:szCs w:val="20"/>
      </w:rPr>
      <w:fldChar w:fldCharType="separate"/>
    </w:r>
    <w:r w:rsidR="009F49DC">
      <w:rPr>
        <w:rFonts w:ascii="Helvetica Neue Light" w:hAnsi="Helvetica Neue Light"/>
        <w:noProof/>
        <w:kern w:val="1"/>
        <w:sz w:val="18"/>
        <w:szCs w:val="20"/>
      </w:rPr>
      <w:t>March 2, 2010</w:t>
    </w:r>
    <w:r>
      <w:rPr>
        <w:rFonts w:ascii="Helvetica Neue Light" w:hAnsi="Helvetica Neue Light"/>
        <w:kern w:val="1"/>
        <w:sz w:val="18"/>
        <w:szCs w:val="20"/>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jc w:val="right"/>
      <w:rPr>
        <w:rFonts w:ascii="Times New Roman" w:eastAsia="Times New Roman" w:hAnsi="Times New Roman"/>
        <w:color w:val="auto"/>
        <w:kern w:val="0"/>
        <w:sz w:val="20"/>
      </w:rPr>
    </w:pPr>
    <w:fldSimple w:instr=" DATE \@ &quot;MMMM d, yyyy&quot; " w:fldLock="1">
      <w:r>
        <w:t>May 15, 2008</w:t>
      </w:r>
    </w:fldSimple>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BFACB18A"/>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355436F6"/>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2E593EE3"/>
    <w:multiLevelType w:val="multilevel"/>
    <w:tmpl w:val="4D1A7460"/>
    <w:lvl w:ilvl="0">
      <w:start w:val="1"/>
      <w:numFmt w:val="upperLetter"/>
      <w:lvlText w:val="%1."/>
      <w:lvlJc w:val="left"/>
      <w:pPr>
        <w:ind w:left="504" w:hanging="360"/>
      </w:pPr>
      <w:rPr>
        <w:rFonts w:hint="default"/>
      </w:rPr>
    </w:lvl>
    <w:lvl w:ilvl="1">
      <w:start w:val="1"/>
      <w:numFmt w:val="decimal"/>
      <w:lvlRestart w:val="0"/>
      <w:pStyle w:val="Appendix2"/>
      <w:lvlText w:val="B.%2."/>
      <w:lvlJc w:val="left"/>
      <w:pPr>
        <w:ind w:left="432" w:hanging="432"/>
      </w:pPr>
      <w:rPr>
        <w:rFonts w:hint="default"/>
      </w:rPr>
    </w:lvl>
    <w:lvl w:ilvl="2">
      <w:start w:val="1"/>
      <w:numFmt w:val="lowerRoman"/>
      <w:lvlText w:val="%3."/>
      <w:lvlJc w:val="right"/>
      <w:pPr>
        <w:ind w:left="1944" w:hanging="180"/>
      </w:pPr>
      <w:rPr>
        <w:rFonts w:hint="default"/>
      </w:rPr>
    </w:lvl>
    <w:lvl w:ilvl="3">
      <w:start w:val="1"/>
      <w:numFmt w:val="decimal"/>
      <w:lvlText w:val="%4."/>
      <w:lvlJc w:val="left"/>
      <w:pPr>
        <w:ind w:left="2664" w:hanging="360"/>
      </w:pPr>
      <w:rPr>
        <w:rFonts w:hint="default"/>
      </w:rPr>
    </w:lvl>
    <w:lvl w:ilvl="4">
      <w:start w:val="1"/>
      <w:numFmt w:val="lowerLetter"/>
      <w:lvlText w:val="%5."/>
      <w:lvlJc w:val="left"/>
      <w:pPr>
        <w:ind w:left="3384" w:hanging="360"/>
      </w:pPr>
      <w:rPr>
        <w:rFonts w:hint="default"/>
      </w:rPr>
    </w:lvl>
    <w:lvl w:ilvl="5">
      <w:start w:val="1"/>
      <w:numFmt w:val="lowerRoman"/>
      <w:lvlText w:val="%6."/>
      <w:lvlJc w:val="right"/>
      <w:pPr>
        <w:ind w:left="4104" w:hanging="180"/>
      </w:pPr>
      <w:rPr>
        <w:rFonts w:hint="default"/>
      </w:rPr>
    </w:lvl>
    <w:lvl w:ilvl="6">
      <w:start w:val="1"/>
      <w:numFmt w:val="decimal"/>
      <w:lvlText w:val="%7."/>
      <w:lvlJc w:val="left"/>
      <w:pPr>
        <w:ind w:left="4824" w:hanging="360"/>
      </w:pPr>
      <w:rPr>
        <w:rFonts w:hint="default"/>
      </w:rPr>
    </w:lvl>
    <w:lvl w:ilvl="7">
      <w:start w:val="1"/>
      <w:numFmt w:val="lowerLetter"/>
      <w:lvlText w:val="%8."/>
      <w:lvlJc w:val="left"/>
      <w:pPr>
        <w:ind w:left="5544" w:hanging="360"/>
      </w:pPr>
      <w:rPr>
        <w:rFonts w:hint="default"/>
      </w:rPr>
    </w:lvl>
    <w:lvl w:ilvl="8">
      <w:start w:val="1"/>
      <w:numFmt w:val="lowerRoman"/>
      <w:lvlText w:val="%9."/>
      <w:lvlJc w:val="right"/>
      <w:pPr>
        <w:ind w:left="6264" w:hanging="180"/>
      </w:pPr>
      <w:rPr>
        <w:rFonts w:hint="default"/>
      </w:rPr>
    </w:lvl>
  </w:abstractNum>
  <w:abstractNum w:abstractNumId="23">
    <w:nsid w:val="3FCB191A"/>
    <w:multiLevelType w:val="hybridMultilevel"/>
    <w:tmpl w:val="5EB603BC"/>
    <w:lvl w:ilvl="0" w:tplc="F8E86F20">
      <w:start w:val="1"/>
      <w:numFmt w:val="upperLetter"/>
      <w:pStyle w:val="Appendi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4"/>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3"/>
  </w:num>
  <w:num w:numId="35">
    <w:abstractNumId w:val="22"/>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stylePaneFormatFilter w:val="2801"/>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compat>
  <w:rsids>
    <w:rsidRoot w:val="00BE7028"/>
    <w:rsid w:val="000023EC"/>
    <w:rsid w:val="00013862"/>
    <w:rsid w:val="00013E04"/>
    <w:rsid w:val="00017DB9"/>
    <w:rsid w:val="00020180"/>
    <w:rsid w:val="00021F79"/>
    <w:rsid w:val="0002240A"/>
    <w:rsid w:val="00022DB8"/>
    <w:rsid w:val="000253E3"/>
    <w:rsid w:val="000375CF"/>
    <w:rsid w:val="0004490D"/>
    <w:rsid w:val="000506BA"/>
    <w:rsid w:val="000521B8"/>
    <w:rsid w:val="000566B2"/>
    <w:rsid w:val="000717BD"/>
    <w:rsid w:val="00087275"/>
    <w:rsid w:val="00090263"/>
    <w:rsid w:val="000A785D"/>
    <w:rsid w:val="000B5F0D"/>
    <w:rsid w:val="000C0D6C"/>
    <w:rsid w:val="000C6185"/>
    <w:rsid w:val="000C7A7F"/>
    <w:rsid w:val="000D54A3"/>
    <w:rsid w:val="000E00F8"/>
    <w:rsid w:val="000E36E3"/>
    <w:rsid w:val="000F03BF"/>
    <w:rsid w:val="000F2439"/>
    <w:rsid w:val="000F29D7"/>
    <w:rsid w:val="000F51CF"/>
    <w:rsid w:val="000F6951"/>
    <w:rsid w:val="001016D9"/>
    <w:rsid w:val="00110D65"/>
    <w:rsid w:val="00122596"/>
    <w:rsid w:val="00135582"/>
    <w:rsid w:val="00137B94"/>
    <w:rsid w:val="001402B7"/>
    <w:rsid w:val="001557CC"/>
    <w:rsid w:val="00157847"/>
    <w:rsid w:val="00170D62"/>
    <w:rsid w:val="001712B8"/>
    <w:rsid w:val="00183EC5"/>
    <w:rsid w:val="00187E9D"/>
    <w:rsid w:val="0019330C"/>
    <w:rsid w:val="00194AA9"/>
    <w:rsid w:val="00194B6F"/>
    <w:rsid w:val="00195E07"/>
    <w:rsid w:val="001A5F83"/>
    <w:rsid w:val="001B0DB6"/>
    <w:rsid w:val="001B192F"/>
    <w:rsid w:val="001B502D"/>
    <w:rsid w:val="001B554F"/>
    <w:rsid w:val="001C0B9D"/>
    <w:rsid w:val="001C17A6"/>
    <w:rsid w:val="001D46BC"/>
    <w:rsid w:val="001D63FF"/>
    <w:rsid w:val="001E362D"/>
    <w:rsid w:val="001E49E1"/>
    <w:rsid w:val="00200201"/>
    <w:rsid w:val="00202012"/>
    <w:rsid w:val="00211A57"/>
    <w:rsid w:val="00222D59"/>
    <w:rsid w:val="00223A99"/>
    <w:rsid w:val="00226868"/>
    <w:rsid w:val="00231F49"/>
    <w:rsid w:val="002347D0"/>
    <w:rsid w:val="002347DD"/>
    <w:rsid w:val="0025147F"/>
    <w:rsid w:val="002628C9"/>
    <w:rsid w:val="00267155"/>
    <w:rsid w:val="00270264"/>
    <w:rsid w:val="0027026A"/>
    <w:rsid w:val="0027361B"/>
    <w:rsid w:val="002878BD"/>
    <w:rsid w:val="002935C6"/>
    <w:rsid w:val="0029426B"/>
    <w:rsid w:val="002A6268"/>
    <w:rsid w:val="002B0D0A"/>
    <w:rsid w:val="002C0564"/>
    <w:rsid w:val="002C5CD6"/>
    <w:rsid w:val="002D455B"/>
    <w:rsid w:val="002E3CAF"/>
    <w:rsid w:val="002F1557"/>
    <w:rsid w:val="003117D3"/>
    <w:rsid w:val="003200F5"/>
    <w:rsid w:val="0032358F"/>
    <w:rsid w:val="00324ED8"/>
    <w:rsid w:val="003411C2"/>
    <w:rsid w:val="00347F09"/>
    <w:rsid w:val="003546F5"/>
    <w:rsid w:val="003579E4"/>
    <w:rsid w:val="00361CD1"/>
    <w:rsid w:val="00363246"/>
    <w:rsid w:val="00366DCA"/>
    <w:rsid w:val="0037079B"/>
    <w:rsid w:val="00370AAE"/>
    <w:rsid w:val="00377389"/>
    <w:rsid w:val="00381FA1"/>
    <w:rsid w:val="003853ED"/>
    <w:rsid w:val="00387309"/>
    <w:rsid w:val="00393FB8"/>
    <w:rsid w:val="003942E5"/>
    <w:rsid w:val="00394EB2"/>
    <w:rsid w:val="00395986"/>
    <w:rsid w:val="00396796"/>
    <w:rsid w:val="003A34EF"/>
    <w:rsid w:val="003E6216"/>
    <w:rsid w:val="003F394B"/>
    <w:rsid w:val="003F3BEC"/>
    <w:rsid w:val="0040459E"/>
    <w:rsid w:val="004112F2"/>
    <w:rsid w:val="00423D04"/>
    <w:rsid w:val="00431623"/>
    <w:rsid w:val="0043175A"/>
    <w:rsid w:val="004460CB"/>
    <w:rsid w:val="00452201"/>
    <w:rsid w:val="00452BC5"/>
    <w:rsid w:val="004545B6"/>
    <w:rsid w:val="00454B6B"/>
    <w:rsid w:val="00461616"/>
    <w:rsid w:val="00464758"/>
    <w:rsid w:val="00474360"/>
    <w:rsid w:val="00495B01"/>
    <w:rsid w:val="004A0A3A"/>
    <w:rsid w:val="004A5B4B"/>
    <w:rsid w:val="004A7D2D"/>
    <w:rsid w:val="004B2BAD"/>
    <w:rsid w:val="004B5CA9"/>
    <w:rsid w:val="004E4106"/>
    <w:rsid w:val="004F2F11"/>
    <w:rsid w:val="004F6782"/>
    <w:rsid w:val="004F6940"/>
    <w:rsid w:val="004F7AE1"/>
    <w:rsid w:val="005017F6"/>
    <w:rsid w:val="005019E7"/>
    <w:rsid w:val="0050441C"/>
    <w:rsid w:val="00513576"/>
    <w:rsid w:val="00513EC6"/>
    <w:rsid w:val="005251EA"/>
    <w:rsid w:val="005273B7"/>
    <w:rsid w:val="00547F41"/>
    <w:rsid w:val="005505A8"/>
    <w:rsid w:val="0055404F"/>
    <w:rsid w:val="00555F73"/>
    <w:rsid w:val="00563802"/>
    <w:rsid w:val="0057068E"/>
    <w:rsid w:val="00596274"/>
    <w:rsid w:val="005A396B"/>
    <w:rsid w:val="005B06C2"/>
    <w:rsid w:val="005B08E8"/>
    <w:rsid w:val="005B51BC"/>
    <w:rsid w:val="005B7940"/>
    <w:rsid w:val="005C1C4D"/>
    <w:rsid w:val="005C2044"/>
    <w:rsid w:val="005D2FC1"/>
    <w:rsid w:val="00600FE7"/>
    <w:rsid w:val="00603B0D"/>
    <w:rsid w:val="00605B39"/>
    <w:rsid w:val="00606182"/>
    <w:rsid w:val="00610E9F"/>
    <w:rsid w:val="006153EC"/>
    <w:rsid w:val="00616169"/>
    <w:rsid w:val="006161F5"/>
    <w:rsid w:val="00625C57"/>
    <w:rsid w:val="006301EF"/>
    <w:rsid w:val="00631587"/>
    <w:rsid w:val="0063218B"/>
    <w:rsid w:val="0064142F"/>
    <w:rsid w:val="00643774"/>
    <w:rsid w:val="00646ADC"/>
    <w:rsid w:val="00647C3A"/>
    <w:rsid w:val="00652F43"/>
    <w:rsid w:val="00656EE0"/>
    <w:rsid w:val="00671F98"/>
    <w:rsid w:val="00675D46"/>
    <w:rsid w:val="00686BFB"/>
    <w:rsid w:val="006A1A37"/>
    <w:rsid w:val="006A36D0"/>
    <w:rsid w:val="006B2AAC"/>
    <w:rsid w:val="006E2217"/>
    <w:rsid w:val="006E6AD5"/>
    <w:rsid w:val="006F361D"/>
    <w:rsid w:val="006F5BD9"/>
    <w:rsid w:val="006F6F17"/>
    <w:rsid w:val="007106D9"/>
    <w:rsid w:val="007124C9"/>
    <w:rsid w:val="00742086"/>
    <w:rsid w:val="00742EEB"/>
    <w:rsid w:val="007513D0"/>
    <w:rsid w:val="00751EAE"/>
    <w:rsid w:val="00755EE5"/>
    <w:rsid w:val="00757D60"/>
    <w:rsid w:val="00766070"/>
    <w:rsid w:val="00770B2D"/>
    <w:rsid w:val="00772B0F"/>
    <w:rsid w:val="00772C4C"/>
    <w:rsid w:val="007A14B1"/>
    <w:rsid w:val="007A4D78"/>
    <w:rsid w:val="007B0C85"/>
    <w:rsid w:val="007C3C5A"/>
    <w:rsid w:val="007C6325"/>
    <w:rsid w:val="007C6DEB"/>
    <w:rsid w:val="007C7041"/>
    <w:rsid w:val="007D3452"/>
    <w:rsid w:val="007D4B87"/>
    <w:rsid w:val="007F5050"/>
    <w:rsid w:val="00813CBE"/>
    <w:rsid w:val="00822604"/>
    <w:rsid w:val="00826A36"/>
    <w:rsid w:val="008320B2"/>
    <w:rsid w:val="00853598"/>
    <w:rsid w:val="0085491A"/>
    <w:rsid w:val="0085780D"/>
    <w:rsid w:val="00861CC3"/>
    <w:rsid w:val="00863147"/>
    <w:rsid w:val="0086467A"/>
    <w:rsid w:val="0086789E"/>
    <w:rsid w:val="008678CD"/>
    <w:rsid w:val="00867BD3"/>
    <w:rsid w:val="00870079"/>
    <w:rsid w:val="00875DAB"/>
    <w:rsid w:val="00882C10"/>
    <w:rsid w:val="008903BC"/>
    <w:rsid w:val="008953A0"/>
    <w:rsid w:val="008957F5"/>
    <w:rsid w:val="0089659D"/>
    <w:rsid w:val="008B0010"/>
    <w:rsid w:val="008B1EE2"/>
    <w:rsid w:val="008B2473"/>
    <w:rsid w:val="008B27BF"/>
    <w:rsid w:val="008C2A73"/>
    <w:rsid w:val="008D04F5"/>
    <w:rsid w:val="008D1D95"/>
    <w:rsid w:val="008E5B7E"/>
    <w:rsid w:val="008F1F59"/>
    <w:rsid w:val="008F7930"/>
    <w:rsid w:val="00901DD5"/>
    <w:rsid w:val="0090284C"/>
    <w:rsid w:val="00924FFD"/>
    <w:rsid w:val="009276EA"/>
    <w:rsid w:val="00933650"/>
    <w:rsid w:val="00934C8C"/>
    <w:rsid w:val="00941D27"/>
    <w:rsid w:val="00944B71"/>
    <w:rsid w:val="009505F7"/>
    <w:rsid w:val="009618DF"/>
    <w:rsid w:val="00970528"/>
    <w:rsid w:val="00970E33"/>
    <w:rsid w:val="00972E90"/>
    <w:rsid w:val="00993424"/>
    <w:rsid w:val="009941BF"/>
    <w:rsid w:val="00995D7E"/>
    <w:rsid w:val="00997BEF"/>
    <w:rsid w:val="009C24D9"/>
    <w:rsid w:val="009C28CD"/>
    <w:rsid w:val="009D1333"/>
    <w:rsid w:val="009D6AFB"/>
    <w:rsid w:val="009E1859"/>
    <w:rsid w:val="009E694F"/>
    <w:rsid w:val="009E701C"/>
    <w:rsid w:val="009F1D9F"/>
    <w:rsid w:val="009F49DC"/>
    <w:rsid w:val="009F4CA1"/>
    <w:rsid w:val="009F6BA6"/>
    <w:rsid w:val="00A02D82"/>
    <w:rsid w:val="00A03CFC"/>
    <w:rsid w:val="00A32479"/>
    <w:rsid w:val="00A4321A"/>
    <w:rsid w:val="00A45E66"/>
    <w:rsid w:val="00A54F41"/>
    <w:rsid w:val="00A56B1B"/>
    <w:rsid w:val="00A631FE"/>
    <w:rsid w:val="00A674F5"/>
    <w:rsid w:val="00A70033"/>
    <w:rsid w:val="00A70EC1"/>
    <w:rsid w:val="00A7432B"/>
    <w:rsid w:val="00A74B05"/>
    <w:rsid w:val="00A90407"/>
    <w:rsid w:val="00A9168C"/>
    <w:rsid w:val="00AA18F4"/>
    <w:rsid w:val="00AB36F9"/>
    <w:rsid w:val="00AB6974"/>
    <w:rsid w:val="00AB6E8C"/>
    <w:rsid w:val="00AC451D"/>
    <w:rsid w:val="00AD4565"/>
    <w:rsid w:val="00AD5CFA"/>
    <w:rsid w:val="00AF5827"/>
    <w:rsid w:val="00AF5D7C"/>
    <w:rsid w:val="00AF6F0C"/>
    <w:rsid w:val="00B02F7D"/>
    <w:rsid w:val="00B05958"/>
    <w:rsid w:val="00B06FB7"/>
    <w:rsid w:val="00B113BC"/>
    <w:rsid w:val="00B1255F"/>
    <w:rsid w:val="00B13751"/>
    <w:rsid w:val="00B259BD"/>
    <w:rsid w:val="00B319E7"/>
    <w:rsid w:val="00B35572"/>
    <w:rsid w:val="00B36690"/>
    <w:rsid w:val="00B36FDB"/>
    <w:rsid w:val="00B37E37"/>
    <w:rsid w:val="00B41DFB"/>
    <w:rsid w:val="00B5131F"/>
    <w:rsid w:val="00B556D9"/>
    <w:rsid w:val="00B57E3F"/>
    <w:rsid w:val="00BA1F36"/>
    <w:rsid w:val="00BA2547"/>
    <w:rsid w:val="00BA4F68"/>
    <w:rsid w:val="00BB7998"/>
    <w:rsid w:val="00BE09B4"/>
    <w:rsid w:val="00BE7028"/>
    <w:rsid w:val="00BE7DFE"/>
    <w:rsid w:val="00C010F3"/>
    <w:rsid w:val="00C1209C"/>
    <w:rsid w:val="00C1359F"/>
    <w:rsid w:val="00C20B30"/>
    <w:rsid w:val="00C33911"/>
    <w:rsid w:val="00C41435"/>
    <w:rsid w:val="00C46149"/>
    <w:rsid w:val="00C51B0A"/>
    <w:rsid w:val="00C52AA7"/>
    <w:rsid w:val="00C52AFE"/>
    <w:rsid w:val="00C54DB1"/>
    <w:rsid w:val="00C57C39"/>
    <w:rsid w:val="00C63853"/>
    <w:rsid w:val="00C65828"/>
    <w:rsid w:val="00C67AF9"/>
    <w:rsid w:val="00C74247"/>
    <w:rsid w:val="00C75571"/>
    <w:rsid w:val="00C90342"/>
    <w:rsid w:val="00CB2F2C"/>
    <w:rsid w:val="00CC4673"/>
    <w:rsid w:val="00CC4F43"/>
    <w:rsid w:val="00CD18CF"/>
    <w:rsid w:val="00CD7E23"/>
    <w:rsid w:val="00CE2210"/>
    <w:rsid w:val="00CE5023"/>
    <w:rsid w:val="00CE5576"/>
    <w:rsid w:val="00CE6874"/>
    <w:rsid w:val="00CF0E3D"/>
    <w:rsid w:val="00CF6022"/>
    <w:rsid w:val="00CF6D23"/>
    <w:rsid w:val="00D15032"/>
    <w:rsid w:val="00D22B47"/>
    <w:rsid w:val="00D2313D"/>
    <w:rsid w:val="00D35956"/>
    <w:rsid w:val="00D41D67"/>
    <w:rsid w:val="00D44227"/>
    <w:rsid w:val="00D444F0"/>
    <w:rsid w:val="00D65518"/>
    <w:rsid w:val="00D8147B"/>
    <w:rsid w:val="00D82B40"/>
    <w:rsid w:val="00D840FC"/>
    <w:rsid w:val="00D864B4"/>
    <w:rsid w:val="00D8698D"/>
    <w:rsid w:val="00DA3D5B"/>
    <w:rsid w:val="00DC258A"/>
    <w:rsid w:val="00DC43BA"/>
    <w:rsid w:val="00DC624E"/>
    <w:rsid w:val="00DD5066"/>
    <w:rsid w:val="00DE3762"/>
    <w:rsid w:val="00DE3A0F"/>
    <w:rsid w:val="00DE7EA5"/>
    <w:rsid w:val="00DF00D9"/>
    <w:rsid w:val="00DF2FB1"/>
    <w:rsid w:val="00DF6469"/>
    <w:rsid w:val="00E0319D"/>
    <w:rsid w:val="00E17673"/>
    <w:rsid w:val="00E26BF4"/>
    <w:rsid w:val="00E33686"/>
    <w:rsid w:val="00E366AA"/>
    <w:rsid w:val="00E366F3"/>
    <w:rsid w:val="00E4210B"/>
    <w:rsid w:val="00E51ED2"/>
    <w:rsid w:val="00E57143"/>
    <w:rsid w:val="00E6340D"/>
    <w:rsid w:val="00E63E3D"/>
    <w:rsid w:val="00E71E74"/>
    <w:rsid w:val="00E81747"/>
    <w:rsid w:val="00E829C2"/>
    <w:rsid w:val="00E8540F"/>
    <w:rsid w:val="00EA33FF"/>
    <w:rsid w:val="00EB5CD3"/>
    <w:rsid w:val="00EC5ADE"/>
    <w:rsid w:val="00ED56DE"/>
    <w:rsid w:val="00EE1C3B"/>
    <w:rsid w:val="00EE54EF"/>
    <w:rsid w:val="00EF7ABB"/>
    <w:rsid w:val="00F060AC"/>
    <w:rsid w:val="00F10240"/>
    <w:rsid w:val="00F13762"/>
    <w:rsid w:val="00F21FC0"/>
    <w:rsid w:val="00F30274"/>
    <w:rsid w:val="00F3291E"/>
    <w:rsid w:val="00F516FA"/>
    <w:rsid w:val="00F542F1"/>
    <w:rsid w:val="00F670BF"/>
    <w:rsid w:val="00F73713"/>
    <w:rsid w:val="00F741D2"/>
    <w:rsid w:val="00F83886"/>
    <w:rsid w:val="00F84F97"/>
    <w:rsid w:val="00F85C8E"/>
    <w:rsid w:val="00FD5AA5"/>
    <w:rsid w:val="00FE63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61B"/>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020180"/>
    <w:pPr>
      <w:spacing w:before="120" w:after="120"/>
    </w:pPr>
    <w:rPr>
      <w:rFonts w:eastAsia="ヒラギノ角ゴ Pro W3"/>
      <w:b/>
      <w:caps/>
      <w:color w:val="000000"/>
    </w:rPr>
  </w:style>
  <w:style w:type="paragraph" w:styleId="TOC2">
    <w:name w:val="toc 2"/>
    <w:uiPriority w:val="39"/>
    <w:rsid w:val="00020180"/>
    <w:pPr>
      <w:ind w:left="200"/>
    </w:pPr>
    <w:rPr>
      <w:rFonts w:eastAsia="ヒラギノ角ゴ Pro W3"/>
      <w:smallCaps/>
      <w:color w:val="000000"/>
    </w:rPr>
  </w:style>
  <w:style w:type="paragraph" w:styleId="TOC3">
    <w:name w:val="toc 3"/>
    <w:uiPriority w:val="39"/>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outline w:val="0"/>
      <w:vanish w:val="0"/>
      <w:color w:val="000000"/>
      <w:spacing w:val="0"/>
      <w:kern w:val="1"/>
      <w:position w:val="0"/>
      <w:sz w:val="24"/>
      <w:u w:val="none"/>
      <w:shd w:val="clear" w:color="auto" w:fill="auto"/>
      <w:vertAlign w:val="baseline"/>
      <w:lang w:val="en-US"/>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BE7028"/>
    <w:pPr>
      <w:ind w:left="400" w:hanging="400"/>
    </w:pPr>
    <w:rPr>
      <w:smallCaps/>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 w:type="paragraph" w:customStyle="1" w:styleId="Appendices">
    <w:name w:val="Appendices"/>
    <w:basedOn w:val="Heading1"/>
    <w:qFormat/>
    <w:rsid w:val="00E26BF4"/>
    <w:pPr>
      <w:numPr>
        <w:numId w:val="0"/>
      </w:numPr>
      <w:jc w:val="center"/>
    </w:pPr>
  </w:style>
  <w:style w:type="paragraph" w:customStyle="1" w:styleId="Appendix2">
    <w:name w:val="Appendix 2"/>
    <w:basedOn w:val="Appendix1"/>
    <w:next w:val="BodyA"/>
    <w:qFormat/>
    <w:rsid w:val="0027361B"/>
    <w:pPr>
      <w:pageBreakBefore w:val="0"/>
      <w:numPr>
        <w:ilvl w:val="1"/>
        <w:numId w:val="35"/>
      </w:numPr>
    </w:pPr>
  </w:style>
</w:styles>
</file>

<file path=word/webSettings.xml><?xml version="1.0" encoding="utf-8"?>
<w:webSettings xmlns:r="http://schemas.openxmlformats.org/officeDocument/2006/relationships" xmlns:w="http://schemas.openxmlformats.org/wordprocessingml/2006/main">
  <w:encoding w:val="macintosh"/>
  <w:doNotSaveAsSingleFile/>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yperlink" Target="http://www.w3.org/TR/NOTE-datetime" TargetMode="Externa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image" Target="media/image16.jpeg"/><Relationship Id="rId47" Type="http://schemas.openxmlformats.org/officeDocument/2006/relationships/header" Target="header7.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pwarndorf@mtconnect.hyperoffice.com" TargetMode="External"/><Relationship Id="rId17" Type="http://schemas.openxmlformats.org/officeDocument/2006/relationships/header" Target="header5.xml"/><Relationship Id="rId25" Type="http://schemas.openxmlformats.org/officeDocument/2006/relationships/hyperlink" Target="http://www.w3.org/XML/" TargetMode="External"/><Relationship Id="rId33" Type="http://schemas.openxmlformats.org/officeDocument/2006/relationships/image" Target="media/image8.jpe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image" Target="media/image4.png"/><Relationship Id="rId41"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www.w3.org/XML/" TargetMode="External"/><Relationship Id="rId32" Type="http://schemas.openxmlformats.org/officeDocument/2006/relationships/image" Target="media/image7.jpeg"/><Relationship Id="rId37" Type="http://schemas.openxmlformats.org/officeDocument/2006/relationships/image" Target="media/image11.png"/><Relationship Id="rId40" Type="http://schemas.openxmlformats.org/officeDocument/2006/relationships/image" Target="media/image14.jpe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www.w3.org/TR/xpath"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footer" Target="footer9.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hyperlink" Target="http://10.0.1.23:3000/mill-1/sample.xml" TargetMode="External"/><Relationship Id="rId43" Type="http://schemas.openxmlformats.org/officeDocument/2006/relationships/image" Target="media/image17.jpeg"/><Relationship Id="rId48" Type="http://schemas.openxmlformats.org/officeDocument/2006/relationships/footer" Target="footer8.xml"/><Relationship Id="rId8" Type="http://schemas.openxmlformats.org/officeDocument/2006/relationships/header" Target="header1.xm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6A6DF9-9DE0-4270-93A0-757B034A6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8032</TotalTime>
  <Pages>54</Pages>
  <Words>12152</Words>
  <Characters>69269</Characters>
  <Application>Microsoft Office Word</Application>
  <DocSecurity>0</DocSecurity>
  <Lines>577</Lines>
  <Paragraphs>162</Paragraphs>
  <ScaleCrop>false</ScaleCrop>
  <HeadingPairs>
    <vt:vector size="4" baseType="variant">
      <vt:variant>
        <vt:lpstr>Title</vt:lpstr>
      </vt:variant>
      <vt:variant>
        <vt:i4>1</vt:i4>
      </vt:variant>
      <vt:variant>
        <vt:lpstr>Headings</vt:lpstr>
      </vt:variant>
      <vt:variant>
        <vt:i4>50</vt:i4>
      </vt:variant>
    </vt:vector>
  </HeadingPairs>
  <TitlesOfParts>
    <vt:vector size="51" baseType="lpstr">
      <vt:lpstr>MTConnect Draft Specification</vt:lpstr>
      <vt:lpstr>Overview</vt:lpstr>
      <vt:lpstr>    MTConnect® Document Structure</vt:lpstr>
      <vt:lpstr>Purpose of This Document</vt:lpstr>
      <vt:lpstr>    Terminology</vt:lpstr>
      <vt:lpstr>    XML Terminology</vt:lpstr>
      <vt:lpstr>    Markup Conventions</vt:lpstr>
      <vt:lpstr>    Document Conventions</vt:lpstr>
      <vt:lpstr>    Units</vt:lpstr>
      <vt:lpstr>    Referenced Standards and Specifications</vt:lpstr>
      <vt:lpstr>Architectural Overview</vt:lpstr>
      <vt:lpstr>    Request Structure</vt:lpstr>
      <vt:lpstr>    Process Workflow</vt:lpstr>
      <vt:lpstr>        Agent Initialization</vt:lpstr>
      <vt:lpstr>        Application Communication</vt:lpstr>
      <vt:lpstr>Reply XML Document Structure</vt:lpstr>
      <vt:lpstr>    MTConnectDevices</vt:lpstr>
      <vt:lpstr>        MTConnectDevices Elements</vt:lpstr>
      <vt:lpstr>    MTConnectStreams</vt:lpstr>
      <vt:lpstr>        MTConnectStreams Elements</vt:lpstr>
      <vt:lpstr>    MTConnectError</vt:lpstr>
      <vt:lpstr>        MTConnectError Elements</vt:lpstr>
      <vt:lpstr>    Header</vt:lpstr>
      <vt:lpstr>        Header Attributes</vt:lpstr>
      <vt:lpstr>Protocol</vt:lpstr>
      <vt:lpstr>    Standard Request Sequence</vt:lpstr>
      <vt:lpstr>    Probe Requests</vt:lpstr>
      <vt:lpstr>    Sample Request</vt:lpstr>
      <vt:lpstr>        Parameters</vt:lpstr>
      <vt:lpstr>    Current Request</vt:lpstr>
      <vt:lpstr>        Parameters</vt:lpstr>
      <vt:lpstr>        Getting the State at a Sequence Number</vt:lpstr>
      <vt:lpstr>    Streaming</vt:lpstr>
      <vt:lpstr>    HTTP Response Codes and Error</vt:lpstr>
      <vt:lpstr>        MTConnectError</vt:lpstr>
      <vt:lpstr>        Errors</vt:lpstr>
      <vt:lpstr>        Error</vt:lpstr>
      <vt:lpstr>    Protocol Details</vt:lpstr>
      <vt:lpstr>    Request without Filtering</vt:lpstr>
      <vt:lpstr>    Request with Path Parameter</vt:lpstr>
      <vt:lpstr>    Fault Tolerance and Recovery</vt:lpstr>
      <vt:lpstr>        Application Failure</vt:lpstr>
      <vt:lpstr>        Agent Failure</vt:lpstr>
      <vt:lpstr>        Data Persistence and Recovery</vt:lpstr>
      <vt:lpstr>    Unavailability of Data</vt:lpstr>
      <vt:lpstr>        Examples</vt:lpstr>
      <vt:lpstr>        Constant valued data items</vt:lpstr>
      <vt:lpstr>Appendices</vt:lpstr>
      <vt:lpstr>Bibliography</vt:lpstr>
      <vt:lpstr>Discovery</vt:lpstr>
      <vt:lpstr>Physical Architecture</vt:lpstr>
    </vt:vector>
  </TitlesOfParts>
  <Company>System Insights, Inc.</Company>
  <LinksUpToDate>false</LinksUpToDate>
  <CharactersWithSpaces>81259</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dc:description/>
  <cp:lastModifiedBy>William Sobel</cp:lastModifiedBy>
  <cp:revision>9</cp:revision>
  <cp:lastPrinted>2009-10-02T10:42:00Z</cp:lastPrinted>
  <dcterms:created xsi:type="dcterms:W3CDTF">2009-08-05T00:42:00Z</dcterms:created>
  <dcterms:modified xsi:type="dcterms:W3CDTF">2010-03-03T07:20:00Z</dcterms:modified>
</cp:coreProperties>
</file>