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360CDE">
      <w:pPr>
        <w:pStyle w:val="BodyA"/>
        <w:sectPr w:rsidR="007478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pPr>
      <w:r>
        <w:rPr>
          <w:noProof/>
        </w:rPr>
        <w:drawing>
          <wp:inline distT="0" distB="0" distL="0" distR="0">
            <wp:extent cx="3882390" cy="772160"/>
            <wp:effectExtent l="19050" t="0" r="3810" b="0"/>
            <wp:docPr id="7"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3"/>
                    <a:srcRect/>
                    <a:stretch>
                      <a:fillRect/>
                    </a:stretch>
                  </pic:blipFill>
                  <pic:spPr bwMode="auto">
                    <a:xfrm>
                      <a:off x="0" y="0"/>
                      <a:ext cx="3882390" cy="772160"/>
                    </a:xfrm>
                    <a:prstGeom prst="rect">
                      <a:avLst/>
                    </a:prstGeom>
                    <a:noFill/>
                    <a:ln w="9525">
                      <a:noFill/>
                      <a:miter lim="800000"/>
                      <a:headEnd/>
                      <a:tailEnd/>
                    </a:ln>
                  </pic:spPr>
                </pic:pic>
              </a:graphicData>
            </a:graphic>
          </wp:inline>
        </w:drawing>
      </w:r>
      <w:r w:rsidR="00910B32">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82955" w:rsidRDefault="00982955">
                  <w:pPr>
                    <w:pStyle w:val="Title1"/>
                    <w:spacing w:after="0"/>
                    <w:jc w:val="center"/>
                    <w:rPr>
                      <w:rFonts w:ascii="Times New Roman" w:hAnsi="Times New Roman"/>
                    </w:rPr>
                  </w:pPr>
                  <w:proofErr w:type="spellStart"/>
                  <w:r>
                    <w:rPr>
                      <w:rFonts w:ascii="Times New Roman" w:hAnsi="Times New Roman"/>
                    </w:rPr>
                    <w:t>MTConnect</w:t>
                  </w:r>
                  <w:proofErr w:type="spellEnd"/>
                  <w:r>
                    <w:rPr>
                      <w:rFonts w:ascii="Times New Roman" w:hAnsi="Times New Roman"/>
                    </w:rPr>
                    <w:t xml:space="preserve"> Standard</w:t>
                  </w:r>
                </w:p>
                <w:p w:rsidR="00982955" w:rsidRPr="000967AB" w:rsidRDefault="00982955">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982955" w:rsidRPr="00C354ED" w:rsidRDefault="00982955" w:rsidP="007478F7">
                  <w:pPr>
                    <w:pStyle w:val="BodyA"/>
                    <w:rPr>
                      <w:sz w:val="36"/>
                    </w:rPr>
                  </w:pPr>
                </w:p>
              </w:txbxContent>
            </v:textbox>
            <w10:wrap type="square" anchorx="page" anchory="page"/>
          </v:rect>
        </w:pict>
      </w:r>
      <w:r w:rsidR="00910B32">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2955" w:rsidRPr="00C83681" w:rsidRDefault="00982955" w:rsidP="007478F7">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982955" w:rsidRPr="00C83681" w:rsidRDefault="00982955"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82955" w:rsidRPr="00C83681" w:rsidRDefault="00982955"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October 15, 2009</w:t>
                  </w:r>
                  <w:r w:rsidRPr="00C83681">
                    <w:fldChar w:fldCharType="end"/>
                  </w:r>
                </w:p>
              </w:txbxContent>
            </v:textbox>
          </v:shape>
        </w:pict>
      </w:r>
    </w:p>
    <w:p w:rsidR="007478F7" w:rsidRDefault="007478F7" w:rsidP="007478F7">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7478F7" w:rsidRDefault="007478F7" w:rsidP="007478F7">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w:t>
      </w:r>
      <w:r w:rsidR="00FD25D6">
        <w:t>”</w:t>
      </w:r>
      <w:r>
        <w:t xml:space="preserve">) or to the </w:t>
      </w:r>
      <w:proofErr w:type="spellStart"/>
      <w:r>
        <w:t>MTConnect</w:t>
      </w:r>
      <w:proofErr w:type="spellEnd"/>
      <w:r>
        <w:t xml:space="preserve"> Intellectual Property Policy and Agreement (“IP Policy</w:t>
      </w:r>
      <w:r w:rsidR="00FD25D6">
        <w:t>”</w:t>
      </w:r>
      <w:r>
        <w:t xml:space="preserve">).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pwarndorf@amtonline.org.</w:t>
      </w:r>
    </w:p>
    <w:p w:rsidR="007478F7" w:rsidRDefault="007478F7" w:rsidP="007478F7">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7478F7" w:rsidRDefault="007478F7" w:rsidP="007478F7">
      <w:pPr>
        <w:pStyle w:val="BodyA"/>
      </w:pPr>
      <w:r>
        <w:t xml:space="preserve">The </w:t>
      </w:r>
      <w:proofErr w:type="spellStart"/>
      <w:r>
        <w:t>MTConnect</w:t>
      </w:r>
      <w:proofErr w:type="spellEnd"/>
      <w:r>
        <w:t xml:space="preserve"> Specification is provided “as is</w:t>
      </w:r>
      <w:r w:rsidR="00FD25D6">
        <w:t>”</w:t>
      </w:r>
      <w:r>
        <w:t xml:space="preserve">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7478F7" w:rsidRDefault="007478F7" w:rsidP="007478F7">
      <w:pPr>
        <w:pStyle w:val="BodyA"/>
        <w:sectPr w:rsidR="007478F7">
          <w:headerReference w:type="even" r:id="rId14"/>
          <w:headerReference w:type="default" r:id="rId15"/>
          <w:footerReference w:type="even" r:id="rId16"/>
          <w:footerReference w:type="default" r:id="rId17"/>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8"/>
          <w:headerReference w:type="default" r:id="rId19"/>
          <w:footerReference w:type="even" r:id="rId20"/>
          <w:footerReference w:type="default" r:id="rId21"/>
          <w:pgSz w:w="12240" w:h="15840"/>
          <w:pgMar w:top="1440" w:right="1440" w:bottom="1440" w:left="1440" w:header="720" w:footer="864" w:gutter="0"/>
          <w:cols w:space="720"/>
        </w:sectPr>
      </w:pPr>
      <w:r>
        <w:lastRenderedPageBreak/>
        <w:t>Table of Contents</w:t>
      </w:r>
    </w:p>
    <w:p w:rsidR="007478F7" w:rsidRDefault="00910B32">
      <w:pPr>
        <w:pStyle w:val="TOC1"/>
        <w:tabs>
          <w:tab w:val="left" w:pos="340"/>
          <w:tab w:val="right" w:leader="dot" w:pos="9350"/>
        </w:tabs>
        <w:rPr>
          <w:rFonts w:eastAsia="Times New Roman"/>
          <w:b w:val="0"/>
          <w:caps w:val="0"/>
          <w:noProof/>
          <w:color w:val="auto"/>
          <w:sz w:val="24"/>
          <w:szCs w:val="24"/>
        </w:rPr>
      </w:pPr>
      <w:r w:rsidRPr="00910B32">
        <w:lastRenderedPageBreak/>
        <w:fldChar w:fldCharType="begin"/>
      </w:r>
      <w:r w:rsidR="007478F7">
        <w:instrText xml:space="preserve"> TOC \o "1-3" </w:instrText>
      </w:r>
      <w:r w:rsidRPr="00910B32">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910B32">
        <w:rPr>
          <w:noProof/>
        </w:rPr>
        <w:fldChar w:fldCharType="begin"/>
      </w:r>
      <w:r>
        <w:rPr>
          <w:noProof/>
        </w:rPr>
        <w:instrText xml:space="preserve"> PAGEREF _Toc103011087 \h </w:instrText>
      </w:r>
      <w:r w:rsidR="00910B32">
        <w:rPr>
          <w:noProof/>
        </w:rPr>
      </w:r>
      <w:r w:rsidR="00910B32">
        <w:rPr>
          <w:noProof/>
        </w:rPr>
        <w:fldChar w:fldCharType="separate"/>
      </w:r>
      <w:r w:rsidR="006601B3">
        <w:rPr>
          <w:noProof/>
        </w:rPr>
        <w:t>1</w:t>
      </w:r>
      <w:r w:rsidR="00910B32">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910B32">
        <w:rPr>
          <w:noProof/>
        </w:rPr>
        <w:fldChar w:fldCharType="begin"/>
      </w:r>
      <w:r>
        <w:rPr>
          <w:noProof/>
        </w:rPr>
        <w:instrText xml:space="preserve"> PAGEREF _Toc103011088 \h </w:instrText>
      </w:r>
      <w:r w:rsidR="00910B32">
        <w:rPr>
          <w:noProof/>
        </w:rPr>
      </w:r>
      <w:r w:rsidR="00910B32">
        <w:rPr>
          <w:noProof/>
        </w:rPr>
        <w:fldChar w:fldCharType="separate"/>
      </w:r>
      <w:r w:rsidR="006601B3">
        <w:rPr>
          <w:noProof/>
        </w:rPr>
        <w:t>2</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910B32">
        <w:rPr>
          <w:noProof/>
        </w:rPr>
        <w:fldChar w:fldCharType="begin"/>
      </w:r>
      <w:r>
        <w:rPr>
          <w:noProof/>
        </w:rPr>
        <w:instrText xml:space="preserve"> PAGEREF _Toc103011089 \h </w:instrText>
      </w:r>
      <w:r w:rsidR="00910B32">
        <w:rPr>
          <w:noProof/>
        </w:rPr>
      </w:r>
      <w:r w:rsidR="00910B32">
        <w:rPr>
          <w:noProof/>
        </w:rPr>
        <w:fldChar w:fldCharType="separate"/>
      </w:r>
      <w:r w:rsidR="006601B3">
        <w:rPr>
          <w:noProof/>
        </w:rPr>
        <w:t>2</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910B32">
        <w:rPr>
          <w:noProof/>
        </w:rPr>
        <w:fldChar w:fldCharType="begin"/>
      </w:r>
      <w:r>
        <w:rPr>
          <w:noProof/>
        </w:rPr>
        <w:instrText xml:space="preserve"> PAGEREF _Toc103011090 \h </w:instrText>
      </w:r>
      <w:r w:rsidR="00910B32">
        <w:rPr>
          <w:noProof/>
        </w:rPr>
      </w:r>
      <w:r w:rsidR="00910B32">
        <w:rPr>
          <w:noProof/>
        </w:rPr>
        <w:fldChar w:fldCharType="separate"/>
      </w:r>
      <w:r w:rsidR="006601B3">
        <w:rPr>
          <w:noProof/>
        </w:rPr>
        <w:t>4</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910B32">
        <w:rPr>
          <w:noProof/>
        </w:rPr>
        <w:fldChar w:fldCharType="begin"/>
      </w:r>
      <w:r>
        <w:rPr>
          <w:noProof/>
        </w:rPr>
        <w:instrText xml:space="preserve"> PAGEREF _Toc103011091 \h </w:instrText>
      </w:r>
      <w:r w:rsidR="00910B32">
        <w:rPr>
          <w:noProof/>
        </w:rPr>
      </w:r>
      <w:r w:rsidR="00910B32">
        <w:rPr>
          <w:noProof/>
        </w:rPr>
        <w:fldChar w:fldCharType="separate"/>
      </w:r>
      <w:r w:rsidR="006601B3">
        <w:rPr>
          <w:noProof/>
        </w:rPr>
        <w:t>6</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910B32">
        <w:rPr>
          <w:noProof/>
        </w:rPr>
        <w:fldChar w:fldCharType="begin"/>
      </w:r>
      <w:r>
        <w:rPr>
          <w:noProof/>
        </w:rPr>
        <w:instrText xml:space="preserve"> PAGEREF _Toc103011092 \h </w:instrText>
      </w:r>
      <w:r w:rsidR="00910B32">
        <w:rPr>
          <w:noProof/>
        </w:rPr>
      </w:r>
      <w:r w:rsidR="00910B32">
        <w:rPr>
          <w:noProof/>
        </w:rPr>
        <w:fldChar w:fldCharType="separate"/>
      </w:r>
      <w:r w:rsidR="006601B3">
        <w:rPr>
          <w:noProof/>
        </w:rPr>
        <w:t>6</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910B32">
        <w:rPr>
          <w:noProof/>
        </w:rPr>
        <w:fldChar w:fldCharType="begin"/>
      </w:r>
      <w:r>
        <w:rPr>
          <w:noProof/>
        </w:rPr>
        <w:instrText xml:space="preserve"> PAGEREF _Toc103011093 \h </w:instrText>
      </w:r>
      <w:r w:rsidR="00910B32">
        <w:rPr>
          <w:noProof/>
        </w:rPr>
      </w:r>
      <w:r w:rsidR="00910B32">
        <w:rPr>
          <w:noProof/>
        </w:rPr>
        <w:fldChar w:fldCharType="separate"/>
      </w:r>
      <w:r w:rsidR="006601B3">
        <w:rPr>
          <w:noProof/>
        </w:rPr>
        <w:t>7</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910B32">
        <w:rPr>
          <w:noProof/>
        </w:rPr>
        <w:fldChar w:fldCharType="begin"/>
      </w:r>
      <w:r>
        <w:rPr>
          <w:noProof/>
        </w:rPr>
        <w:instrText xml:space="preserve"> PAGEREF _Toc103011094 \h </w:instrText>
      </w:r>
      <w:r w:rsidR="00910B32">
        <w:rPr>
          <w:noProof/>
        </w:rPr>
      </w:r>
      <w:r w:rsidR="00910B32">
        <w:rPr>
          <w:noProof/>
        </w:rPr>
        <w:fldChar w:fldCharType="separate"/>
      </w:r>
      <w:r w:rsidR="006601B3">
        <w:rPr>
          <w:noProof/>
        </w:rPr>
        <w:t>7</w:t>
      </w:r>
      <w:r w:rsidR="00910B32">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910B32">
        <w:rPr>
          <w:noProof/>
        </w:rPr>
        <w:fldChar w:fldCharType="begin"/>
      </w:r>
      <w:r>
        <w:rPr>
          <w:noProof/>
        </w:rPr>
        <w:instrText xml:space="preserve"> PAGEREF _Toc103011095 \h </w:instrText>
      </w:r>
      <w:r w:rsidR="00910B32">
        <w:rPr>
          <w:noProof/>
        </w:rPr>
      </w:r>
      <w:r w:rsidR="00910B32">
        <w:rPr>
          <w:noProof/>
        </w:rPr>
        <w:fldChar w:fldCharType="separate"/>
      </w:r>
      <w:r w:rsidR="006601B3">
        <w:rPr>
          <w:noProof/>
        </w:rPr>
        <w:t>8</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910B32">
        <w:rPr>
          <w:noProof/>
        </w:rPr>
        <w:fldChar w:fldCharType="begin"/>
      </w:r>
      <w:r>
        <w:rPr>
          <w:noProof/>
        </w:rPr>
        <w:instrText xml:space="preserve"> PAGEREF _Toc103011096 \h </w:instrText>
      </w:r>
      <w:r w:rsidR="00910B32">
        <w:rPr>
          <w:noProof/>
        </w:rPr>
      </w:r>
      <w:r w:rsidR="00910B32">
        <w:rPr>
          <w:noProof/>
        </w:rPr>
        <w:fldChar w:fldCharType="separate"/>
      </w:r>
      <w:r w:rsidR="006601B3">
        <w:rPr>
          <w:noProof/>
        </w:rPr>
        <w:t>9</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910B32">
        <w:rPr>
          <w:noProof/>
        </w:rPr>
        <w:fldChar w:fldCharType="begin"/>
      </w:r>
      <w:r>
        <w:rPr>
          <w:noProof/>
        </w:rPr>
        <w:instrText xml:space="preserve"> PAGEREF _Toc103011097 \h </w:instrText>
      </w:r>
      <w:r w:rsidR="00910B32">
        <w:rPr>
          <w:noProof/>
        </w:rPr>
      </w:r>
      <w:r w:rsidR="00910B32">
        <w:rPr>
          <w:noProof/>
        </w:rPr>
        <w:fldChar w:fldCharType="separate"/>
      </w:r>
      <w:r w:rsidR="006601B3">
        <w:rPr>
          <w:noProof/>
        </w:rPr>
        <w:t>9</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910B32">
        <w:rPr>
          <w:noProof/>
        </w:rPr>
        <w:fldChar w:fldCharType="begin"/>
      </w:r>
      <w:r>
        <w:rPr>
          <w:noProof/>
        </w:rPr>
        <w:instrText xml:space="preserve"> PAGEREF _Toc103011098 \h </w:instrText>
      </w:r>
      <w:r w:rsidR="00910B32">
        <w:rPr>
          <w:noProof/>
        </w:rPr>
      </w:r>
      <w:r w:rsidR="00910B32">
        <w:rPr>
          <w:noProof/>
        </w:rPr>
        <w:fldChar w:fldCharType="separate"/>
      </w:r>
      <w:r w:rsidR="006601B3">
        <w:rPr>
          <w:noProof/>
        </w:rPr>
        <w:t>10</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910B32">
        <w:rPr>
          <w:noProof/>
        </w:rPr>
        <w:fldChar w:fldCharType="begin"/>
      </w:r>
      <w:r>
        <w:rPr>
          <w:noProof/>
        </w:rPr>
        <w:instrText xml:space="preserve"> PAGEREF _Toc103011099 \h </w:instrText>
      </w:r>
      <w:r w:rsidR="00910B32">
        <w:rPr>
          <w:noProof/>
        </w:rPr>
      </w:r>
      <w:r w:rsidR="00910B32">
        <w:rPr>
          <w:noProof/>
        </w:rPr>
        <w:fldChar w:fldCharType="separate"/>
      </w:r>
      <w:r w:rsidR="006601B3">
        <w:rPr>
          <w:noProof/>
        </w:rPr>
        <w:t>10</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910B32">
        <w:rPr>
          <w:noProof/>
        </w:rPr>
        <w:fldChar w:fldCharType="begin"/>
      </w:r>
      <w:r>
        <w:rPr>
          <w:noProof/>
        </w:rPr>
        <w:instrText xml:space="preserve"> PAGEREF _Toc103011100 \h </w:instrText>
      </w:r>
      <w:r w:rsidR="00910B32">
        <w:rPr>
          <w:noProof/>
        </w:rPr>
      </w:r>
      <w:r w:rsidR="00910B32">
        <w:rPr>
          <w:noProof/>
        </w:rPr>
        <w:fldChar w:fldCharType="separate"/>
      </w:r>
      <w:r w:rsidR="006601B3">
        <w:rPr>
          <w:noProof/>
        </w:rPr>
        <w:t>11</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910B32">
        <w:rPr>
          <w:noProof/>
        </w:rPr>
        <w:fldChar w:fldCharType="begin"/>
      </w:r>
      <w:r>
        <w:rPr>
          <w:noProof/>
        </w:rPr>
        <w:instrText xml:space="preserve"> PAGEREF _Toc103011101 \h </w:instrText>
      </w:r>
      <w:r w:rsidR="00910B32">
        <w:rPr>
          <w:noProof/>
        </w:rPr>
      </w:r>
      <w:r w:rsidR="00910B32">
        <w:rPr>
          <w:noProof/>
        </w:rPr>
        <w:fldChar w:fldCharType="separate"/>
      </w:r>
      <w:r w:rsidR="006601B3">
        <w:rPr>
          <w:noProof/>
        </w:rPr>
        <w:t>12</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910B32">
        <w:rPr>
          <w:noProof/>
        </w:rPr>
        <w:fldChar w:fldCharType="begin"/>
      </w:r>
      <w:r>
        <w:rPr>
          <w:noProof/>
        </w:rPr>
        <w:instrText xml:space="preserve"> PAGEREF _Toc103011102 \h </w:instrText>
      </w:r>
      <w:r w:rsidR="00910B32">
        <w:rPr>
          <w:noProof/>
        </w:rPr>
      </w:r>
      <w:r w:rsidR="00910B32">
        <w:rPr>
          <w:noProof/>
        </w:rPr>
        <w:fldChar w:fldCharType="separate"/>
      </w:r>
      <w:r w:rsidR="006601B3">
        <w:rPr>
          <w:noProof/>
        </w:rPr>
        <w:t>12</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910B32">
        <w:rPr>
          <w:noProof/>
        </w:rPr>
        <w:fldChar w:fldCharType="begin"/>
      </w:r>
      <w:r>
        <w:rPr>
          <w:noProof/>
        </w:rPr>
        <w:instrText xml:space="preserve"> PAGEREF _Toc103011103 \h </w:instrText>
      </w:r>
      <w:r w:rsidR="00910B32">
        <w:rPr>
          <w:noProof/>
        </w:rPr>
      </w:r>
      <w:r w:rsidR="00910B32">
        <w:rPr>
          <w:noProof/>
        </w:rPr>
        <w:fldChar w:fldCharType="separate"/>
      </w:r>
      <w:r w:rsidR="006601B3">
        <w:rPr>
          <w:noProof/>
        </w:rPr>
        <w:t>14</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910B32">
        <w:rPr>
          <w:noProof/>
        </w:rPr>
        <w:fldChar w:fldCharType="begin"/>
      </w:r>
      <w:r>
        <w:rPr>
          <w:noProof/>
        </w:rPr>
        <w:instrText xml:space="preserve"> PAGEREF _Toc103011104 \h </w:instrText>
      </w:r>
      <w:r w:rsidR="00910B32">
        <w:rPr>
          <w:noProof/>
        </w:rPr>
      </w:r>
      <w:r w:rsidR="00910B32">
        <w:rPr>
          <w:noProof/>
        </w:rPr>
        <w:fldChar w:fldCharType="separate"/>
      </w:r>
      <w:r w:rsidR="006601B3">
        <w:rPr>
          <w:noProof/>
        </w:rPr>
        <w:t>16</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910B32">
        <w:rPr>
          <w:noProof/>
        </w:rPr>
        <w:fldChar w:fldCharType="begin"/>
      </w:r>
      <w:r>
        <w:rPr>
          <w:noProof/>
        </w:rPr>
        <w:instrText xml:space="preserve"> PAGEREF _Toc103011105 \h </w:instrText>
      </w:r>
      <w:r w:rsidR="00910B32">
        <w:rPr>
          <w:noProof/>
        </w:rPr>
      </w:r>
      <w:r w:rsidR="00910B32">
        <w:rPr>
          <w:noProof/>
        </w:rPr>
        <w:fldChar w:fldCharType="separate"/>
      </w:r>
      <w:r w:rsidR="006601B3">
        <w:rPr>
          <w:noProof/>
        </w:rPr>
        <w:t>16</w:t>
      </w:r>
      <w:r w:rsidR="00910B32">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910B32">
        <w:rPr>
          <w:noProof/>
        </w:rPr>
        <w:fldChar w:fldCharType="begin"/>
      </w:r>
      <w:r>
        <w:rPr>
          <w:noProof/>
        </w:rPr>
        <w:instrText xml:space="preserve"> PAGEREF _Toc103011106 \h </w:instrText>
      </w:r>
      <w:r w:rsidR="00910B32">
        <w:rPr>
          <w:noProof/>
        </w:rPr>
      </w:r>
      <w:r w:rsidR="00910B32">
        <w:rPr>
          <w:noProof/>
        </w:rPr>
        <w:fldChar w:fldCharType="separate"/>
      </w:r>
      <w:r w:rsidR="006601B3">
        <w:rPr>
          <w:noProof/>
        </w:rPr>
        <w:t>17</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910B32">
        <w:rPr>
          <w:noProof/>
        </w:rPr>
        <w:fldChar w:fldCharType="begin"/>
      </w:r>
      <w:r>
        <w:rPr>
          <w:noProof/>
        </w:rPr>
        <w:instrText xml:space="preserve"> PAGEREF _Toc103011107 \h </w:instrText>
      </w:r>
      <w:r w:rsidR="00910B32">
        <w:rPr>
          <w:noProof/>
        </w:rPr>
      </w:r>
      <w:r w:rsidR="00910B32">
        <w:rPr>
          <w:noProof/>
        </w:rPr>
        <w:fldChar w:fldCharType="separate"/>
      </w:r>
      <w:r w:rsidR="006601B3">
        <w:rPr>
          <w:noProof/>
        </w:rPr>
        <w:t>18</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910B32">
        <w:rPr>
          <w:noProof/>
        </w:rPr>
        <w:fldChar w:fldCharType="begin"/>
      </w:r>
      <w:r>
        <w:rPr>
          <w:noProof/>
        </w:rPr>
        <w:instrText xml:space="preserve"> PAGEREF _Toc103011108 \h </w:instrText>
      </w:r>
      <w:r w:rsidR="00910B32">
        <w:rPr>
          <w:noProof/>
        </w:rPr>
      </w:r>
      <w:r w:rsidR="00910B32">
        <w:rPr>
          <w:noProof/>
        </w:rPr>
        <w:fldChar w:fldCharType="separate"/>
      </w:r>
      <w:r w:rsidR="006601B3">
        <w:rPr>
          <w:noProof/>
        </w:rPr>
        <w:t>18</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910B32">
        <w:rPr>
          <w:noProof/>
        </w:rPr>
        <w:fldChar w:fldCharType="begin"/>
      </w:r>
      <w:r>
        <w:rPr>
          <w:noProof/>
        </w:rPr>
        <w:instrText xml:space="preserve"> PAGEREF _Toc103011109 \h </w:instrText>
      </w:r>
      <w:r w:rsidR="00910B32">
        <w:rPr>
          <w:noProof/>
        </w:rPr>
      </w:r>
      <w:r w:rsidR="00910B32">
        <w:rPr>
          <w:noProof/>
        </w:rPr>
        <w:fldChar w:fldCharType="separate"/>
      </w:r>
      <w:r w:rsidR="006601B3">
        <w:rPr>
          <w:noProof/>
        </w:rPr>
        <w:t>19</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910B32">
        <w:rPr>
          <w:noProof/>
        </w:rPr>
        <w:fldChar w:fldCharType="begin"/>
      </w:r>
      <w:r>
        <w:rPr>
          <w:noProof/>
        </w:rPr>
        <w:instrText xml:space="preserve"> PAGEREF _Toc103011110 \h </w:instrText>
      </w:r>
      <w:r w:rsidR="00910B32">
        <w:rPr>
          <w:noProof/>
        </w:rPr>
      </w:r>
      <w:r w:rsidR="00910B32">
        <w:rPr>
          <w:noProof/>
        </w:rPr>
        <w:fldChar w:fldCharType="separate"/>
      </w:r>
      <w:r w:rsidR="006601B3">
        <w:rPr>
          <w:noProof/>
        </w:rPr>
        <w:t>19</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910B32">
        <w:rPr>
          <w:noProof/>
        </w:rPr>
        <w:fldChar w:fldCharType="begin"/>
      </w:r>
      <w:r>
        <w:rPr>
          <w:noProof/>
        </w:rPr>
        <w:instrText xml:space="preserve"> PAGEREF _Toc103011111 \h </w:instrText>
      </w:r>
      <w:r w:rsidR="00910B32">
        <w:rPr>
          <w:noProof/>
        </w:rPr>
      </w:r>
      <w:r w:rsidR="00910B32">
        <w:rPr>
          <w:noProof/>
        </w:rPr>
        <w:fldChar w:fldCharType="separate"/>
      </w:r>
      <w:r w:rsidR="006601B3">
        <w:rPr>
          <w:noProof/>
        </w:rPr>
        <w:t>19</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910B32">
        <w:rPr>
          <w:noProof/>
        </w:rPr>
        <w:fldChar w:fldCharType="begin"/>
      </w:r>
      <w:r>
        <w:rPr>
          <w:noProof/>
        </w:rPr>
        <w:instrText xml:space="preserve"> PAGEREF _Toc103011112 \h </w:instrText>
      </w:r>
      <w:r w:rsidR="00910B32">
        <w:rPr>
          <w:noProof/>
        </w:rPr>
      </w:r>
      <w:r w:rsidR="00910B32">
        <w:rPr>
          <w:noProof/>
        </w:rPr>
        <w:fldChar w:fldCharType="separate"/>
      </w:r>
      <w:r w:rsidR="006601B3">
        <w:rPr>
          <w:noProof/>
        </w:rPr>
        <w:t>20</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910B32">
        <w:rPr>
          <w:noProof/>
        </w:rPr>
        <w:fldChar w:fldCharType="begin"/>
      </w:r>
      <w:r>
        <w:rPr>
          <w:noProof/>
        </w:rPr>
        <w:instrText xml:space="preserve"> PAGEREF _Toc103011113 \h </w:instrText>
      </w:r>
      <w:r w:rsidR="00910B32">
        <w:rPr>
          <w:noProof/>
        </w:rPr>
      </w:r>
      <w:r w:rsidR="00910B32">
        <w:rPr>
          <w:noProof/>
        </w:rPr>
        <w:fldChar w:fldCharType="separate"/>
      </w:r>
      <w:r w:rsidR="006601B3">
        <w:rPr>
          <w:noProof/>
        </w:rPr>
        <w:t>20</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910B32">
        <w:rPr>
          <w:noProof/>
        </w:rPr>
        <w:fldChar w:fldCharType="begin"/>
      </w:r>
      <w:r>
        <w:rPr>
          <w:noProof/>
        </w:rPr>
        <w:instrText xml:space="preserve"> PAGEREF _Toc103011114 \h </w:instrText>
      </w:r>
      <w:r w:rsidR="00910B32">
        <w:rPr>
          <w:noProof/>
        </w:rPr>
      </w:r>
      <w:r w:rsidR="00910B32">
        <w:rPr>
          <w:noProof/>
        </w:rPr>
        <w:fldChar w:fldCharType="separate"/>
      </w:r>
      <w:r w:rsidR="006601B3">
        <w:rPr>
          <w:noProof/>
        </w:rPr>
        <w:t>22</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910B32">
        <w:rPr>
          <w:noProof/>
        </w:rPr>
        <w:fldChar w:fldCharType="begin"/>
      </w:r>
      <w:r>
        <w:rPr>
          <w:noProof/>
        </w:rPr>
        <w:instrText xml:space="preserve"> PAGEREF _Toc103011115 \h </w:instrText>
      </w:r>
      <w:r w:rsidR="00910B32">
        <w:rPr>
          <w:noProof/>
        </w:rPr>
      </w:r>
      <w:r w:rsidR="00910B32">
        <w:rPr>
          <w:noProof/>
        </w:rPr>
        <w:fldChar w:fldCharType="separate"/>
      </w:r>
      <w:r w:rsidR="006601B3">
        <w:rPr>
          <w:noProof/>
        </w:rPr>
        <w:t>24</w:t>
      </w:r>
      <w:r w:rsidR="00910B32">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910B32">
        <w:rPr>
          <w:noProof/>
        </w:rPr>
        <w:fldChar w:fldCharType="begin"/>
      </w:r>
      <w:r>
        <w:rPr>
          <w:noProof/>
        </w:rPr>
        <w:instrText xml:space="preserve"> PAGEREF _Toc103011116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910B32">
        <w:rPr>
          <w:noProof/>
        </w:rPr>
        <w:fldChar w:fldCharType="begin"/>
      </w:r>
      <w:r>
        <w:rPr>
          <w:noProof/>
        </w:rPr>
        <w:instrText xml:space="preserve"> PAGEREF _Toc103011117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910B32">
        <w:rPr>
          <w:noProof/>
        </w:rPr>
        <w:fldChar w:fldCharType="begin"/>
      </w:r>
      <w:r>
        <w:rPr>
          <w:noProof/>
        </w:rPr>
        <w:instrText xml:space="preserve"> PAGEREF _Toc103011118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910B32">
        <w:rPr>
          <w:noProof/>
        </w:rPr>
        <w:fldChar w:fldCharType="begin"/>
      </w:r>
      <w:r>
        <w:rPr>
          <w:noProof/>
        </w:rPr>
        <w:instrText xml:space="preserve"> PAGEREF _Toc103011119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910B32">
        <w:rPr>
          <w:noProof/>
        </w:rPr>
        <w:fldChar w:fldCharType="begin"/>
      </w:r>
      <w:r>
        <w:rPr>
          <w:noProof/>
        </w:rPr>
        <w:instrText xml:space="preserve"> PAGEREF _Toc103011120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910B32">
        <w:rPr>
          <w:noProof/>
        </w:rPr>
        <w:fldChar w:fldCharType="begin"/>
      </w:r>
      <w:r>
        <w:rPr>
          <w:noProof/>
        </w:rPr>
        <w:instrText xml:space="preserve"> PAGEREF _Toc103011121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910B32">
        <w:rPr>
          <w:noProof/>
        </w:rPr>
        <w:fldChar w:fldCharType="begin"/>
      </w:r>
      <w:r>
        <w:rPr>
          <w:noProof/>
        </w:rPr>
        <w:instrText xml:space="preserve"> PAGEREF _Toc103011122 \h </w:instrText>
      </w:r>
      <w:r w:rsidR="00910B32">
        <w:rPr>
          <w:noProof/>
        </w:rPr>
      </w:r>
      <w:r w:rsidR="00910B32">
        <w:rPr>
          <w:noProof/>
        </w:rPr>
        <w:fldChar w:fldCharType="separate"/>
      </w:r>
      <w:r w:rsidR="006601B3">
        <w:rPr>
          <w:noProof/>
        </w:rPr>
        <w:t>25</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910B32">
        <w:rPr>
          <w:noProof/>
        </w:rPr>
        <w:fldChar w:fldCharType="begin"/>
      </w:r>
      <w:r>
        <w:rPr>
          <w:noProof/>
        </w:rPr>
        <w:instrText xml:space="preserve"> PAGEREF _Toc103011123 \h </w:instrText>
      </w:r>
      <w:r w:rsidR="00910B32">
        <w:rPr>
          <w:noProof/>
        </w:rPr>
      </w:r>
      <w:r w:rsidR="00910B32">
        <w:rPr>
          <w:noProof/>
        </w:rPr>
        <w:fldChar w:fldCharType="separate"/>
      </w:r>
      <w:r w:rsidR="006601B3">
        <w:rPr>
          <w:noProof/>
        </w:rPr>
        <w:t>26</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910B32">
        <w:rPr>
          <w:noProof/>
        </w:rPr>
        <w:fldChar w:fldCharType="begin"/>
      </w:r>
      <w:r>
        <w:rPr>
          <w:noProof/>
        </w:rPr>
        <w:instrText xml:space="preserve"> PAGEREF _Toc103011124 \h </w:instrText>
      </w:r>
      <w:r w:rsidR="00910B32">
        <w:rPr>
          <w:noProof/>
        </w:rPr>
      </w:r>
      <w:r w:rsidR="00910B32">
        <w:rPr>
          <w:noProof/>
        </w:rPr>
        <w:fldChar w:fldCharType="separate"/>
      </w:r>
      <w:r w:rsidR="006601B3">
        <w:rPr>
          <w:noProof/>
        </w:rPr>
        <w:t>26</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910B32">
        <w:rPr>
          <w:noProof/>
        </w:rPr>
        <w:fldChar w:fldCharType="begin"/>
      </w:r>
      <w:r>
        <w:rPr>
          <w:noProof/>
        </w:rPr>
        <w:instrText xml:space="preserve"> PAGEREF _Toc103011125 \h </w:instrText>
      </w:r>
      <w:r w:rsidR="00910B32">
        <w:rPr>
          <w:noProof/>
        </w:rPr>
      </w:r>
      <w:r w:rsidR="00910B32">
        <w:rPr>
          <w:noProof/>
        </w:rPr>
        <w:fldChar w:fldCharType="separate"/>
      </w:r>
      <w:r w:rsidR="006601B3">
        <w:rPr>
          <w:noProof/>
        </w:rPr>
        <w:t>26</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910B32">
        <w:rPr>
          <w:noProof/>
        </w:rPr>
        <w:fldChar w:fldCharType="begin"/>
      </w:r>
      <w:r>
        <w:rPr>
          <w:noProof/>
        </w:rPr>
        <w:instrText xml:space="preserve"> PAGEREF _Toc103011126 \h </w:instrText>
      </w:r>
      <w:r w:rsidR="00910B32">
        <w:rPr>
          <w:noProof/>
        </w:rPr>
      </w:r>
      <w:r w:rsidR="00910B32">
        <w:rPr>
          <w:noProof/>
        </w:rPr>
        <w:fldChar w:fldCharType="separate"/>
      </w:r>
      <w:r w:rsidR="006601B3">
        <w:rPr>
          <w:noProof/>
        </w:rPr>
        <w:t>26</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910B32">
        <w:rPr>
          <w:noProof/>
        </w:rPr>
        <w:fldChar w:fldCharType="begin"/>
      </w:r>
      <w:r>
        <w:rPr>
          <w:noProof/>
        </w:rPr>
        <w:instrText xml:space="preserve"> PAGEREF _Toc103011127 \h </w:instrText>
      </w:r>
      <w:r w:rsidR="00910B32">
        <w:rPr>
          <w:noProof/>
        </w:rPr>
      </w:r>
      <w:r w:rsidR="00910B32">
        <w:rPr>
          <w:noProof/>
        </w:rPr>
        <w:fldChar w:fldCharType="separate"/>
      </w:r>
      <w:r w:rsidR="006601B3">
        <w:rPr>
          <w:noProof/>
        </w:rPr>
        <w:t>27</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910B32">
        <w:rPr>
          <w:noProof/>
        </w:rPr>
        <w:fldChar w:fldCharType="begin"/>
      </w:r>
      <w:r>
        <w:rPr>
          <w:noProof/>
        </w:rPr>
        <w:instrText xml:space="preserve"> PAGEREF _Toc103011128 \h </w:instrText>
      </w:r>
      <w:r w:rsidR="00910B32">
        <w:rPr>
          <w:noProof/>
        </w:rPr>
      </w:r>
      <w:r w:rsidR="00910B32">
        <w:rPr>
          <w:noProof/>
        </w:rPr>
        <w:fldChar w:fldCharType="separate"/>
      </w:r>
      <w:r w:rsidR="006601B3">
        <w:rPr>
          <w:noProof/>
        </w:rPr>
        <w:t>27</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910B32">
        <w:rPr>
          <w:noProof/>
        </w:rPr>
        <w:fldChar w:fldCharType="begin"/>
      </w:r>
      <w:r>
        <w:rPr>
          <w:noProof/>
        </w:rPr>
        <w:instrText xml:space="preserve"> PAGEREF _Toc103011129 \h </w:instrText>
      </w:r>
      <w:r w:rsidR="00910B32">
        <w:rPr>
          <w:noProof/>
        </w:rPr>
      </w:r>
      <w:r w:rsidR="00910B32">
        <w:rPr>
          <w:noProof/>
        </w:rPr>
        <w:fldChar w:fldCharType="separate"/>
      </w:r>
      <w:r w:rsidR="006601B3">
        <w:rPr>
          <w:noProof/>
        </w:rPr>
        <w:t>27</w:t>
      </w:r>
      <w:r w:rsidR="00910B32">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910B32">
        <w:rPr>
          <w:noProof/>
        </w:rPr>
        <w:fldChar w:fldCharType="begin"/>
      </w:r>
      <w:r>
        <w:rPr>
          <w:noProof/>
        </w:rPr>
        <w:instrText xml:space="preserve"> PAGEREF _Toc103011130 \h </w:instrText>
      </w:r>
      <w:r w:rsidR="00910B32">
        <w:rPr>
          <w:noProof/>
        </w:rPr>
      </w:r>
      <w:r w:rsidR="00910B32">
        <w:rPr>
          <w:noProof/>
        </w:rPr>
        <w:fldChar w:fldCharType="separate"/>
      </w:r>
      <w:r w:rsidR="006601B3">
        <w:rPr>
          <w:noProof/>
        </w:rPr>
        <w:t>27</w:t>
      </w:r>
      <w:r w:rsidR="00910B32">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910B32">
        <w:rPr>
          <w:noProof/>
        </w:rPr>
        <w:fldChar w:fldCharType="begin"/>
      </w:r>
      <w:r>
        <w:rPr>
          <w:noProof/>
        </w:rPr>
        <w:instrText xml:space="preserve"> PAGEREF _Toc103011131 \h </w:instrText>
      </w:r>
      <w:r w:rsidR="00910B32">
        <w:rPr>
          <w:noProof/>
        </w:rPr>
      </w:r>
      <w:r w:rsidR="00910B32">
        <w:rPr>
          <w:noProof/>
        </w:rPr>
        <w:fldChar w:fldCharType="separate"/>
      </w:r>
      <w:r w:rsidR="006601B3">
        <w:rPr>
          <w:noProof/>
        </w:rPr>
        <w:t>28</w:t>
      </w:r>
      <w:r w:rsidR="00910B32">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910B32">
        <w:rPr>
          <w:noProof/>
        </w:rPr>
        <w:fldChar w:fldCharType="begin"/>
      </w:r>
      <w:r>
        <w:rPr>
          <w:noProof/>
        </w:rPr>
        <w:instrText xml:space="preserve"> PAGEREF _Toc103011132 \h </w:instrText>
      </w:r>
      <w:r w:rsidR="00910B32">
        <w:rPr>
          <w:noProof/>
        </w:rPr>
      </w:r>
      <w:r w:rsidR="00910B32">
        <w:rPr>
          <w:noProof/>
        </w:rPr>
        <w:fldChar w:fldCharType="separate"/>
      </w:r>
      <w:r w:rsidR="006601B3">
        <w:rPr>
          <w:noProof/>
        </w:rPr>
        <w:t>28</w:t>
      </w:r>
      <w:r w:rsidR="00910B32">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910B32">
        <w:rPr>
          <w:noProof/>
        </w:rPr>
        <w:fldChar w:fldCharType="begin"/>
      </w:r>
      <w:r>
        <w:rPr>
          <w:noProof/>
        </w:rPr>
        <w:instrText xml:space="preserve"> PAGEREF _Toc103011133 \h </w:instrText>
      </w:r>
      <w:r w:rsidR="00910B32">
        <w:rPr>
          <w:noProof/>
        </w:rPr>
      </w:r>
      <w:r w:rsidR="00910B32">
        <w:rPr>
          <w:noProof/>
        </w:rPr>
        <w:fldChar w:fldCharType="separate"/>
      </w:r>
      <w:r w:rsidR="006601B3">
        <w:rPr>
          <w:noProof/>
        </w:rPr>
        <w:t>29</w:t>
      </w:r>
      <w:r w:rsidR="00910B32">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910B32">
        <w:rPr>
          <w:noProof/>
        </w:rPr>
        <w:fldChar w:fldCharType="begin"/>
      </w:r>
      <w:r>
        <w:rPr>
          <w:noProof/>
        </w:rPr>
        <w:instrText xml:space="preserve"> PAGEREF _Toc103011134 \h </w:instrText>
      </w:r>
      <w:r w:rsidR="00910B32">
        <w:rPr>
          <w:noProof/>
        </w:rPr>
      </w:r>
      <w:r w:rsidR="00910B32">
        <w:rPr>
          <w:noProof/>
        </w:rPr>
        <w:fldChar w:fldCharType="separate"/>
      </w:r>
      <w:r w:rsidR="006601B3">
        <w:rPr>
          <w:noProof/>
        </w:rPr>
        <w:t>32</w:t>
      </w:r>
      <w:r w:rsidR="00910B32">
        <w:rPr>
          <w:noProof/>
        </w:rPr>
        <w:fldChar w:fldCharType="end"/>
      </w:r>
    </w:p>
    <w:p w:rsidR="007478F7" w:rsidRDefault="00910B32">
      <w:pPr>
        <w:pStyle w:val="Contents1"/>
        <w:tabs>
          <w:tab w:val="right" w:leader="dot" w:pos="9340"/>
        </w:tabs>
      </w:pPr>
      <w:r>
        <w:fldChar w:fldCharType="end"/>
      </w:r>
    </w:p>
    <w:p w:rsidR="007478F7" w:rsidRDefault="007478F7">
      <w:pPr>
        <w:sectPr w:rsidR="007478F7" w:rsidSect="007478F7">
          <w:headerReference w:type="even" r:id="rId22"/>
          <w:footerReference w:type="even" r:id="rId23"/>
          <w:footerReference w:type="default" r:id="rId24"/>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910B32">
      <w:pPr>
        <w:pStyle w:val="TableofFigures"/>
        <w:tabs>
          <w:tab w:val="right" w:leader="dot" w:pos="9350"/>
        </w:tabs>
        <w:rPr>
          <w:rFonts w:ascii="Times New Roman" w:eastAsia="Times New Roman" w:hAnsi="Times New Roman"/>
          <w:smallCaps w:val="0"/>
          <w:noProof/>
          <w:color w:val="auto"/>
          <w:szCs w:val="24"/>
        </w:rPr>
      </w:pPr>
      <w:r w:rsidRPr="00910B32">
        <w:rPr>
          <w:color w:val="0079A5"/>
          <w:sz w:val="48"/>
        </w:rPr>
        <w:fldChar w:fldCharType="begin"/>
      </w:r>
      <w:r w:rsidR="007478F7">
        <w:rPr>
          <w:color w:val="0079A5"/>
          <w:sz w:val="48"/>
        </w:rPr>
        <w:instrText xml:space="preserve"> TOC \c "Figure" </w:instrText>
      </w:r>
      <w:r w:rsidRPr="00910B32">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910B32">
        <w:rPr>
          <w:noProof/>
        </w:rPr>
        <w:fldChar w:fldCharType="begin"/>
      </w:r>
      <w:r>
        <w:rPr>
          <w:noProof/>
        </w:rPr>
        <w:instrText xml:space="preserve"> PAGEREF _Toc100766105 \h </w:instrText>
      </w:r>
      <w:r w:rsidR="00910B32">
        <w:rPr>
          <w:noProof/>
        </w:rPr>
      </w:r>
      <w:r w:rsidR="00910B32">
        <w:rPr>
          <w:noProof/>
        </w:rPr>
        <w:fldChar w:fldCharType="separate"/>
      </w:r>
      <w:r w:rsidR="006601B3">
        <w:rPr>
          <w:noProof/>
        </w:rPr>
        <w:t>8</w:t>
      </w:r>
      <w:r w:rsidR="00910B32">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910B32">
        <w:rPr>
          <w:noProof/>
        </w:rPr>
        <w:fldChar w:fldCharType="begin"/>
      </w:r>
      <w:r>
        <w:rPr>
          <w:noProof/>
        </w:rPr>
        <w:instrText xml:space="preserve"> PAGEREF _Toc100766106 \h </w:instrText>
      </w:r>
      <w:r w:rsidR="00910B32">
        <w:rPr>
          <w:noProof/>
        </w:rPr>
      </w:r>
      <w:r w:rsidR="00910B32">
        <w:rPr>
          <w:noProof/>
        </w:rPr>
        <w:fldChar w:fldCharType="separate"/>
      </w:r>
      <w:r w:rsidR="006601B3">
        <w:rPr>
          <w:noProof/>
        </w:rPr>
        <w:t>14</w:t>
      </w:r>
      <w:r w:rsidR="00910B32">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910B32">
        <w:rPr>
          <w:noProof/>
        </w:rPr>
        <w:fldChar w:fldCharType="begin"/>
      </w:r>
      <w:r>
        <w:rPr>
          <w:noProof/>
        </w:rPr>
        <w:instrText xml:space="preserve"> PAGEREF _Toc100766107 \h </w:instrText>
      </w:r>
      <w:r w:rsidR="00910B32">
        <w:rPr>
          <w:noProof/>
        </w:rPr>
      </w:r>
      <w:r w:rsidR="00910B32">
        <w:rPr>
          <w:noProof/>
        </w:rPr>
        <w:fldChar w:fldCharType="separate"/>
      </w:r>
      <w:r w:rsidR="006601B3">
        <w:rPr>
          <w:noProof/>
        </w:rPr>
        <w:t>15</w:t>
      </w:r>
      <w:r w:rsidR="00910B32">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910B32">
        <w:rPr>
          <w:noProof/>
        </w:rPr>
        <w:fldChar w:fldCharType="begin"/>
      </w:r>
      <w:r>
        <w:rPr>
          <w:noProof/>
        </w:rPr>
        <w:instrText xml:space="preserve"> PAGEREF _Toc100766108 \h </w:instrText>
      </w:r>
      <w:r w:rsidR="00910B32">
        <w:rPr>
          <w:noProof/>
        </w:rPr>
      </w:r>
      <w:r w:rsidR="00910B32">
        <w:rPr>
          <w:noProof/>
        </w:rPr>
        <w:fldChar w:fldCharType="separate"/>
      </w:r>
      <w:r w:rsidR="006601B3">
        <w:rPr>
          <w:noProof/>
        </w:rPr>
        <w:t>15</w:t>
      </w:r>
      <w:r w:rsidR="00910B32">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910B32">
        <w:rPr>
          <w:noProof/>
        </w:rPr>
        <w:fldChar w:fldCharType="begin"/>
      </w:r>
      <w:r>
        <w:rPr>
          <w:noProof/>
        </w:rPr>
        <w:instrText xml:space="preserve"> PAGEREF _Toc100766109 \h </w:instrText>
      </w:r>
      <w:r w:rsidR="00910B32">
        <w:rPr>
          <w:noProof/>
        </w:rPr>
      </w:r>
      <w:r w:rsidR="00910B32">
        <w:rPr>
          <w:noProof/>
        </w:rPr>
        <w:fldChar w:fldCharType="separate"/>
      </w:r>
      <w:r w:rsidR="006601B3">
        <w:rPr>
          <w:noProof/>
        </w:rPr>
        <w:t>17</w:t>
      </w:r>
      <w:r w:rsidR="00910B32">
        <w:rPr>
          <w:noProof/>
        </w:rPr>
        <w:fldChar w:fldCharType="end"/>
      </w:r>
    </w:p>
    <w:p w:rsidR="007478F7" w:rsidRDefault="00910B32">
      <w:pPr>
        <w:pStyle w:val="BodyA"/>
        <w:rPr>
          <w:color w:val="0079A5"/>
          <w:sz w:val="48"/>
        </w:rPr>
      </w:pPr>
      <w:r>
        <w:rPr>
          <w:color w:val="0079A5"/>
          <w:sz w:val="48"/>
        </w:rPr>
        <w:fldChar w:fldCharType="end"/>
      </w:r>
    </w:p>
    <w:p w:rsidR="007478F7" w:rsidRDefault="007478F7">
      <w:pPr>
        <w:ind w:left="108"/>
        <w:sectPr w:rsidR="007478F7" w:rsidSect="007478F7">
          <w:headerReference w:type="even" r:id="rId25"/>
          <w:footerReference w:type="even" r:id="rId26"/>
          <w:footerReference w:type="default" r:id="rId27"/>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7478F7">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proofErr w:type="spellStart"/>
      <w:r>
        <w:t>MTConnect</w:t>
      </w:r>
      <w:proofErr w:type="spellEnd"/>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7478F7" w:rsidRDefault="007478F7">
      <w:pPr>
        <w:pStyle w:val="BodyA"/>
      </w:pPr>
      <w:r>
        <w:t xml:space="preserve">The first version of </w:t>
      </w:r>
      <w:proofErr w:type="spellStart"/>
      <w:r>
        <w:t>MTConnect</w:t>
      </w:r>
      <w:proofErr w:type="spellEnd"/>
      <w:r>
        <w:t xml:space="preserve">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proofErr w:type="spellStart"/>
      <w:r>
        <w:t>MTConnect</w:t>
      </w:r>
      <w:proofErr w:type="spellEnd"/>
      <w:r>
        <w:t xml:space="preserve"> Document Structure</w:t>
      </w:r>
      <w:bookmarkEnd w:id="2"/>
    </w:p>
    <w:p w:rsidR="007478F7" w:rsidRPr="00C354ED" w:rsidRDefault="007478F7" w:rsidP="007478F7">
      <w:pPr>
        <w:pStyle w:val="BodyA"/>
      </w:pPr>
      <w:r w:rsidRPr="00C354ED">
        <w:t xml:space="preserve">The </w:t>
      </w:r>
      <w:proofErr w:type="spellStart"/>
      <w:r w:rsidRPr="00C354ED">
        <w:t>MTConnect</w:t>
      </w:r>
      <w:proofErr w:type="spellEnd"/>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7478F7" w:rsidRDefault="007478F7">
      <w:pPr>
        <w:pStyle w:val="Heading1"/>
      </w:pPr>
      <w:bookmarkStart w:id="4" w:name="_Toc103011088"/>
      <w:r>
        <w:lastRenderedPageBreak/>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position w:val="-2"/>
        </w:rPr>
      </w:pPr>
      <w:r>
        <w:t xml:space="preserve">define the </w:t>
      </w:r>
      <w:proofErr w:type="spellStart"/>
      <w:r>
        <w:t>MTConnect</w:t>
      </w:r>
      <w:proofErr w:type="spellEnd"/>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proofErr w:type="spellStart"/>
      <w:r>
        <w:t>MTConnect</w:t>
      </w:r>
      <w:proofErr w:type="spellEnd"/>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 xml:space="preserve">This part also covers instructions on how a machine tool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7478F7" w:rsidRDefault="007478F7">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8"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9"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XML Terminology</w:t>
      </w:r>
      <w:bookmarkEnd w:id="8"/>
    </w:p>
    <w:p w:rsidR="007478F7" w:rsidRDefault="007478F7">
      <w:pPr>
        <w:pStyle w:val="BodyA"/>
      </w:pPr>
      <w:r>
        <w:t xml:space="preserve">In the document there will be references to XML constructs, including elements, attributes, CDATA, </w:t>
      </w:r>
      <w:proofErr w:type="gramStart"/>
      <w:r>
        <w:t>and  more</w:t>
      </w:r>
      <w:proofErr w:type="gramEnd"/>
      <w:r>
        <w:t xml:space="preserve">. XML consists of a hierarchy of elements. The elements can contain sub-elements, CDATA, or both. For this specification, however, an element never contains mixed content or both sub-elements and CDATA. Attributes are additional information associated with an </w:t>
      </w:r>
      <w:r>
        <w:rPr>
          <w:i/>
        </w:rPr>
        <w:t>element</w:t>
      </w:r>
      <w:r>
        <w:t xml:space="preserve">. The textual representation of an element is referred to as a </w:t>
      </w:r>
      <w:r>
        <w:rPr>
          <w:i/>
        </w:rPr>
        <w:t>tag</w:t>
      </w:r>
      <w:r>
        <w:t>. In the example:</w:t>
      </w:r>
    </w:p>
    <w:p w:rsidR="007478F7" w:rsidRDefault="007478F7" w:rsidP="00360CDE">
      <w:pPr>
        <w:pStyle w:val="Code"/>
        <w:numPr>
          <w:ilvl w:val="0"/>
          <w:numId w:val="5"/>
        </w:numPr>
        <w:ind w:left="648" w:hanging="648"/>
      </w:pPr>
      <w:r>
        <w:t>&lt;</w:t>
      </w:r>
      <w:proofErr w:type="spellStart"/>
      <w:r>
        <w:t>Foo</w:t>
      </w:r>
      <w:proofErr w:type="spellEnd"/>
      <w:r>
        <w:t xml:space="preserve"> name=</w:t>
      </w:r>
      <w:r w:rsidR="00FD25D6">
        <w:t>“</w:t>
      </w:r>
      <w:r>
        <w:t>bob</w:t>
      </w:r>
      <w:r w:rsidR="00FD25D6">
        <w:t>”</w:t>
      </w:r>
      <w:r>
        <w:t>&gt;</w:t>
      </w:r>
      <w:proofErr w:type="spellStart"/>
      <w:r>
        <w:t>Ack</w:t>
      </w:r>
      <w:proofErr w:type="spellEnd"/>
      <w:r>
        <w:t>!&lt;/</w:t>
      </w:r>
      <w:proofErr w:type="spellStart"/>
      <w:r>
        <w:t>Foo</w:t>
      </w:r>
      <w:proofErr w:type="spellEnd"/>
      <w:r>
        <w:t>&gt;</w:t>
      </w:r>
    </w:p>
    <w:p w:rsidR="007478F7" w:rsidRDefault="007478F7">
      <w:pPr>
        <w:pStyle w:val="BodyA"/>
        <w:spacing w:before="180"/>
      </w:pPr>
      <w:proofErr w:type="gramStart"/>
      <w:r>
        <w:rPr>
          <w:rStyle w:val="DefaultParagraphFont1"/>
        </w:rPr>
        <w:t>an</w:t>
      </w:r>
      <w:proofErr w:type="gramEnd"/>
      <w:r>
        <w:rPr>
          <w:rStyle w:val="DefaultParagraphFont1"/>
        </w:rPr>
        <w:t xml:space="preserve"> </w:t>
      </w:r>
      <w:r>
        <w:rPr>
          <w:rStyle w:val="DefaultParagraphFont1"/>
          <w:i/>
        </w:rPr>
        <w:t>element</w:t>
      </w:r>
      <w:r>
        <w:rPr>
          <w:rStyle w:val="DefaultParagraphFont1"/>
        </w:rPr>
        <w:t xml:space="preserve"> consists of a named opening and closing tag. In the above example, </w:t>
      </w:r>
      <w:r>
        <w:rPr>
          <w:rStyle w:val="ImbeddedCode"/>
        </w:rPr>
        <w:t>&lt;</w:t>
      </w:r>
      <w:proofErr w:type="spellStart"/>
      <w:r>
        <w:rPr>
          <w:rStyle w:val="ImbeddedCode"/>
        </w:rPr>
        <w:t>Foo</w:t>
      </w:r>
      <w:proofErr w:type="spellEnd"/>
      <w:r>
        <w:rPr>
          <w:rStyle w:val="ImbeddedCode"/>
        </w:rPr>
        <w:t>...&gt;</w:t>
      </w:r>
      <w:r>
        <w:t xml:space="preserve"> is referred to as the opening tag and </w:t>
      </w:r>
      <w:r>
        <w:rPr>
          <w:rStyle w:val="ImbeddedCode"/>
        </w:rPr>
        <w:t>&lt;/</w:t>
      </w:r>
      <w:proofErr w:type="spellStart"/>
      <w:r>
        <w:rPr>
          <w:rStyle w:val="ImbeddedCode"/>
        </w:rPr>
        <w:t>Foo</w:t>
      </w:r>
      <w:proofErr w:type="spellEnd"/>
      <w:r>
        <w:rPr>
          <w:rStyle w:val="ImbeddedCode"/>
        </w:rPr>
        <w:t>&gt;</w:t>
      </w:r>
      <w:r>
        <w:t xml:space="preserve"> is referred to as the closing tag. The text </w:t>
      </w:r>
      <w:proofErr w:type="spellStart"/>
      <w:r>
        <w:rPr>
          <w:rStyle w:val="ImbeddedCode"/>
        </w:rPr>
        <w:t>Ack</w:t>
      </w:r>
      <w:proofErr w:type="spellEnd"/>
      <w:r>
        <w:rPr>
          <w:rStyle w:val="ImbeddedCode"/>
        </w:rPr>
        <w:t>!</w:t>
      </w:r>
      <w:r>
        <w:rPr>
          <w:rStyle w:val="DefaultParagraphFont1"/>
        </w:rPr>
        <w:t xml:space="preserve"> </w:t>
      </w:r>
      <w:proofErr w:type="gramStart"/>
      <w:r>
        <w:rPr>
          <w:rStyle w:val="DefaultParagraphFont1"/>
        </w:rPr>
        <w:t>in</w:t>
      </w:r>
      <w:proofErr w:type="gramEnd"/>
      <w:r>
        <w:rPr>
          <w:rStyle w:val="DefaultParagraphFont1"/>
        </w:rPr>
        <w:t xml:space="preserve"> between the opening and closing tags is called the </w:t>
      </w:r>
      <w:r>
        <w:rPr>
          <w:rStyle w:val="ImbeddedCode"/>
        </w:rPr>
        <w:t>CDATA</w:t>
      </w:r>
      <w:r>
        <w:rPr>
          <w:rStyle w:val="DefaultParagraphFont1"/>
        </w:rPr>
        <w:t xml:space="preserve">. </w:t>
      </w:r>
      <w:r>
        <w:rPr>
          <w:rStyle w:val="ImbeddedCode"/>
        </w:rPr>
        <w:t>CDATA</w:t>
      </w:r>
      <w:r>
        <w:rPr>
          <w:rStyle w:val="DefaultParagraphFont1"/>
        </w:rPr>
        <w:t xml:space="preserve"> can be restricted to certain formats, patterns, or words. In the document when it refers to an element having CDATA, it indicates that the element has no sub-elements and only contains data. </w:t>
      </w:r>
    </w:p>
    <w:p w:rsidR="007478F7" w:rsidRDefault="007478F7">
      <w:pPr>
        <w:pStyle w:val="BodyA"/>
      </w:pPr>
      <w:r>
        <w:t>When one looks at an XML Document there are two parts. The first part is typically referred to as an XML declaration and is only a single line. It looks something like this:</w:t>
      </w:r>
    </w:p>
    <w:p w:rsidR="007478F7" w:rsidRDefault="007478F7" w:rsidP="00360CDE">
      <w:pPr>
        <w:pStyle w:val="Code"/>
        <w:numPr>
          <w:ilvl w:val="0"/>
          <w:numId w:val="6"/>
        </w:numPr>
        <w:ind w:left="648" w:hanging="648"/>
      </w:pPr>
      <w:proofErr w:type="gramStart"/>
      <w:r>
        <w:t>&lt;?xml</w:t>
      </w:r>
      <w:proofErr w:type="gramEnd"/>
      <w:r>
        <w:t xml:space="preserve"> version="1.0" encoding="UTF-8"?&gt;</w:t>
      </w:r>
    </w:p>
    <w:p w:rsidR="007478F7" w:rsidRDefault="007478F7">
      <w:pPr>
        <w:pStyle w:val="BodyA"/>
        <w:spacing w:before="180"/>
      </w:pPr>
      <w:r>
        <w:t>This line indicates the XML version being used and the character encoding. Though it is possible to leave this line off, it is usually considered good form to include this line in the beginning of the document. The second part contains the XML document and consists of the rest of the document.</w:t>
      </w:r>
    </w:p>
    <w:p w:rsidR="007478F7" w:rsidRDefault="007478F7">
      <w:pPr>
        <w:pStyle w:val="BodyA"/>
      </w:pPr>
      <w:r>
        <w:lastRenderedPageBreak/>
        <w:t xml:space="preserve">Every XML Document contains one and only one root element. In the case of </w:t>
      </w:r>
      <w:proofErr w:type="spellStart"/>
      <w:r>
        <w:t>MTConnect</w:t>
      </w:r>
      <w:proofErr w:type="spellEnd"/>
      <w:r>
        <w:t xml:space="preserve">, it is the </w:t>
      </w:r>
      <w:proofErr w:type="spellStart"/>
      <w:r w:rsidRPr="00F75FF8">
        <w:rPr>
          <w:rFonts w:ascii="Courier" w:hAnsi="Courier"/>
        </w:rPr>
        <w:t>MTConnectDevices</w:t>
      </w:r>
      <w:proofErr w:type="spellEnd"/>
      <w:r>
        <w:t xml:space="preserve">, </w:t>
      </w:r>
      <w:proofErr w:type="spellStart"/>
      <w:r w:rsidRPr="00F75FF8">
        <w:rPr>
          <w:rFonts w:ascii="Courier" w:hAnsi="Courier"/>
        </w:rPr>
        <w:t>MTConnectStreams</w:t>
      </w:r>
      <w:proofErr w:type="spellEnd"/>
      <w:r>
        <w:t xml:space="preserve">, or </w:t>
      </w:r>
      <w:proofErr w:type="spellStart"/>
      <w:r w:rsidRPr="00F75FF8">
        <w:rPr>
          <w:rFonts w:ascii="Courier" w:hAnsi="Courier"/>
        </w:rPr>
        <w:t>MTConnectError</w:t>
      </w:r>
      <w:proofErr w:type="spellEnd"/>
      <w:r>
        <w:t xml:space="preserve"> element. When these root elements are used in the examples, you will sometimes notice that it is prefixed with </w:t>
      </w:r>
      <w:proofErr w:type="spellStart"/>
      <w:r>
        <w:rPr>
          <w:rStyle w:val="ImbeddedCode"/>
        </w:rPr>
        <w:t>mt</w:t>
      </w:r>
      <w:proofErr w:type="spellEnd"/>
      <w:r>
        <w:rPr>
          <w:rStyle w:val="ImbeddedCode"/>
        </w:rPr>
        <w:t>:</w:t>
      </w:r>
      <w:r>
        <w:t xml:space="preserve"> as in </w:t>
      </w:r>
      <w:proofErr w:type="spellStart"/>
      <w:r>
        <w:rPr>
          <w:rStyle w:val="ImbeddedCode"/>
        </w:rPr>
        <w:t>mt</w:t>
      </w:r>
      <w:proofErr w:type="gramStart"/>
      <w:r>
        <w:rPr>
          <w:rStyle w:val="ImbeddedCode"/>
        </w:rPr>
        <w:t>:MTConnectDevices</w:t>
      </w:r>
      <w:proofErr w:type="spellEnd"/>
      <w:proofErr w:type="gramEnd"/>
      <w:r>
        <w:t xml:space="preserve">. The </w:t>
      </w:r>
      <w:proofErr w:type="spellStart"/>
      <w:r>
        <w:rPr>
          <w:rStyle w:val="ImbeddedCode"/>
        </w:rPr>
        <w:t>mt</w:t>
      </w:r>
      <w:proofErr w:type="spellEnd"/>
      <w:r>
        <w:rPr>
          <w:rStyle w:val="ImbeddedCode"/>
        </w:rPr>
        <w:t>:</w:t>
      </w:r>
      <w:r>
        <w:rPr>
          <w:rStyle w:val="DefaultParagraphFont1"/>
        </w:rPr>
        <w:t xml:space="preserve"> is what is referred to as a namespace. In XML, to allow for multiple XML Schemas to be used within the same XML Document, a namespace will indicate which XML Schema is in effect for this section of the document. </w:t>
      </w:r>
      <w:r>
        <w:t>This convention allows for multiple XML Schemas to be used within the same XML Document, even if they have the same element names. The namespace is optional and is only required if multiple schemas are required.</w:t>
      </w:r>
    </w:p>
    <w:p w:rsidR="007478F7" w:rsidRDefault="007478F7">
      <w:pPr>
        <w:pStyle w:val="BodyA"/>
      </w:pPr>
      <w:r>
        <w:t xml:space="preserve">An </w:t>
      </w:r>
      <w:r>
        <w:rPr>
          <w:i/>
        </w:rPr>
        <w:t>attribute</w:t>
      </w:r>
      <w:r>
        <w:t xml:space="preserve"> is additional data that can be included in each XML element. For example, in the following </w:t>
      </w:r>
      <w:proofErr w:type="spellStart"/>
      <w:r>
        <w:t>MTConnect</w:t>
      </w:r>
      <w:proofErr w:type="spellEnd"/>
      <w:r>
        <w:t xml:space="preserve"> </w:t>
      </w:r>
      <w:proofErr w:type="spellStart"/>
      <w:r>
        <w:rPr>
          <w:rStyle w:val="ImbeddedCode"/>
        </w:rPr>
        <w:t>DataItem</w:t>
      </w:r>
      <w:proofErr w:type="spellEnd"/>
      <w:proofErr w:type="gramStart"/>
      <w:r>
        <w:rPr>
          <w:rStyle w:val="DefaultParagraphFont1"/>
        </w:rPr>
        <w:t>,</w:t>
      </w:r>
      <w:r>
        <w:t xml:space="preserve">  there</w:t>
      </w:r>
      <w:proofErr w:type="gramEnd"/>
      <w:r>
        <w:t xml:space="preserve"> are several attributes describing the data item:</w:t>
      </w:r>
    </w:p>
    <w:p w:rsidR="007478F7" w:rsidRDefault="007478F7" w:rsidP="00360CDE">
      <w:pPr>
        <w:pStyle w:val="Code"/>
        <w:numPr>
          <w:ilvl w:val="0"/>
          <w:numId w:val="7"/>
        </w:numPr>
        <w:ind w:left="648" w:hanging="648"/>
      </w:pPr>
      <w:r>
        <w:t>&lt;</w:t>
      </w:r>
      <w:proofErr w:type="spellStart"/>
      <w:r>
        <w:t>DataItem</w:t>
      </w:r>
      <w:proofErr w:type="spellEnd"/>
      <w:r>
        <w:t xml:space="preserve"> name=</w:t>
      </w:r>
      <w:r w:rsidR="00FD25D6">
        <w:t>“</w:t>
      </w:r>
      <w:proofErr w:type="spellStart"/>
      <w:r>
        <w:t>Xpos</w:t>
      </w:r>
      <w:proofErr w:type="spellEnd"/>
      <w:r w:rsidR="00FD25D6">
        <w:t>”</w:t>
      </w:r>
      <w:r>
        <w:t xml:space="preserve"> type=</w:t>
      </w:r>
      <w:r w:rsidR="00FD25D6">
        <w:t>“</w:t>
      </w:r>
      <w:r>
        <w:t>POSITION</w:t>
      </w:r>
      <w:r w:rsidR="00FD25D6">
        <w:t>”</w:t>
      </w:r>
      <w:r>
        <w:t xml:space="preserve"> </w:t>
      </w:r>
      <w:proofErr w:type="spellStart"/>
      <w:r>
        <w:t>subType</w:t>
      </w:r>
      <w:proofErr w:type="spellEnd"/>
      <w:r>
        <w:t>=</w:t>
      </w:r>
      <w:r w:rsidR="00FD25D6">
        <w:t>“</w:t>
      </w:r>
      <w:r>
        <w:t>ACTUAL</w:t>
      </w:r>
      <w:r w:rsidR="00FD25D6">
        <w:t>”</w:t>
      </w:r>
      <w:r>
        <w:t xml:space="preserve"> category=</w:t>
      </w:r>
      <w:r w:rsidR="00FD25D6">
        <w:t>“</w:t>
      </w:r>
      <w:r>
        <w:t>SAMPLE</w:t>
      </w:r>
      <w:r w:rsidR="00FD25D6">
        <w:t>”</w:t>
      </w:r>
      <w:r>
        <w:t xml:space="preserve"> /&gt;</w:t>
      </w:r>
    </w:p>
    <w:p w:rsidR="007478F7" w:rsidRDefault="007478F7">
      <w:pPr>
        <w:pStyle w:val="BodyA"/>
      </w:pPr>
      <w:r>
        <w:t xml:space="preserve">The </w:t>
      </w:r>
      <w:r>
        <w:rPr>
          <w:rStyle w:val="ImbeddedCode"/>
        </w:rPr>
        <w:t>name</w:t>
      </w:r>
      <w:r>
        <w:t xml:space="preserve">, </w:t>
      </w:r>
      <w:r>
        <w:rPr>
          <w:rStyle w:val="ImbeddedCode"/>
        </w:rPr>
        <w:t>type</w:t>
      </w:r>
      <w:r>
        <w:t xml:space="preserve">, </w:t>
      </w:r>
      <w:proofErr w:type="spellStart"/>
      <w:r>
        <w:rPr>
          <w:rStyle w:val="ImbeddedCode"/>
        </w:rPr>
        <w:t>subType</w:t>
      </w:r>
      <w:proofErr w:type="spellEnd"/>
      <w:r>
        <w:t xml:space="preserve">, and </w:t>
      </w:r>
      <w:r>
        <w:rPr>
          <w:rStyle w:val="ImbeddedCode"/>
        </w:rPr>
        <w:t>category</w:t>
      </w:r>
      <w:r>
        <w:t xml:space="preserve"> are attributes of the element. Each attribute can only occur once within an element declaration, and it can either be required or optional. </w:t>
      </w:r>
    </w:p>
    <w:p w:rsidR="007478F7" w:rsidRDefault="007478F7">
      <w:pPr>
        <w:pStyle w:val="BodyA"/>
      </w:pPr>
      <w:r>
        <w:t>An element can have any number of sub-elements. The XML Schema specifies which sub-elements and how many times a given sub-element can occur. Here’s an example:</w:t>
      </w:r>
    </w:p>
    <w:p w:rsidR="007478F7" w:rsidRDefault="007478F7" w:rsidP="00360CDE">
      <w:pPr>
        <w:pStyle w:val="Code"/>
        <w:numPr>
          <w:ilvl w:val="0"/>
          <w:numId w:val="8"/>
        </w:numPr>
        <w:ind w:left="648" w:hanging="648"/>
      </w:pPr>
      <w:r>
        <w:t>&lt;</w:t>
      </w:r>
      <w:proofErr w:type="spellStart"/>
      <w:r>
        <w:t>TopLevel</w:t>
      </w:r>
      <w:proofErr w:type="spellEnd"/>
      <w:r>
        <w:t>&gt;</w:t>
      </w:r>
    </w:p>
    <w:p w:rsidR="007478F7" w:rsidRDefault="007478F7" w:rsidP="00360CDE">
      <w:pPr>
        <w:pStyle w:val="Code"/>
        <w:numPr>
          <w:ilvl w:val="0"/>
          <w:numId w:val="8"/>
        </w:numPr>
        <w:ind w:left="648" w:hanging="648"/>
      </w:pPr>
      <w:r>
        <w:t xml:space="preserve">  &lt;</w:t>
      </w:r>
      <w:proofErr w:type="spellStart"/>
      <w:r>
        <w:t>FirstLevel</w:t>
      </w:r>
      <w:proofErr w:type="spellEnd"/>
      <w:r>
        <w:t>&gt;</w:t>
      </w:r>
    </w:p>
    <w:p w:rsidR="007478F7" w:rsidRDefault="007478F7" w:rsidP="00360CDE">
      <w:pPr>
        <w:pStyle w:val="Code"/>
        <w:numPr>
          <w:ilvl w:val="0"/>
          <w:numId w:val="8"/>
        </w:numPr>
        <w:ind w:left="648" w:hanging="648"/>
      </w:pPr>
      <w:r>
        <w:t xml:space="preserve">    &lt;</w:t>
      </w:r>
      <w:proofErr w:type="spellStart"/>
      <w:r>
        <w:t>SecondLevel</w:t>
      </w:r>
      <w:proofErr w:type="spellEnd"/>
      <w:r>
        <w:t>&gt;</w:t>
      </w:r>
    </w:p>
    <w:p w:rsidR="007478F7" w:rsidRDefault="007478F7" w:rsidP="00360CDE">
      <w:pPr>
        <w:pStyle w:val="Code"/>
        <w:numPr>
          <w:ilvl w:val="0"/>
          <w:numId w:val="8"/>
        </w:numPr>
        <w:ind w:left="648" w:hanging="648"/>
      </w:pPr>
      <w:r>
        <w:t xml:space="preserve">      &lt;</w:t>
      </w:r>
      <w:proofErr w:type="spellStart"/>
      <w:r>
        <w:t>ThirdLevel</w:t>
      </w:r>
      <w:proofErr w:type="spellEnd"/>
      <w:r>
        <w:t xml:space="preserve"> name=</w:t>
      </w:r>
      <w:r w:rsidR="00FD25D6">
        <w:t>“</w:t>
      </w:r>
      <w:r>
        <w:t>first</w:t>
      </w:r>
      <w:r w:rsidR="00FD25D6">
        <w:t>”</w:t>
      </w:r>
      <w:r>
        <w:t>&gt;&lt;/</w:t>
      </w:r>
      <w:proofErr w:type="spellStart"/>
      <w:r>
        <w:t>ThirdLevel</w:t>
      </w:r>
      <w:proofErr w:type="spellEnd"/>
      <w:r>
        <w:t>&gt;</w:t>
      </w:r>
    </w:p>
    <w:p w:rsidR="007478F7" w:rsidRDefault="007478F7" w:rsidP="00360CDE">
      <w:pPr>
        <w:pStyle w:val="Code"/>
        <w:numPr>
          <w:ilvl w:val="0"/>
          <w:numId w:val="8"/>
        </w:numPr>
        <w:ind w:left="648" w:hanging="648"/>
      </w:pPr>
      <w:r>
        <w:t xml:space="preserve">      &lt;</w:t>
      </w:r>
      <w:proofErr w:type="spellStart"/>
      <w:r>
        <w:t>ThirdLevel</w:t>
      </w:r>
      <w:proofErr w:type="spellEnd"/>
      <w:r>
        <w:t xml:space="preserve"> name=</w:t>
      </w:r>
      <w:r w:rsidR="00FD25D6">
        <w:t>“</w:t>
      </w:r>
      <w:r>
        <w:t>second</w:t>
      </w:r>
      <w:r w:rsidR="00FD25D6">
        <w:t>”</w:t>
      </w:r>
      <w:r>
        <w:t>&gt;&lt;/</w:t>
      </w:r>
      <w:proofErr w:type="spellStart"/>
      <w:r>
        <w:t>ThirdLevel</w:t>
      </w:r>
      <w:proofErr w:type="spellEnd"/>
      <w:r>
        <w:t>&gt;</w:t>
      </w:r>
    </w:p>
    <w:p w:rsidR="007478F7" w:rsidRDefault="007478F7" w:rsidP="00360CDE">
      <w:pPr>
        <w:pStyle w:val="Code"/>
        <w:numPr>
          <w:ilvl w:val="0"/>
          <w:numId w:val="8"/>
        </w:numPr>
        <w:ind w:left="648" w:hanging="648"/>
      </w:pPr>
      <w:r>
        <w:t xml:space="preserve">    &lt;/</w:t>
      </w:r>
      <w:proofErr w:type="spellStart"/>
      <w:r>
        <w:t>SecondLevel</w:t>
      </w:r>
      <w:proofErr w:type="spellEnd"/>
      <w:r>
        <w:t>&gt;</w:t>
      </w:r>
    </w:p>
    <w:p w:rsidR="007478F7" w:rsidRDefault="007478F7" w:rsidP="00360CDE">
      <w:pPr>
        <w:pStyle w:val="Code"/>
        <w:numPr>
          <w:ilvl w:val="0"/>
          <w:numId w:val="8"/>
        </w:numPr>
        <w:ind w:left="648" w:hanging="648"/>
      </w:pPr>
      <w:r>
        <w:t xml:space="preserve">  &lt;/</w:t>
      </w:r>
      <w:proofErr w:type="spellStart"/>
      <w:r>
        <w:t>FirstLevel</w:t>
      </w:r>
      <w:proofErr w:type="spellEnd"/>
      <w:r>
        <w:t>&gt;</w:t>
      </w:r>
    </w:p>
    <w:p w:rsidR="007478F7" w:rsidRDefault="007478F7" w:rsidP="00360CDE">
      <w:pPr>
        <w:pStyle w:val="Code"/>
        <w:numPr>
          <w:ilvl w:val="0"/>
          <w:numId w:val="8"/>
        </w:numPr>
        <w:ind w:left="648" w:hanging="648"/>
      </w:pPr>
      <w:r>
        <w:t>&lt;/</w:t>
      </w:r>
      <w:proofErr w:type="spellStart"/>
      <w:r>
        <w:t>TopLevel</w:t>
      </w:r>
      <w:proofErr w:type="spellEnd"/>
      <w:r>
        <w:t>&gt;</w:t>
      </w:r>
    </w:p>
    <w:p w:rsidR="007478F7" w:rsidRDefault="007478F7">
      <w:pPr>
        <w:pStyle w:val="BodyA"/>
        <w:spacing w:before="180"/>
      </w:pPr>
      <w:r>
        <w:t xml:space="preserve">In the above example, the </w:t>
      </w:r>
      <w:proofErr w:type="spellStart"/>
      <w:r>
        <w:rPr>
          <w:rStyle w:val="ImbeddedCode"/>
        </w:rPr>
        <w:t>FirstLevel</w:t>
      </w:r>
      <w:proofErr w:type="spellEnd"/>
      <w:r>
        <w:t xml:space="preserve"> has a sub-element </w:t>
      </w:r>
      <w:proofErr w:type="spellStart"/>
      <w:r>
        <w:rPr>
          <w:rStyle w:val="ImbeddedCode"/>
        </w:rPr>
        <w:t>SecondLevel</w:t>
      </w:r>
      <w:proofErr w:type="spellEnd"/>
      <w:r>
        <w:t xml:space="preserve"> which in turn has two sub-elements, </w:t>
      </w:r>
      <w:proofErr w:type="spellStart"/>
      <w:r>
        <w:rPr>
          <w:rStyle w:val="ImbeddedCode"/>
        </w:rPr>
        <w:t>ThirdLevel</w:t>
      </w:r>
      <w:proofErr w:type="spellEnd"/>
      <w:r>
        <w:rPr>
          <w:rStyle w:val="DefaultParagraphFont1"/>
        </w:rPr>
        <w:t>,</w:t>
      </w:r>
      <w:r>
        <w:t xml:space="preserve"> with different names. Each level is an element and its children are its sub-elements and so forth.</w:t>
      </w:r>
    </w:p>
    <w:p w:rsidR="007478F7" w:rsidRDefault="007478F7">
      <w:pPr>
        <w:pStyle w:val="BodyA"/>
      </w:pPr>
      <w:r>
        <w:t xml:space="preserve"> An XML Document can be validated. The most basic check is to make sure it is well-formed, meaning that each element has a closing tag, as in </w:t>
      </w:r>
      <w:r>
        <w:rPr>
          <w:rStyle w:val="ImbeddedCode"/>
        </w:rPr>
        <w:t>&lt;</w:t>
      </w:r>
      <w:proofErr w:type="spellStart"/>
      <w:r>
        <w:rPr>
          <w:rStyle w:val="ImbeddedCode"/>
        </w:rPr>
        <w:t>foo</w:t>
      </w:r>
      <w:proofErr w:type="spellEnd"/>
      <w:r>
        <w:rPr>
          <w:rStyle w:val="ImbeddedCode"/>
        </w:rPr>
        <w:t>&gt;...&lt;/</w:t>
      </w:r>
      <w:proofErr w:type="spellStart"/>
      <w:r>
        <w:rPr>
          <w:rStyle w:val="ImbeddedCode"/>
        </w:rPr>
        <w:t>foo</w:t>
      </w:r>
      <w:proofErr w:type="spellEnd"/>
      <w:r>
        <w:rPr>
          <w:rStyle w:val="ImbeddedCode"/>
        </w:rPr>
        <w:t>&gt;</w:t>
      </w:r>
      <w:r>
        <w:rPr>
          <w:rStyle w:val="DefaultParagraphFont1"/>
        </w:rPr>
        <w:t xml:space="preserve"> and the document does not contain any illegal characters (</w:t>
      </w:r>
      <w:r>
        <w:rPr>
          <w:rStyle w:val="ImbeddedCode"/>
        </w:rPr>
        <w:t>&lt;&gt;</w:t>
      </w:r>
      <w:r>
        <w:rPr>
          <w:rStyle w:val="DefaultParagraphFont1"/>
        </w:rPr>
        <w:t>) when not specifying a tag</w:t>
      </w:r>
      <w:r>
        <w:t xml:space="preserve">. If the closing </w:t>
      </w:r>
      <w:r>
        <w:rPr>
          <w:rStyle w:val="ImbeddedCode"/>
        </w:rPr>
        <w:t>&lt;/</w:t>
      </w:r>
      <w:proofErr w:type="spellStart"/>
      <w:r>
        <w:rPr>
          <w:rStyle w:val="ImbeddedCode"/>
        </w:rPr>
        <w:t>foo</w:t>
      </w:r>
      <w:proofErr w:type="spellEnd"/>
      <w:r>
        <w:rPr>
          <w:rStyle w:val="ImbeddedCode"/>
        </w:rPr>
        <w:t>&gt;</w:t>
      </w:r>
      <w:r>
        <w:t xml:space="preserve"> was left off or an extra </w:t>
      </w:r>
      <w:r>
        <w:rPr>
          <w:rStyle w:val="ImbeddedCode"/>
        </w:rPr>
        <w:t>&gt;</w:t>
      </w:r>
      <w:r>
        <w:t xml:space="preserve"> was in the document, the document would not be well-formed and may be rejected by the receiver. The document can also be validated against a schema to ensure it is valid. This second level of analysis checks to make sure that required elements and attributes are present and only </w:t>
      </w:r>
      <w:proofErr w:type="gramStart"/>
      <w:r>
        <w:t>occur</w:t>
      </w:r>
      <w:proofErr w:type="gramEnd"/>
      <w:r>
        <w:t xml:space="preserve"> the correct number of times. A valid document must be well-formed.</w:t>
      </w:r>
    </w:p>
    <w:p w:rsidR="007478F7" w:rsidRDefault="007478F7">
      <w:pPr>
        <w:pStyle w:val="BodyA"/>
      </w:pPr>
      <w:r>
        <w:t xml:space="preserve">All </w:t>
      </w:r>
      <w:proofErr w:type="spellStart"/>
      <w:r>
        <w:t>MTConnect</w:t>
      </w:r>
      <w:proofErr w:type="spellEnd"/>
      <w:r>
        <w:t xml:space="preserve"> documents must be valid and conform to the XML Schema provided along with this specification. The schema will be versioned along with this specification. The greatest possible care will be taken to make sure that the schema is backward compatible.</w:t>
      </w:r>
    </w:p>
    <w:p w:rsidR="007478F7" w:rsidRDefault="007478F7">
      <w:pPr>
        <w:pStyle w:val="BodyA"/>
      </w:pPr>
      <w:r>
        <w:t xml:space="preserve">For more information, visit the w3c website for the XML Standards documentation: </w:t>
      </w:r>
      <w:hyperlink r:id="rId30" w:history="1">
        <w:r>
          <w:rPr>
            <w:color w:val="000099"/>
            <w:u w:val="single"/>
          </w:rPr>
          <w:t>http://www.w3.org/XML/</w:t>
        </w:r>
      </w:hyperlink>
    </w:p>
    <w:p w:rsidR="007478F7" w:rsidRDefault="007478F7">
      <w:pPr>
        <w:pStyle w:val="Heading2"/>
        <w:ind w:hanging="648"/>
      </w:pPr>
      <w:bookmarkStart w:id="9" w:name="_TOC12676"/>
      <w:bookmarkStart w:id="10" w:name="_Toc103011091"/>
      <w:bookmarkEnd w:id="9"/>
      <w:r>
        <w:lastRenderedPageBreak/>
        <w:t>Markup Conventions</w:t>
      </w:r>
      <w:bookmarkEnd w:id="10"/>
    </w:p>
    <w:p w:rsidR="007478F7" w:rsidRDefault="007478F7">
      <w:pPr>
        <w:pStyle w:val="BodyA"/>
      </w:pPr>
      <w:proofErr w:type="spellStart"/>
      <w:r>
        <w:t>MTConnect</w:t>
      </w:r>
      <w:proofErr w:type="spellEnd"/>
      <w:r>
        <w:t xml:space="preserve"> follows industry conventions on tag format and notations when developing the XML schema. The general guidelines are as follows: </w:t>
      </w:r>
    </w:p>
    <w:p w:rsidR="007478F7" w:rsidRDefault="007478F7" w:rsidP="00360CDE">
      <w:pPr>
        <w:pStyle w:val="Default"/>
        <w:numPr>
          <w:ilvl w:val="0"/>
          <w:numId w:val="10"/>
        </w:numPr>
        <w:tabs>
          <w:tab w:val="clear" w:pos="360"/>
          <w:tab w:val="num" w:pos="720"/>
        </w:tabs>
        <w:spacing w:after="60"/>
        <w:ind w:left="720" w:hanging="360"/>
      </w:pPr>
      <w:r>
        <w:t>All tag names will be specified in Pascal case (first letter of each word is capitalized). For example: &lt;</w:t>
      </w:r>
      <w:proofErr w:type="spellStart"/>
      <w:r>
        <w:t>ComponentEvents</w:t>
      </w:r>
      <w:proofErr w:type="spellEnd"/>
      <w:r>
        <w:t xml:space="preserve"> /&gt;</w:t>
      </w:r>
    </w:p>
    <w:p w:rsidR="007478F7" w:rsidRDefault="007478F7" w:rsidP="00360CDE">
      <w:pPr>
        <w:pStyle w:val="Default"/>
        <w:numPr>
          <w:ilvl w:val="0"/>
          <w:numId w:val="10"/>
        </w:numPr>
        <w:tabs>
          <w:tab w:val="clear" w:pos="360"/>
          <w:tab w:val="num" w:pos="720"/>
        </w:tabs>
        <w:spacing w:after="60"/>
        <w:ind w:left="720" w:hanging="360"/>
      </w:pPr>
      <w:r>
        <w:t>Attribute names will also be camel case, similar to Pascal case, but the first letter will be lower case. For example: &lt;</w:t>
      </w:r>
      <w:proofErr w:type="spellStart"/>
      <w:r>
        <w:t>MyElement</w:t>
      </w:r>
      <w:proofErr w:type="spellEnd"/>
      <w:r>
        <w:t xml:space="preserve"> </w:t>
      </w:r>
      <w:proofErr w:type="spellStart"/>
      <w:r>
        <w:t>attributeName</w:t>
      </w:r>
      <w:proofErr w:type="spellEnd"/>
      <w:r>
        <w:t>=</w:t>
      </w:r>
      <w:r w:rsidR="00FD25D6">
        <w:t>“</w:t>
      </w:r>
      <w:r>
        <w:t>bob</w:t>
      </w:r>
      <w:r w:rsidR="00FD25D6">
        <w:t>”</w:t>
      </w:r>
      <w:r>
        <w:t>/&gt;</w:t>
      </w:r>
    </w:p>
    <w:p w:rsidR="007478F7" w:rsidRDefault="007478F7" w:rsidP="00360CDE">
      <w:pPr>
        <w:pStyle w:val="Default"/>
        <w:numPr>
          <w:ilvl w:val="0"/>
          <w:numId w:val="10"/>
        </w:numPr>
        <w:tabs>
          <w:tab w:val="clear" w:pos="360"/>
          <w:tab w:val="num" w:pos="720"/>
        </w:tabs>
        <w:spacing w:after="60"/>
        <w:ind w:left="720" w:hanging="360"/>
      </w:pPr>
      <w:r>
        <w:t xml:space="preserve">All values that are part of a limited or controlled vocabulary will be in upper case. For example: </w:t>
      </w:r>
      <w:r>
        <w:rPr>
          <w:rStyle w:val="ImbeddedCode"/>
        </w:rPr>
        <w:t>ON</w:t>
      </w:r>
      <w:r>
        <w:t xml:space="preserve">, </w:t>
      </w:r>
      <w:r>
        <w:rPr>
          <w:rStyle w:val="ImbeddedCode"/>
        </w:rPr>
        <w:t>OFF</w:t>
      </w:r>
      <w:r>
        <w:t xml:space="preserve">, </w:t>
      </w:r>
      <w:r>
        <w:rPr>
          <w:rStyle w:val="ImbeddedCode"/>
        </w:rPr>
        <w:t>ACTUAL</w:t>
      </w:r>
      <w:r>
        <w:t>, etc…</w:t>
      </w:r>
    </w:p>
    <w:p w:rsidR="007478F7" w:rsidRDefault="007478F7" w:rsidP="00360CDE">
      <w:pPr>
        <w:pStyle w:val="Default"/>
        <w:numPr>
          <w:ilvl w:val="0"/>
          <w:numId w:val="10"/>
        </w:numPr>
        <w:tabs>
          <w:tab w:val="clear" w:pos="360"/>
          <w:tab w:val="num" w:pos="720"/>
        </w:tabs>
        <w:spacing w:after="60"/>
        <w:ind w:left="720" w:hanging="360"/>
      </w:pPr>
      <w:r>
        <w:t xml:space="preserve">Dates and times will follow the W3C ISO 8601 format with arbitrary fractions of a second allowed. Refer to the following specification for details: </w:t>
      </w:r>
      <w:hyperlink r:id="rId31" w:history="1">
        <w:r>
          <w:rPr>
            <w:rStyle w:val="InternetLink"/>
          </w:rPr>
          <w:t>http://www.w3.org/TR/NOTE-datetime</w:t>
        </w:r>
      </w:hyperlink>
      <w:r>
        <w:t xml:space="preserve"> The format will be YYYY-MM-</w:t>
      </w:r>
      <w:proofErr w:type="spellStart"/>
      <w:r>
        <w:t>DDThh</w:t>
      </w:r>
      <w:proofErr w:type="gramStart"/>
      <w:r>
        <w:t>:mm:ss.ffff</w:t>
      </w:r>
      <w:proofErr w:type="spellEnd"/>
      <w:proofErr w:type="gramEnd"/>
      <w:r>
        <w:t>, for example 2007-09-13T13:01.213415. The accuracy and number of fractional digits of the timestamp is determined by the capabilities of the device collec</w:t>
      </w:r>
      <w:r>
        <w:t>t</w:t>
      </w:r>
      <w:r>
        <w:t>ing the data. All times will be given in UTC (GMT).</w:t>
      </w:r>
    </w:p>
    <w:p w:rsidR="007478F7" w:rsidRDefault="007478F7" w:rsidP="00360CDE">
      <w:pPr>
        <w:pStyle w:val="Default"/>
        <w:numPr>
          <w:ilvl w:val="0"/>
          <w:numId w:val="10"/>
        </w:numPr>
        <w:tabs>
          <w:tab w:val="clear" w:pos="360"/>
          <w:tab w:val="num" w:pos="720"/>
        </w:tabs>
        <w:suppressAutoHyphens/>
        <w:spacing w:after="60"/>
        <w:ind w:left="720" w:hanging="360"/>
      </w:pPr>
      <w:r>
        <w:t xml:space="preserve">Element names will be spelled-out and abbreviations will be avoided. The one exception is the word </w:t>
      </w:r>
      <w:r>
        <w:rPr>
          <w:rStyle w:val="ImbeddedCode"/>
        </w:rPr>
        <w:t>identifier</w:t>
      </w:r>
      <w:r>
        <w:t xml:space="preserve"> that will be abbreviated </w:t>
      </w:r>
      <w:r>
        <w:rPr>
          <w:rStyle w:val="ImbeddedCode"/>
        </w:rPr>
        <w:t>Id</w:t>
      </w:r>
      <w:r>
        <w:t xml:space="preserve">. For example: </w:t>
      </w:r>
      <w:proofErr w:type="spellStart"/>
      <w:r>
        <w:rPr>
          <w:rStyle w:val="ImbeddedCode"/>
        </w:rPr>
        <w:t>SequenceNumber</w:t>
      </w:r>
      <w:proofErr w:type="spellEnd"/>
      <w:r>
        <w:t xml:space="preserve"> will be used instead of </w:t>
      </w:r>
      <w:proofErr w:type="spellStart"/>
      <w:r>
        <w:rPr>
          <w:rStyle w:val="ImbeddedCode"/>
        </w:rPr>
        <w:t>SeqNum</w:t>
      </w:r>
      <w:proofErr w:type="spellEnd"/>
      <w:r>
        <w:t>.</w:t>
      </w:r>
    </w:p>
    <w:p w:rsidR="007478F7" w:rsidRDefault="007478F7">
      <w:pPr>
        <w:pStyle w:val="Heading2"/>
        <w:ind w:hanging="648"/>
      </w:pPr>
      <w:bookmarkStart w:id="11" w:name="_TOC13821"/>
      <w:bookmarkStart w:id="12" w:name="_Toc103011092"/>
      <w:bookmarkEnd w:id="11"/>
      <w:r>
        <w:t>Document Conventions</w:t>
      </w:r>
      <w:bookmarkEnd w:id="12"/>
    </w:p>
    <w:p w:rsidR="007478F7" w:rsidRDefault="007478F7">
      <w:pPr>
        <w:pStyle w:val="BodyA"/>
        <w:spacing w:after="0"/>
      </w:pPr>
      <w:r>
        <w:t>The following documentation conventions will be used in the text:</w:t>
      </w:r>
    </w:p>
    <w:p w:rsidR="007478F7" w:rsidRDefault="007478F7" w:rsidP="00360CDE">
      <w:pPr>
        <w:pStyle w:val="BodyBullet"/>
        <w:numPr>
          <w:ilvl w:val="0"/>
          <w:numId w:val="4"/>
        </w:numPr>
        <w:ind w:hanging="180"/>
        <w:rPr>
          <w:position w:val="-2"/>
        </w:rPr>
      </w:pPr>
      <w:r>
        <w:t xml:space="preserve">The word </w:t>
      </w:r>
      <w:r>
        <w:rPr>
          <w:b/>
        </w:rPr>
        <w:t>MUST</w:t>
      </w:r>
      <w:r>
        <w:t xml:space="preserve"> is used to indicate provisions that are mandatory. Any deviation from those provisions will not be permitted. </w:t>
      </w:r>
    </w:p>
    <w:p w:rsidR="007478F7" w:rsidRDefault="007478F7" w:rsidP="00360CDE">
      <w:pPr>
        <w:pStyle w:val="BodyBullet"/>
        <w:numPr>
          <w:ilvl w:val="0"/>
          <w:numId w:val="4"/>
        </w:numPr>
        <w:ind w:hanging="180"/>
        <w:rPr>
          <w:position w:val="-2"/>
        </w:rPr>
      </w:pPr>
      <w:r>
        <w:t xml:space="preserve">The word </w:t>
      </w:r>
      <w:r>
        <w:rPr>
          <w:b/>
        </w:rPr>
        <w:t>SHOULD</w:t>
      </w:r>
      <w:r>
        <w:t xml:space="preserve"> is used to indicate a provision that is recommended but the exclusion of which will not invalidate the implementation. </w:t>
      </w:r>
    </w:p>
    <w:p w:rsidR="007478F7" w:rsidRDefault="007478F7" w:rsidP="00360CDE">
      <w:pPr>
        <w:pStyle w:val="BodyBullet"/>
        <w:numPr>
          <w:ilvl w:val="0"/>
          <w:numId w:val="4"/>
        </w:numPr>
        <w:spacing w:after="180"/>
        <w:ind w:hanging="180"/>
      </w:pPr>
      <w:r>
        <w:t xml:space="preserve">The word </w:t>
      </w:r>
      <w:r>
        <w:rPr>
          <w:b/>
        </w:rPr>
        <w:t>MAY</w:t>
      </w:r>
      <w:r>
        <w:t xml:space="preserve"> will be used to indicate provisions </w:t>
      </w:r>
      <w:proofErr w:type="gramStart"/>
      <w:r>
        <w:t>that are</w:t>
      </w:r>
      <w:proofErr w:type="gramEnd"/>
      <w:r>
        <w:t xml:space="preserve"> optional and are up to the </w:t>
      </w:r>
      <w:proofErr w:type="spellStart"/>
      <w:r>
        <w:t>impl</w:t>
      </w:r>
      <w:r>
        <w:t>e</w:t>
      </w:r>
      <w:r>
        <w:t>mentor</w:t>
      </w:r>
      <w:proofErr w:type="spellEnd"/>
      <w:r>
        <w:t xml:space="preserve"> to decide if they are relevant to their device.</w:t>
      </w:r>
    </w:p>
    <w:p w:rsidR="007478F7" w:rsidRDefault="007478F7">
      <w:pPr>
        <w:pStyle w:val="BodyA"/>
      </w:pPr>
      <w:r>
        <w:t xml:space="preserve">In the tables where elements are described, the Occurrence column indicates if the attribute or sub-elements are required by the specification. </w:t>
      </w:r>
    </w:p>
    <w:p w:rsidR="007478F7" w:rsidRDefault="007478F7">
      <w:pPr>
        <w:pStyle w:val="BodyA"/>
      </w:pPr>
      <w:r>
        <w:t>For attributes:</w:t>
      </w:r>
    </w:p>
    <w:p w:rsidR="007478F7" w:rsidRDefault="007478F7" w:rsidP="00360CDE">
      <w:pPr>
        <w:pStyle w:val="Default"/>
        <w:numPr>
          <w:ilvl w:val="0"/>
          <w:numId w:val="11"/>
        </w:numPr>
        <w:tabs>
          <w:tab w:val="clear" w:pos="360"/>
          <w:tab w:val="num" w:pos="720"/>
        </w:tabs>
        <w:ind w:left="720" w:hanging="360"/>
      </w:pPr>
      <w:r>
        <w:t xml:space="preserve">If the Occurrence is 1, the attribute </w:t>
      </w:r>
      <w:r>
        <w:rPr>
          <w:b/>
        </w:rPr>
        <w:t xml:space="preserve">MUST </w:t>
      </w:r>
      <w:r>
        <w:t>be provided.</w:t>
      </w:r>
    </w:p>
    <w:p w:rsidR="007478F7" w:rsidRDefault="007478F7" w:rsidP="00360CDE">
      <w:pPr>
        <w:pStyle w:val="Default"/>
        <w:numPr>
          <w:ilvl w:val="0"/>
          <w:numId w:val="11"/>
        </w:numPr>
        <w:tabs>
          <w:tab w:val="clear" w:pos="360"/>
          <w:tab w:val="num" w:pos="720"/>
        </w:tabs>
        <w:ind w:left="720" w:hanging="360"/>
      </w:pPr>
      <w:r>
        <w:t>If the Occurrence is 0</w:t>
      </w:r>
      <w:proofErr w:type="gramStart"/>
      <w:r>
        <w:t>..1</w:t>
      </w:r>
      <w:proofErr w:type="gramEnd"/>
      <w:r>
        <w:t xml:space="preserve">, the attribute </w:t>
      </w:r>
      <w:r>
        <w:rPr>
          <w:b/>
        </w:rPr>
        <w:t xml:space="preserve">MAY </w:t>
      </w:r>
      <w:r>
        <w:t>be provided, and at most one occurrence of the attribute may be given.</w:t>
      </w:r>
      <w:r>
        <w:cr/>
      </w:r>
    </w:p>
    <w:p w:rsidR="007478F7" w:rsidRDefault="007478F7">
      <w:pPr>
        <w:pStyle w:val="BodyA"/>
      </w:pPr>
      <w:r>
        <w:t>For elements:</w:t>
      </w:r>
    </w:p>
    <w:p w:rsidR="007478F7" w:rsidRDefault="007478F7" w:rsidP="00360CDE">
      <w:pPr>
        <w:pStyle w:val="Default"/>
        <w:numPr>
          <w:ilvl w:val="0"/>
          <w:numId w:val="12"/>
        </w:numPr>
        <w:tabs>
          <w:tab w:val="clear" w:pos="360"/>
          <w:tab w:val="num" w:pos="720"/>
        </w:tabs>
        <w:ind w:left="720" w:hanging="360"/>
      </w:pPr>
      <w:r>
        <w:t xml:space="preserve">If the Occurrence is 1, the element </w:t>
      </w:r>
      <w:r>
        <w:rPr>
          <w:b/>
        </w:rPr>
        <w:t xml:space="preserve">MUST </w:t>
      </w:r>
      <w:r>
        <w:t>be provided.</w:t>
      </w:r>
    </w:p>
    <w:p w:rsidR="007478F7" w:rsidRDefault="007478F7" w:rsidP="00360CDE">
      <w:pPr>
        <w:pStyle w:val="Default"/>
        <w:numPr>
          <w:ilvl w:val="0"/>
          <w:numId w:val="12"/>
        </w:numPr>
        <w:tabs>
          <w:tab w:val="clear" w:pos="360"/>
          <w:tab w:val="num" w:pos="720"/>
        </w:tabs>
        <w:ind w:left="720" w:hanging="360"/>
      </w:pPr>
      <w:r>
        <w:t>If the Occurrence is 0</w:t>
      </w:r>
      <w:proofErr w:type="gramStart"/>
      <w:r>
        <w:t>..1</w:t>
      </w:r>
      <w:proofErr w:type="gramEnd"/>
      <w:r>
        <w:t xml:space="preserve">, the element </w:t>
      </w:r>
      <w:r>
        <w:rPr>
          <w:b/>
        </w:rPr>
        <w:t xml:space="preserve">MAY </w:t>
      </w:r>
      <w:r>
        <w:t>be provided, and at most one occurrence of the element may be given.</w:t>
      </w:r>
    </w:p>
    <w:p w:rsidR="007478F7" w:rsidRDefault="007478F7" w:rsidP="00360CDE">
      <w:pPr>
        <w:pStyle w:val="Default"/>
        <w:numPr>
          <w:ilvl w:val="0"/>
          <w:numId w:val="12"/>
        </w:numPr>
        <w:tabs>
          <w:tab w:val="clear" w:pos="360"/>
          <w:tab w:val="num" w:pos="720"/>
        </w:tabs>
        <w:ind w:left="720" w:hanging="360"/>
      </w:pPr>
      <w:r>
        <w:t>If the Occurrence is 1</w:t>
      </w:r>
      <w:proofErr w:type="gramStart"/>
      <w:r>
        <w:t>..INF</w:t>
      </w:r>
      <w:proofErr w:type="gramEnd"/>
      <w:r>
        <w:t xml:space="preserve">, one or more elements </w:t>
      </w:r>
      <w:r>
        <w:rPr>
          <w:b/>
        </w:rPr>
        <w:t xml:space="preserve">MUST </w:t>
      </w:r>
      <w:r>
        <w:t>be provided.</w:t>
      </w:r>
    </w:p>
    <w:p w:rsidR="007478F7" w:rsidRDefault="007478F7" w:rsidP="00360CDE">
      <w:pPr>
        <w:pStyle w:val="Default"/>
        <w:numPr>
          <w:ilvl w:val="0"/>
          <w:numId w:val="12"/>
        </w:numPr>
        <w:tabs>
          <w:tab w:val="clear" w:pos="360"/>
          <w:tab w:val="num" w:pos="720"/>
        </w:tabs>
        <w:ind w:left="720" w:hanging="360"/>
      </w:pPr>
      <w:r>
        <w:lastRenderedPageBreak/>
        <w:t xml:space="preserve">If the Occurrence is a number, e.g. 2, exactly that number of elements </w:t>
      </w:r>
      <w:r>
        <w:rPr>
          <w:b/>
        </w:rPr>
        <w:t xml:space="preserve">MUST </w:t>
      </w:r>
      <w:r>
        <w:t>be pr</w:t>
      </w:r>
      <w:r>
        <w:t>o</w:t>
      </w:r>
      <w:r>
        <w:t>vided.</w:t>
      </w:r>
      <w:r>
        <w:cr/>
      </w:r>
    </w:p>
    <w:p w:rsidR="007478F7" w:rsidRDefault="007478F7">
      <w:pPr>
        <w:pStyle w:val="BodyA"/>
      </w:pPr>
      <w:r>
        <w:t>Font styles used:</w:t>
      </w:r>
    </w:p>
    <w:p w:rsidR="007478F7" w:rsidRDefault="007478F7">
      <w:pPr>
        <w:pStyle w:val="BodyA"/>
        <w:rPr>
          <w:rStyle w:val="DefaultParagraphFont1"/>
        </w:rPr>
      </w:pPr>
      <w:r>
        <w:t xml:space="preserve">Code samples as well as any XML elements or attributes will always be given in </w:t>
      </w:r>
      <w:r>
        <w:rPr>
          <w:rStyle w:val="ImbeddedCode"/>
        </w:rPr>
        <w:t>fixed width fonts</w:t>
      </w:r>
      <w:r>
        <w:rPr>
          <w:rStyle w:val="DefaultParagraphFont1"/>
        </w:rPr>
        <w:t xml:space="preserve">. References to other </w:t>
      </w:r>
      <w:r>
        <w:rPr>
          <w:rStyle w:val="DefaultParagraphFont1"/>
          <w:i/>
        </w:rPr>
        <w:t>Documents</w:t>
      </w:r>
      <w:r>
        <w:rPr>
          <w:rStyle w:val="DefaultParagraphFont1"/>
        </w:rPr>
        <w:t xml:space="preserve"> or </w:t>
      </w:r>
      <w:r>
        <w:rPr>
          <w:rStyle w:val="DefaultParagraphFont1"/>
          <w:i/>
        </w:rPr>
        <w:t>Sections</w:t>
      </w:r>
      <w:r>
        <w:rPr>
          <w:rStyle w:val="DefaultParagraphFont1"/>
        </w:rPr>
        <w:t xml:space="preserve"> will be presented in italics.</w:t>
      </w:r>
    </w:p>
    <w:p w:rsidR="007478F7" w:rsidRDefault="007478F7">
      <w:pPr>
        <w:pStyle w:val="Heading2"/>
        <w:ind w:hanging="648"/>
      </w:pPr>
      <w:bookmarkStart w:id="13" w:name="_TOC15174"/>
      <w:bookmarkStart w:id="14" w:name="_Toc103011093"/>
      <w:bookmarkEnd w:id="13"/>
      <w:r>
        <w:t>Units</w:t>
      </w:r>
      <w:bookmarkEnd w:id="14"/>
    </w:p>
    <w:p w:rsidR="007478F7" w:rsidRDefault="007478F7">
      <w:pPr>
        <w:pStyle w:val="BodyA"/>
        <w:rPr>
          <w:rFonts w:ascii="Helvetica" w:hAnsi="Helvetica"/>
        </w:rPr>
      </w:pPr>
      <w:proofErr w:type="spellStart"/>
      <w:r>
        <w:t>MTConnect</w:t>
      </w:r>
      <w:proofErr w:type="spellEnd"/>
      <w:r>
        <w:t xml:space="preserve"> will adopt the </w:t>
      </w:r>
      <w:proofErr w:type="gramStart"/>
      <w:r>
        <w:t>units</w:t>
      </w:r>
      <w:proofErr w:type="gramEnd"/>
      <w:r>
        <w:t xml:space="preserve"> common to most standards specifications for exchanging data items. This will allow for greatest interoperability with other specifications. It is assumed that all </w:t>
      </w:r>
      <w:proofErr w:type="spellStart"/>
      <w:r>
        <w:t>MTConnect</w:t>
      </w:r>
      <w:proofErr w:type="spellEnd"/>
      <w:r>
        <w:t xml:space="preserve"> </w:t>
      </w:r>
      <w:r>
        <w:rPr>
          <w:rStyle w:val="Italics"/>
        </w:rPr>
        <w:t>Agents</w:t>
      </w:r>
      <w:r>
        <w:t xml:space="preserve"> will be responsible for converting the units from the native device units.</w:t>
      </w:r>
    </w:p>
    <w:tbl>
      <w:tblPr>
        <w:tblW w:w="0" w:type="auto"/>
        <w:tblInd w:w="108" w:type="dxa"/>
        <w:shd w:val="clear" w:color="auto" w:fill="FFFFFF"/>
        <w:tblLayout w:type="fixed"/>
        <w:tblLook w:val="0000"/>
      </w:tblPr>
      <w:tblGrid>
        <w:gridCol w:w="3071"/>
        <w:gridCol w:w="1244"/>
        <w:gridCol w:w="4938"/>
      </w:tblGrid>
      <w:tr w:rsidR="007478F7">
        <w:trPr>
          <w:cantSplit/>
          <w:trHeight w:val="235"/>
          <w:tblHeader/>
        </w:trPr>
        <w:tc>
          <w:tcPr>
            <w:tcW w:w="3071"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7478F7" w:rsidRDefault="007478F7">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Property</w:t>
            </w:r>
          </w:p>
        </w:tc>
        <w:tc>
          <w:tcPr>
            <w:tcW w:w="1244"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7478F7" w:rsidRDefault="007478F7">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Symbol</w:t>
            </w:r>
          </w:p>
        </w:tc>
        <w:tc>
          <w:tcPr>
            <w:tcW w:w="4938"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7478F7" w:rsidRDefault="007478F7">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Unit</w:t>
            </w:r>
          </w:p>
        </w:tc>
      </w:tr>
      <w:tr w:rsidR="0094113F" w:rsidRPr="00A607D4" w:rsidTr="00113142">
        <w:trPr>
          <w:cantSplit/>
          <w:trHeight w:val="210"/>
        </w:trPr>
        <w:tc>
          <w:tcPr>
            <w:tcW w:w="3071"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Angle</w:t>
            </w:r>
          </w:p>
        </w:tc>
        <w:tc>
          <w:tcPr>
            <w:tcW w:w="1244"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Lucida Grande" w:hAnsi="Symbol" w:hint="eastAsia"/>
                <w:kern w:val="1"/>
                <w:sz w:val="20"/>
              </w:rPr>
            </w:pPr>
            <w:r w:rsidRPr="00A607D4">
              <w:rPr>
                <w:rFonts w:ascii="Lucida Grande" w:hAnsi="Symbol"/>
                <w:kern w:val="1"/>
                <w:sz w:val="20"/>
              </w:rPr>
              <w:t></w:t>
            </w:r>
          </w:p>
        </w:tc>
        <w:tc>
          <w:tcPr>
            <w:tcW w:w="4938"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decimal degree</w:t>
            </w:r>
          </w:p>
        </w:tc>
      </w:tr>
      <w:tr w:rsidR="0094113F"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vertAlign w:val="superscript"/>
              </w:rPr>
            </w:pPr>
            <w:r w:rsidRPr="00A607D4">
              <w:rPr>
                <w:rFonts w:ascii="Lucida Grande" w:hAnsi="Symbol"/>
                <w:kern w:val="1"/>
                <w:sz w:val="20"/>
              </w:rPr>
              <w:t></w:t>
            </w:r>
            <w:r w:rsidRPr="00A607D4">
              <w:rPr>
                <w:rFonts w:ascii="Helvetica Neue Light" w:hAnsi="Helvetica Neue Light"/>
                <w:kern w:val="1"/>
                <w:sz w:val="20"/>
              </w:rPr>
              <w:t>/s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per second square</w:t>
            </w:r>
            <w:r>
              <w:rPr>
                <w:rFonts w:ascii="Helvetica Neue Light" w:hAnsi="Helvetica Neue Light"/>
                <w:kern w:val="1"/>
                <w:sz w:val="20"/>
              </w:rPr>
              <w:t>d</w:t>
            </w:r>
          </w:p>
        </w:tc>
      </w:tr>
      <w:tr w:rsidR="0094113F"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degrees</w:t>
            </w:r>
            <w:r w:rsidRPr="00A607D4">
              <w:rPr>
                <w:rFonts w:ascii="Helvetica Neue Light" w:hAnsi="Helvetica Neue Light"/>
                <w:kern w:val="1"/>
                <w:sz w:val="20"/>
              </w:rPr>
              <w:t xml:space="preserve"> per second</w:t>
            </w:r>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Elapsed time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seconds with fractions</w:t>
            </w:r>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Force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proofErr w:type="spellStart"/>
            <w:r w:rsidRPr="00A607D4">
              <w:rPr>
                <w:rFonts w:ascii="Helvetica Neue Light" w:hAnsi="Helvetica Neue Light"/>
                <w:kern w:val="1"/>
                <w:sz w:val="20"/>
              </w:rPr>
              <w:t>newtons</w:t>
            </w:r>
            <w:proofErr w:type="spellEnd"/>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Length</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millimeters</w:t>
            </w:r>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vertAlign w:val="superscript"/>
              </w:rPr>
            </w:pPr>
            <w:r w:rsidRPr="00A607D4">
              <w:rPr>
                <w:rFonts w:ascii="Helvetica Neue Light" w:hAnsi="Helvetica Neue Light"/>
                <w:kern w:val="1"/>
                <w:sz w:val="20"/>
              </w:rPr>
              <w:t>mm/s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 per second square</w:t>
            </w:r>
            <w:r>
              <w:rPr>
                <w:rFonts w:ascii="Helvetica Neue Light" w:hAnsi="Helvetica Neue Light"/>
                <w:kern w:val="1"/>
                <w:sz w:val="20"/>
              </w:rPr>
              <w:t>d</w:t>
            </w:r>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millimeter</w:t>
            </w:r>
            <w:r w:rsidRPr="00A607D4">
              <w:rPr>
                <w:rFonts w:ascii="Helvetica Neue Light" w:hAnsi="Helvetica Neue Light"/>
                <w:kern w:val="1"/>
                <w:sz w:val="20"/>
              </w:rPr>
              <w:t xml:space="preserve"> per second</w:t>
            </w:r>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Mass</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kg</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Kilogram</w:t>
            </w:r>
          </w:p>
        </w:tc>
      </w:tr>
      <w:tr w:rsidR="0094113F" w:rsidRPr="00A607D4" w:rsidTr="00113142">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Spindle Speed</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rev/min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revolution</w:t>
            </w:r>
            <w:r w:rsidRPr="00A607D4">
              <w:rPr>
                <w:rFonts w:ascii="Helvetica Neue Light" w:hAnsi="Helvetica Neue Light"/>
                <w:kern w:val="1"/>
                <w:sz w:val="20"/>
              </w:rPr>
              <w:t xml:space="preserve"> per minute</w:t>
            </w:r>
          </w:p>
        </w:tc>
      </w:tr>
      <w:tr w:rsidR="0094113F"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Temperature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C</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Celsius</w:t>
            </w:r>
          </w:p>
        </w:tc>
      </w:tr>
      <w:tr w:rsidR="0094113F" w:rsidRPr="00A607D4" w:rsidTr="00113142">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Time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Lucida Grande" w:hAnsi="Symbol"/>
                <w:kern w:val="1"/>
                <w:sz w:val="20"/>
              </w:rPr>
            </w:pPr>
            <w:r>
              <w:rPr>
                <w:rFonts w:ascii="Lucida Grande" w:hAnsi="Symbol" w:hint="eastAsia"/>
                <w:kern w:val="1"/>
                <w:sz w:val="20"/>
              </w:rPr>
              <w:t>S</w:t>
            </w:r>
            <w:r>
              <w:rPr>
                <w:rFonts w:ascii="Lucida Grande" w:hAnsi="Symbol"/>
                <w:kern w:val="1"/>
                <w:sz w:val="20"/>
              </w:rPr>
              <w:t>ec</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4113F" w:rsidRPr="00A607D4" w:rsidRDefault="0094113F" w:rsidP="00113142">
            <w:pPr>
              <w:suppressAutoHyphens/>
              <w:spacing w:before="120" w:line="312" w:lineRule="auto"/>
              <w:rPr>
                <w:rFonts w:ascii="Helvetica Neue Light" w:hAnsi="Helvetica Neue Light"/>
                <w:kern w:val="1"/>
                <w:sz w:val="20"/>
              </w:rPr>
            </w:pPr>
            <w:r>
              <w:rPr>
                <w:rFonts w:ascii="Helvetica Neue Light" w:hAnsi="Helvetica Neue Light"/>
                <w:kern w:val="1"/>
                <w:sz w:val="20"/>
              </w:rPr>
              <w:t>second</w:t>
            </w:r>
          </w:p>
        </w:tc>
      </w:tr>
    </w:tbl>
    <w:p w:rsidR="007478F7" w:rsidRDefault="007478F7">
      <w:pPr>
        <w:pStyle w:val="BodyA"/>
        <w:spacing w:before="120"/>
      </w:pPr>
      <w:r>
        <w:t xml:space="preserve">Additional units will be added as needed. The decision to require the </w:t>
      </w:r>
      <w:r>
        <w:rPr>
          <w:rStyle w:val="Italics"/>
        </w:rPr>
        <w:t>Agent</w:t>
      </w:r>
      <w:r>
        <w:t xml:space="preserve"> to convert to the standard simplifies the applications and will provide greater interoperability and accuracy. </w:t>
      </w:r>
    </w:p>
    <w:p w:rsidR="007478F7" w:rsidRDefault="007478F7">
      <w:pPr>
        <w:pStyle w:val="Heading2"/>
        <w:ind w:hanging="648"/>
      </w:pPr>
      <w:bookmarkStart w:id="15" w:name="_TOC15656"/>
      <w:bookmarkStart w:id="16" w:name="_Toc103011094"/>
      <w:bookmarkEnd w:id="15"/>
      <w:r>
        <w:t>Referenced Standards and Specifications</w:t>
      </w:r>
      <w:bookmarkEnd w:id="16"/>
    </w:p>
    <w:p w:rsidR="007478F7" w:rsidRDefault="007478F7">
      <w:pPr>
        <w:pStyle w:val="BodyA"/>
      </w:pPr>
      <w:r>
        <w:t xml:space="preserve">A large number of specifications are being used to normalize and harmonize the schema and the vocabulary (names of tags and attributes) specified in </w:t>
      </w:r>
      <w:proofErr w:type="spellStart"/>
      <w:r>
        <w:t>MTConnect</w:t>
      </w:r>
      <w:proofErr w:type="spellEnd"/>
      <w:r w:rsidRPr="00D90CAA">
        <w:rPr>
          <w:i/>
        </w:rPr>
        <w:t xml:space="preserve"> (See Bibliography for complete references).</w:t>
      </w:r>
    </w:p>
    <w:p w:rsidR="007478F7" w:rsidRDefault="007478F7">
      <w:pPr>
        <w:pStyle w:val="Heading1"/>
        <w:rPr>
          <w:rFonts w:ascii="Courier" w:hAnsi="Courier"/>
        </w:rPr>
      </w:pPr>
      <w:bookmarkStart w:id="17" w:name="_TOC16150"/>
      <w:bookmarkStart w:id="18" w:name="_TOC48399"/>
      <w:bookmarkStart w:id="19" w:name="_TOC84486"/>
      <w:bookmarkStart w:id="20" w:name="_Ref89789190"/>
      <w:bookmarkStart w:id="21" w:name="_Toc89966119"/>
      <w:bookmarkStart w:id="22" w:name="_Toc103011095"/>
      <w:bookmarkStart w:id="23" w:name="_Ref89787999"/>
      <w:bookmarkStart w:id="24" w:name="_Ref89788104"/>
      <w:bookmarkStart w:id="25" w:name="_Ref89788265"/>
      <w:bookmarkEnd w:id="17"/>
      <w:bookmarkEnd w:id="18"/>
      <w:bookmarkEnd w:id="19"/>
      <w:r>
        <w:rPr>
          <w:rFonts w:ascii="Courier" w:hAnsi="Courier"/>
        </w:rPr>
        <w:lastRenderedPageBreak/>
        <w:t>Devices</w:t>
      </w:r>
      <w:r>
        <w:t xml:space="preserve"> and </w:t>
      </w:r>
      <w:r>
        <w:rPr>
          <w:rFonts w:ascii="Courier" w:hAnsi="Courier"/>
        </w:rPr>
        <w:t>Components</w:t>
      </w:r>
      <w:bookmarkEnd w:id="20"/>
      <w:bookmarkEnd w:id="21"/>
      <w:bookmarkEnd w:id="22"/>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proofErr w:type="gramStart"/>
      <w:r>
        <w:rPr>
          <w:rStyle w:val="ImbeddedCode"/>
        </w:rPr>
        <w:t>Linear</w:t>
      </w:r>
      <w:proofErr w:type="gramEnd"/>
      <w:r>
        <w:t xml:space="preserve"> axes and a </w:t>
      </w:r>
      <w:r>
        <w:rPr>
          <w:rStyle w:val="ImbeddedCode"/>
        </w:rPr>
        <w:t>Spindle</w:t>
      </w:r>
      <w:r>
        <w:t xml:space="preserve">. The </w:t>
      </w:r>
      <w:r>
        <w:rPr>
          <w:rStyle w:val="ImbeddedCode"/>
        </w:rPr>
        <w:t>Controller</w:t>
      </w:r>
      <w:r>
        <w:t xml:space="preserve"> component controls the axes and runs the program. These are all sub-components of the </w:t>
      </w:r>
      <w:r>
        <w:rPr>
          <w:rStyle w:val="ImbeddedCode"/>
        </w:rPr>
        <w:t>Device</w:t>
      </w:r>
      <w:r>
        <w:t>.</w:t>
      </w:r>
    </w:p>
    <w:p w:rsidR="007478F7" w:rsidRDefault="007478F7">
      <w:pPr>
        <w:pStyle w:val="BodyA"/>
      </w:pPr>
      <w:r>
        <w:t>For example, this three axis mill is modeled as a device that has a power supply, a controller, three linear axes and one spindle:</w:t>
      </w:r>
    </w:p>
    <w:p w:rsidR="007478F7" w:rsidRDefault="00360CDE" w:rsidP="007478F7">
      <w:pPr>
        <w:pStyle w:val="BodyA"/>
        <w:jc w:val="center"/>
      </w:pPr>
      <w:r>
        <w:rPr>
          <w:noProof/>
        </w:rPr>
        <w:drawing>
          <wp:inline distT="0" distB="0" distL="0" distR="0">
            <wp:extent cx="5943600" cy="2646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2646045"/>
                    </a:xfrm>
                    <a:prstGeom prst="rect">
                      <a:avLst/>
                    </a:prstGeom>
                    <a:noFill/>
                    <a:ln w="9525">
                      <a:noFill/>
                      <a:miter lim="800000"/>
                      <a:headEnd/>
                      <a:tailEnd/>
                    </a:ln>
                    <a:effectLst/>
                  </pic:spPr>
                </pic:pic>
              </a:graphicData>
            </a:graphic>
          </wp:inline>
        </w:drawing>
      </w:r>
    </w:p>
    <w:p w:rsidR="007478F7" w:rsidRDefault="007478F7" w:rsidP="007478F7">
      <w:pPr>
        <w:pStyle w:val="Caption"/>
      </w:pPr>
      <w:bookmarkStart w:id="26" w:name="_Toc76926782"/>
      <w:bookmarkStart w:id="27" w:name="_Toc100766105"/>
      <w:r w:rsidRPr="00BE7028">
        <w:t xml:space="preserve">Figure </w:t>
      </w:r>
      <w:fldSimple w:instr=" SEQ Figure \* ARABIC ">
        <w:r w:rsidR="006601B3">
          <w:rPr>
            <w:noProof/>
          </w:rPr>
          <w:t>1</w:t>
        </w:r>
      </w:fldSimple>
      <w:r w:rsidRPr="00BE7028">
        <w:t>: Example Devices Structure</w:t>
      </w:r>
      <w:bookmarkEnd w:id="26"/>
      <w:bookmarkEnd w:id="27"/>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Pr="00E47716">
        <w:rPr>
          <w:rStyle w:val="ImbeddedCode"/>
        </w:rPr>
        <w:t>Axes</w:t>
      </w:r>
      <w:r>
        <w:rPr>
          <w:rStyle w:val="DefaultParagraphFont1"/>
        </w:rPr>
        <w:t xml:space="preserve">, </w:t>
      </w:r>
      <w:r w:rsidRPr="00E47716">
        <w:rPr>
          <w:rStyle w:val="ImbeddedCode"/>
        </w:rPr>
        <w:t>Spindle</w:t>
      </w:r>
      <w:r>
        <w:rPr>
          <w:rStyle w:val="DefaultParagraphFont1"/>
        </w:rPr>
        <w:t xml:space="preserve">, and </w:t>
      </w:r>
      <w:r w:rsidRPr="00E47716">
        <w:rPr>
          <w:rStyle w:val="ImbeddedCode"/>
        </w:rPr>
        <w:t>Controller</w:t>
      </w:r>
      <w:r>
        <w:rPr>
          <w:rStyle w:val="DefaultParagraphFont1"/>
        </w:rPr>
        <w:t xml:space="preserve">. The last container is the </w:t>
      </w:r>
      <w:proofErr w:type="spellStart"/>
      <w:r w:rsidRPr="00E47716">
        <w:rPr>
          <w:rStyle w:val="ImbeddedCode"/>
        </w:rPr>
        <w:t>DataItems</w:t>
      </w:r>
      <w:proofErr w:type="spellEnd"/>
      <w:r>
        <w:rPr>
          <w:rStyle w:val="DefaultParagraphFont1"/>
        </w:rPr>
        <w:t xml:space="preserve"> container that groups all data items for a component together.</w:t>
      </w:r>
    </w:p>
    <w:p w:rsidR="007478F7" w:rsidRPr="00E47716" w:rsidRDefault="007478F7"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t>Spindle [S]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gramStart"/>
      <w:r>
        <w:rPr>
          <w:rStyle w:val="ImbeddedCode"/>
        </w:rPr>
        <w:t>Linear  [</w:t>
      </w:r>
      <w:proofErr w:type="gramEnd"/>
      <w:r>
        <w:rPr>
          <w:rStyle w:val="ImbeddedCode"/>
        </w:rPr>
        <w:t>X]</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DataItems</w:t>
      </w:r>
      <w:proofErr w:type="spellEnd"/>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w:t>
      </w:r>
      <w:proofErr w:type="spellEnd"/>
      <w:r>
        <w:rPr>
          <w:rStyle w:val="ImbeddedCode"/>
        </w:rPr>
        <w:t xml:space="preserve"> [</w:t>
      </w:r>
      <w:proofErr w:type="spellStart"/>
      <w:r>
        <w:rPr>
          <w:rStyle w:val="ImbeddedCode"/>
        </w:rPr>
        <w:t>Xpos</w:t>
      </w:r>
      <w:proofErr w:type="spellEnd"/>
      <w:r>
        <w:rPr>
          <w:rStyle w:val="ImbeddedCode"/>
        </w:rPr>
        <w:t>]</w:t>
      </w:r>
      <w:r>
        <w:rPr>
          <w:rStyle w:val="ImbeddedCode"/>
        </w:rPr>
        <w:br/>
      </w:r>
      <w:r>
        <w:rPr>
          <w:rStyle w:val="ImbeddedCode"/>
        </w:rPr>
        <w:lastRenderedPageBreak/>
        <w:br/>
      </w:r>
      <w:r>
        <w:rPr>
          <w:rStyle w:val="ImbeddedCode"/>
        </w:rPr>
        <w:tab/>
      </w:r>
      <w:r>
        <w:rPr>
          <w:rStyle w:val="ImbeddedCode"/>
        </w:rPr>
        <w:tab/>
      </w:r>
      <w:r>
        <w:rPr>
          <w:rStyle w:val="ImbeddedCode"/>
        </w:rPr>
        <w:tab/>
      </w:r>
      <w:r>
        <w:rPr>
          <w:rStyle w:val="ImbeddedCode"/>
        </w:rPr>
        <w:tab/>
      </w:r>
      <w:r>
        <w:rPr>
          <w:rStyle w:val="ImbeddedCode"/>
        </w:rPr>
        <w:tab/>
        <w:t>Controller</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DataItems</w:t>
      </w:r>
      <w:proofErr w:type="spellEnd"/>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w:t>
      </w:r>
      <w:proofErr w:type="spellEnd"/>
      <w:r>
        <w:rPr>
          <w:rStyle w:val="ImbeddedCode"/>
        </w:rPr>
        <w:t xml:space="preserve"> [mode]</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w:t>
      </w:r>
      <w:proofErr w:type="spellEnd"/>
      <w:r>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8" w:name="_TOC49020"/>
      <w:bookmarkStart w:id="29" w:name="_Ref77083536"/>
      <w:bookmarkStart w:id="30" w:name="_Ref77083560"/>
      <w:bookmarkStart w:id="31" w:name="_Ref77083612"/>
      <w:bookmarkStart w:id="32" w:name="_Ref77083620"/>
      <w:bookmarkStart w:id="33" w:name="_Ref77083630"/>
      <w:bookmarkStart w:id="34" w:name="_Toc89966120"/>
      <w:bookmarkStart w:id="35" w:name="_Toc103011096"/>
      <w:bookmarkEnd w:id="28"/>
      <w:r>
        <w:t>Devices</w:t>
      </w:r>
      <w:bookmarkEnd w:id="29"/>
      <w:bookmarkEnd w:id="30"/>
      <w:bookmarkEnd w:id="31"/>
      <w:bookmarkEnd w:id="32"/>
      <w:bookmarkEnd w:id="33"/>
      <w:bookmarkEnd w:id="34"/>
      <w:bookmarkEnd w:id="35"/>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w:t>
      </w:r>
      <w:proofErr w:type="gramStart"/>
      <w:r>
        <w:t>is</w:t>
      </w:r>
      <w:proofErr w:type="gramEnd"/>
      <w:r>
        <w:t xml:space="preserve"> returned from a </w:t>
      </w:r>
      <w:r>
        <w:rPr>
          <w:rStyle w:val="ImbeddedCode"/>
        </w:rPr>
        <w:t>probe</w:t>
      </w:r>
      <w:r>
        <w:t xml:space="preserve"> request. The </w:t>
      </w:r>
      <w:r>
        <w:rPr>
          <w:rStyle w:val="ImbeddedCode"/>
        </w:rPr>
        <w:t>probe</w:t>
      </w:r>
      <w:r>
        <w:t xml:space="preserve"> response will only return an XML document that is a valid </w:t>
      </w:r>
      <w:proofErr w:type="spellStart"/>
      <w:r>
        <w:rPr>
          <w:rStyle w:val="ImbeddedCode"/>
        </w:rPr>
        <w:t>MTConnectDevices</w:t>
      </w:r>
      <w:proofErr w:type="spellEnd"/>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36" w:name="_TOC49205"/>
      <w:bookmarkStart w:id="37" w:name="_Toc89966121"/>
      <w:bookmarkStart w:id="38" w:name="_Toc103011097"/>
      <w:bookmarkEnd w:id="36"/>
      <w:r>
        <w:rPr>
          <w:rFonts w:ascii="Courier" w:hAnsi="Courier"/>
        </w:rPr>
        <w:t>Component</w:t>
      </w:r>
      <w:bookmarkEnd w:id="37"/>
      <w:bookmarkEnd w:id="38"/>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9" w:name="_TOC49560"/>
      <w:bookmarkEnd w:id="39"/>
      <w:r>
        <w:rPr>
          <w:rFonts w:ascii="Courier" w:hAnsi="Courier"/>
        </w:rPr>
        <w:br w:type="page"/>
      </w:r>
      <w:bookmarkStart w:id="40" w:name="_Toc89966122"/>
      <w:bookmarkStart w:id="41" w:name="_Toc103011098"/>
      <w:r>
        <w:rPr>
          <w:rFonts w:ascii="Courier" w:hAnsi="Courier"/>
        </w:rPr>
        <w:lastRenderedPageBreak/>
        <w:t>Component</w:t>
      </w:r>
      <w:r>
        <w:t xml:space="preserve"> Schema</w:t>
      </w:r>
      <w:bookmarkEnd w:id="40"/>
      <w:bookmarkEnd w:id="41"/>
    </w:p>
    <w:p w:rsidR="007478F7" w:rsidRPr="00661895" w:rsidRDefault="00AF4F40" w:rsidP="007478F7">
      <w:pPr>
        <w:pStyle w:val="BodyA"/>
        <w:jc w:val="center"/>
      </w:pPr>
      <w:r>
        <w:rPr>
          <w:noProof/>
        </w:rPr>
        <w:drawing>
          <wp:inline distT="0" distB="0" distL="0" distR="0">
            <wp:extent cx="3421193" cy="4371245"/>
            <wp:effectExtent l="19050" t="0" r="7807" b="0"/>
            <wp:docPr id="10" name="Picture 10" descr="\\.psf\Host\Users\will\Desktop\Screen shot 2009-10-02 at 12.0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st\Users\will\Desktop\Screen shot 2009-10-02 at 12.02.31 PM.png"/>
                    <pic:cNvPicPr>
                      <a:picLocks noChangeAspect="1" noChangeArrowheads="1"/>
                    </pic:cNvPicPr>
                  </pic:nvPicPr>
                  <pic:blipFill>
                    <a:blip r:embed="rId33"/>
                    <a:srcRect/>
                    <a:stretch>
                      <a:fillRect/>
                    </a:stretch>
                  </pic:blipFill>
                  <pic:spPr bwMode="auto">
                    <a:xfrm>
                      <a:off x="0" y="0"/>
                      <a:ext cx="3420589" cy="4370473"/>
                    </a:xfrm>
                    <a:prstGeom prst="rect">
                      <a:avLst/>
                    </a:prstGeom>
                    <a:noFill/>
                    <a:ln w="9525">
                      <a:noFill/>
                      <a:miter lim="800000"/>
                      <a:headEnd/>
                      <a:tailEnd/>
                    </a:ln>
                  </pic:spPr>
                </pic:pic>
              </a:graphicData>
            </a:graphic>
          </wp:inline>
        </w:drawing>
      </w:r>
    </w:p>
    <w:p w:rsidR="007478F7" w:rsidRDefault="007478F7" w:rsidP="007478F7">
      <w:pPr>
        <w:pStyle w:val="Caption"/>
      </w:pPr>
      <w:bookmarkStart w:id="42" w:name="_Toc76926781"/>
      <w:bookmarkStart w:id="43" w:name="_Toc100766104"/>
      <w:r w:rsidRPr="00BE7028">
        <w:t xml:space="preserve">Figure </w:t>
      </w:r>
      <w:fldSimple w:instr=" SEQ Figure \* ARABIC ">
        <w:r w:rsidR="006601B3">
          <w:rPr>
            <w:noProof/>
          </w:rPr>
          <w:t>2</w:t>
        </w:r>
      </w:fldSimple>
      <w:r w:rsidRPr="00BE7028">
        <w:t>: Component Schema</w:t>
      </w:r>
      <w:bookmarkEnd w:id="42"/>
      <w:bookmarkEnd w:id="43"/>
    </w:p>
    <w:p w:rsidR="007478F7" w:rsidRDefault="007478F7">
      <w:pPr>
        <w:pStyle w:val="Heading3"/>
        <w:tabs>
          <w:tab w:val="num" w:pos="648"/>
        </w:tabs>
        <w:ind w:left="648" w:hanging="648"/>
      </w:pPr>
      <w:bookmarkStart w:id="44" w:name="_Toc89966123"/>
      <w:bookmarkStart w:id="45" w:name="_Toc103011099"/>
      <w:r>
        <w:t>Common Component Attributes</w:t>
      </w:r>
      <w:bookmarkEnd w:id="44"/>
      <w:bookmarkEnd w:id="45"/>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6" w:name="_Toc89966124"/>
      <w:bookmarkStart w:id="47" w:name="_Toc103011100"/>
      <w:r>
        <w:t>Component Elements</w:t>
      </w:r>
      <w:bookmarkEnd w:id="46"/>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ind w:left="108"/>
      </w:pPr>
    </w:p>
    <w:p w:rsidR="007478F7" w:rsidRDefault="007478F7">
      <w:pPr>
        <w:pStyle w:val="Heading4"/>
        <w:tabs>
          <w:tab w:val="num" w:pos="792"/>
        </w:tabs>
        <w:ind w:left="792" w:hanging="792"/>
      </w:pPr>
      <w:proofErr w:type="spellStart"/>
      <w:r>
        <w:lastRenderedPageBreak/>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8" w:name="_TOC50641"/>
      <w:bookmarkStart w:id="49" w:name="_Toc89966125"/>
      <w:bookmarkStart w:id="50" w:name="_Toc103011101"/>
      <w:bookmarkEnd w:id="48"/>
      <w:r>
        <w:t>Types of Components</w:t>
      </w:r>
      <w:bookmarkEnd w:id="49"/>
      <w:bookmarkEnd w:id="50"/>
    </w:p>
    <w:p w:rsidR="007478F7" w:rsidRDefault="007478F7">
      <w:pPr>
        <w:pStyle w:val="BodyA"/>
      </w:pPr>
      <w:r>
        <w:t xml:space="preserve">All the elements in Figure 1 on page 8 are subtypes of </w:t>
      </w:r>
      <w:r>
        <w:rPr>
          <w:rStyle w:val="ImbeddedCode"/>
        </w:rPr>
        <w:t>Component</w:t>
      </w:r>
      <w:r>
        <w:t xml:space="preserve">. A component is an abstract type that allows for extensibility. As the specification progresses, more component types will be added, like </w:t>
      </w:r>
      <w:r>
        <w:rPr>
          <w:rStyle w:val="ImbeddedCode"/>
        </w:rPr>
        <w:t>Joint</w:t>
      </w:r>
      <w:r>
        <w:t xml:space="preserve"> (for robotics) and </w:t>
      </w:r>
      <w:r>
        <w:rPr>
          <w:rStyle w:val="ImbeddedCode"/>
        </w:rPr>
        <w:t>Tool</w:t>
      </w:r>
      <w:r>
        <w:rPr>
          <w:rStyle w:val="DefaultParagraphFont1"/>
        </w:rPr>
        <w:t xml:space="preserve"> (for </w:t>
      </w:r>
      <w:proofErr w:type="spellStart"/>
      <w:r>
        <w:rPr>
          <w:rStyle w:val="DefaultParagraphFont1"/>
        </w:rPr>
        <w:t>presetter</w:t>
      </w:r>
      <w:proofErr w:type="spellEnd"/>
      <w:r>
        <w:rPr>
          <w:rStyle w:val="DefaultParagraphFont1"/>
        </w:rPr>
        <w:t>)</w:t>
      </w:r>
      <w:r>
        <w:t>.</w:t>
      </w:r>
    </w:p>
    <w:p w:rsidR="007478F7" w:rsidRDefault="007478F7">
      <w:pPr>
        <w:pStyle w:val="Heading3"/>
        <w:tabs>
          <w:tab w:val="num" w:pos="648"/>
        </w:tabs>
        <w:ind w:left="648" w:hanging="648"/>
      </w:pPr>
      <w:bookmarkStart w:id="51" w:name="_Toc89966126"/>
      <w:bookmarkStart w:id="52" w:name="_Toc103011102"/>
      <w:r>
        <w:rPr>
          <w:rStyle w:val="ImbeddedCode"/>
        </w:rPr>
        <w:t>Device</w:t>
      </w:r>
      <w:bookmarkEnd w:id="51"/>
      <w:bookmarkEnd w:id="52"/>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pPr>
      <w:r>
        <w:rPr>
          <w:rStyle w:val="ImbeddedCode"/>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pPr>
      <w:r>
        <w:rPr>
          <w:rStyle w:val="ImbeddedCode"/>
        </w:rPr>
        <w:lastRenderedPageBreak/>
        <w:t>Device</w:t>
      </w:r>
      <w:r>
        <w:t xml:space="preserve"> Structure</w:t>
      </w:r>
    </w:p>
    <w:p w:rsidR="007478F7" w:rsidRDefault="00122FFF" w:rsidP="007478F7">
      <w:pPr>
        <w:pStyle w:val="BodyA"/>
        <w:jc w:val="center"/>
      </w:pPr>
      <w:r>
        <w:rPr>
          <w:noProof/>
        </w:rPr>
        <w:drawing>
          <wp:inline distT="0" distB="0" distL="0" distR="0">
            <wp:extent cx="3509542" cy="4804348"/>
            <wp:effectExtent l="19050" t="0" r="0" b="0"/>
            <wp:docPr id="11" name="Picture 11" descr="\\.psf\Host\Users\will\Desktop\Screen shot 2009-10-02 at 12.0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st\Users\will\Desktop\Screen shot 2009-10-02 at 12.04.42 PM.png"/>
                    <pic:cNvPicPr>
                      <a:picLocks noChangeAspect="1" noChangeArrowheads="1"/>
                    </pic:cNvPicPr>
                  </pic:nvPicPr>
                  <pic:blipFill>
                    <a:blip r:embed="rId34"/>
                    <a:srcRect/>
                    <a:stretch>
                      <a:fillRect/>
                    </a:stretch>
                  </pic:blipFill>
                  <pic:spPr bwMode="auto">
                    <a:xfrm>
                      <a:off x="0" y="0"/>
                      <a:ext cx="3510197" cy="4805244"/>
                    </a:xfrm>
                    <a:prstGeom prst="rect">
                      <a:avLst/>
                    </a:prstGeom>
                    <a:noFill/>
                    <a:ln w="9525">
                      <a:noFill/>
                      <a:miter lim="800000"/>
                      <a:headEnd/>
                      <a:tailEnd/>
                    </a:ln>
                  </pic:spPr>
                </pic:pic>
              </a:graphicData>
            </a:graphic>
          </wp:inline>
        </w:drawing>
      </w:r>
    </w:p>
    <w:p w:rsidR="007478F7" w:rsidRDefault="007478F7" w:rsidP="007478F7">
      <w:pPr>
        <w:pStyle w:val="Caption"/>
      </w:pPr>
      <w:bookmarkStart w:id="53" w:name="_Toc76926783"/>
      <w:bookmarkStart w:id="54" w:name="_Toc100766106"/>
      <w:r w:rsidRPr="00BE7028">
        <w:t xml:space="preserve">Figure </w:t>
      </w:r>
      <w:fldSimple w:instr=" SEQ Figure \* ARABIC ">
        <w:r w:rsidR="006601B3">
          <w:rPr>
            <w:noProof/>
          </w:rPr>
          <w:t>3</w:t>
        </w:r>
      </w:fldSimple>
      <w:r w:rsidRPr="00BE7028">
        <w:t>: Device Schema Diagram</w:t>
      </w:r>
      <w:bookmarkEnd w:id="53"/>
      <w:bookmarkEnd w:id="54"/>
    </w:p>
    <w:p w:rsidR="007478F7" w:rsidRDefault="007478F7">
      <w:pPr>
        <w:pStyle w:val="Heading3"/>
        <w:tabs>
          <w:tab w:val="num" w:pos="648"/>
        </w:tabs>
        <w:ind w:left="648" w:hanging="648"/>
      </w:pPr>
      <w:bookmarkStart w:id="55" w:name="_Toc89966127"/>
      <w:bookmarkStart w:id="56" w:name="_Toc103011103"/>
      <w:r>
        <w:rPr>
          <w:rStyle w:val="ImbeddedCode"/>
        </w:rPr>
        <w:t>Axes</w:t>
      </w:r>
      <w:bookmarkEnd w:id="55"/>
      <w:bookmarkEnd w:id="56"/>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three different types: </w:t>
      </w:r>
      <w:r>
        <w:rPr>
          <w:rStyle w:val="ImbeddedCode"/>
        </w:rPr>
        <w:t>Linear</w:t>
      </w:r>
      <w:r>
        <w:rPr>
          <w:rStyle w:val="DefaultParagraphFont1"/>
        </w:rPr>
        <w:t xml:space="preserve">, </w:t>
      </w:r>
      <w:r>
        <w:rPr>
          <w:rStyle w:val="ImbeddedCode"/>
        </w:rPr>
        <w:t>Rotary</w:t>
      </w:r>
      <w:r>
        <w:rPr>
          <w:rStyle w:val="DefaultParagraphFont1"/>
        </w:rPr>
        <w:t xml:space="preserve">, </w:t>
      </w:r>
      <w:r>
        <w:t xml:space="preserve">and </w:t>
      </w:r>
      <w:r>
        <w:rPr>
          <w:rStyle w:val="ImbeddedCode"/>
        </w:rPr>
        <w:t>Spindle</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7478F7" w:rsidRDefault="007478F7">
      <w:pPr>
        <w:pStyle w:val="BodyA"/>
      </w:pPr>
      <w:r>
        <w:t xml:space="preserve">When a device has an axis that serves two purposes, such as a rotational axis that can become a spindle, this </w:t>
      </w:r>
      <w:r w:rsidRPr="00D85F35">
        <w:rPr>
          <w:b/>
        </w:rPr>
        <w:t>MUST</w:t>
      </w:r>
      <w:r>
        <w:t xml:space="preserve"> be modeled as two separate </w:t>
      </w:r>
      <w:proofErr w:type="gramStart"/>
      <w:r>
        <w:t>axis</w:t>
      </w:r>
      <w:proofErr w:type="gramEnd"/>
      <w:r>
        <w:t>. The first axis will be a Spindle where the name will be “S</w:t>
      </w:r>
      <w:r w:rsidR="00FD25D6">
        <w:t>”</w:t>
      </w:r>
      <w:r>
        <w:t xml:space="preserve"> and the second axis will be a Rotary axis with the name “C</w:t>
      </w:r>
      <w:r w:rsidR="00FD25D6">
        <w:t>”</w:t>
      </w:r>
      <w:r>
        <w:t>. At any time only one of the two axes will be active. (Note: we need to have a way to determine which is active at any given time.)</w:t>
      </w:r>
    </w:p>
    <w:p w:rsidR="007478F7" w:rsidRDefault="007478F7">
      <w:pPr>
        <w:pStyle w:val="BodyA"/>
      </w:pPr>
      <w:r>
        <w:rPr>
          <w:i/>
        </w:rPr>
        <w:t>Note:</w:t>
      </w:r>
      <w:r>
        <w:t xml:space="preserve"> The convention to be used for multiple linear, rotary, and spindle axes having the same designation is to index the letter with a number. For this standard the number starts at 2 (i.e. X, </w:t>
      </w:r>
      <w:r>
        <w:lastRenderedPageBreak/>
        <w:t xml:space="preserve">X2, </w:t>
      </w:r>
      <w:proofErr w:type="gramStart"/>
      <w:r>
        <w:t>X3, …</w:t>
      </w:r>
      <w:proofErr w:type="gramEnd"/>
      <w:r>
        <w:t xml:space="preserve"> or S, S2, S3, S4, …). This is in compliance with the ISO-841-2001. Please refer to that specification for more details.</w:t>
      </w:r>
    </w:p>
    <w:p w:rsidR="007478F7" w:rsidRDefault="00B36BAB" w:rsidP="007478F7">
      <w:pPr>
        <w:pStyle w:val="BodyA"/>
        <w:jc w:val="center"/>
      </w:pPr>
      <w:r>
        <w:rPr>
          <w:noProof/>
        </w:rPr>
        <w:drawing>
          <wp:inline distT="0" distB="0" distL="0" distR="0">
            <wp:extent cx="3541114" cy="4713617"/>
            <wp:effectExtent l="19050" t="0" r="2186" b="0"/>
            <wp:docPr id="12" name="Picture 12" descr="\\.psf\Host\Users\will\Desktop\Screen shot 2009-10-02 at 12.07.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st\Users\will\Desktop\Screen shot 2009-10-02 at 12.07.30 PM.png"/>
                    <pic:cNvPicPr>
                      <a:picLocks noChangeAspect="1" noChangeArrowheads="1"/>
                    </pic:cNvPicPr>
                  </pic:nvPicPr>
                  <pic:blipFill>
                    <a:blip r:embed="rId35"/>
                    <a:srcRect/>
                    <a:stretch>
                      <a:fillRect/>
                    </a:stretch>
                  </pic:blipFill>
                  <pic:spPr bwMode="auto">
                    <a:xfrm>
                      <a:off x="0" y="0"/>
                      <a:ext cx="3541017" cy="4713488"/>
                    </a:xfrm>
                    <a:prstGeom prst="rect">
                      <a:avLst/>
                    </a:prstGeom>
                    <a:noFill/>
                    <a:ln w="9525">
                      <a:noFill/>
                      <a:miter lim="800000"/>
                      <a:headEnd/>
                      <a:tailEnd/>
                    </a:ln>
                  </pic:spPr>
                </pic:pic>
              </a:graphicData>
            </a:graphic>
          </wp:inline>
        </w:drawing>
      </w:r>
    </w:p>
    <w:p w:rsidR="007478F7" w:rsidRDefault="007478F7" w:rsidP="007478F7">
      <w:pPr>
        <w:pStyle w:val="Caption"/>
      </w:pPr>
      <w:bookmarkStart w:id="57" w:name="_Toc76926784"/>
      <w:bookmarkStart w:id="58" w:name="_Toc100766107"/>
      <w:r w:rsidRPr="00BE7028">
        <w:t xml:space="preserve">Figure </w:t>
      </w:r>
      <w:fldSimple w:instr=" SEQ Figure \* ARABIC ">
        <w:r w:rsidR="006601B3">
          <w:rPr>
            <w:noProof/>
          </w:rPr>
          <w:t>4</w:t>
        </w:r>
      </w:fldSimple>
      <w:r w:rsidRPr="00BE7028">
        <w:t>: Axes Schema Diagram</w:t>
      </w:r>
      <w:bookmarkEnd w:id="57"/>
      <w:bookmarkEnd w:id="58"/>
    </w:p>
    <w:p w:rsidR="007478F7" w:rsidRDefault="007478F7">
      <w:pPr>
        <w:pStyle w:val="BodyA"/>
      </w:pPr>
      <w:r>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360CDE">
      <w:pPr>
        <w:pStyle w:val="BodyA"/>
      </w:pPr>
      <w:r>
        <w:rPr>
          <w:noProof/>
        </w:rPr>
        <w:drawing>
          <wp:inline distT="0" distB="0" distL="0" distR="0">
            <wp:extent cx="5943600" cy="135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5943600" cy="1356360"/>
                    </a:xfrm>
                    <a:prstGeom prst="rect">
                      <a:avLst/>
                    </a:prstGeom>
                    <a:noFill/>
                    <a:ln w="9525">
                      <a:noFill/>
                      <a:miter lim="800000"/>
                      <a:headEnd/>
                      <a:tailEnd/>
                    </a:ln>
                    <a:effectLst/>
                  </pic:spPr>
                </pic:pic>
              </a:graphicData>
            </a:graphic>
          </wp:inline>
        </w:drawing>
      </w:r>
    </w:p>
    <w:p w:rsidR="007478F7" w:rsidRDefault="007478F7" w:rsidP="007478F7">
      <w:pPr>
        <w:pStyle w:val="Caption"/>
      </w:pPr>
      <w:r w:rsidRPr="00661895">
        <w:t xml:space="preserve"> </w:t>
      </w:r>
      <w:bookmarkStart w:id="59" w:name="_Toc76926785"/>
      <w:bookmarkStart w:id="60" w:name="_Toc100766108"/>
      <w:r w:rsidRPr="00BE7028">
        <w:t xml:space="preserve">Figure </w:t>
      </w:r>
      <w:fldSimple w:instr=" SEQ Figure \* ARABIC ">
        <w:r w:rsidR="006601B3">
          <w:rPr>
            <w:noProof/>
          </w:rPr>
          <w:t>5</w:t>
        </w:r>
      </w:fldSimple>
      <w:r w:rsidRPr="00BE7028">
        <w:t xml:space="preserve">: Axes Example </w:t>
      </w:r>
      <w:proofErr w:type="gramStart"/>
      <w:r w:rsidRPr="00BE7028">
        <w:t>With</w:t>
      </w:r>
      <w:proofErr w:type="gramEnd"/>
      <w:r w:rsidRPr="00BE7028">
        <w:t xml:space="preserve"> Three Linear Axes and one Spindle</w:t>
      </w:r>
      <w:bookmarkEnd w:id="59"/>
      <w:bookmarkEnd w:id="60"/>
    </w:p>
    <w:p w:rsidR="007478F7" w:rsidRDefault="007478F7">
      <w:pPr>
        <w:pStyle w:val="BodyA"/>
      </w:pPr>
    </w:p>
    <w:p w:rsidR="007478F7" w:rsidRDefault="007478F7">
      <w:pPr>
        <w:pStyle w:val="GlossaryEntry"/>
      </w:pPr>
      <w:r>
        <w:rPr>
          <w:rStyle w:val="ImbeddedCode"/>
          <w:b/>
        </w:rPr>
        <w:lastRenderedPageBreak/>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Default="007478F7">
      <w:pPr>
        <w:pStyle w:val="GlossaryEntry"/>
      </w:pPr>
      <w:r>
        <w:rPr>
          <w:rStyle w:val="ImbeddedCode"/>
          <w:b/>
        </w:rPr>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p>
    <w:p w:rsidR="007478F7" w:rsidRDefault="007478F7">
      <w:pPr>
        <w:pStyle w:val="GlossaryEntry"/>
      </w:pPr>
      <w:proofErr w:type="gramStart"/>
      <w:r>
        <w:rPr>
          <w:rStyle w:val="ImbeddedCode"/>
          <w:b/>
        </w:rPr>
        <w:t>Spindle</w:t>
      </w:r>
      <w:r>
        <w:t xml:space="preserve"> </w:t>
      </w:r>
      <w:r>
        <w:rPr>
          <w:rStyle w:val="ImbeddedCode"/>
        </w:rPr>
        <w:tab/>
      </w:r>
      <w:r>
        <w:t>Device that provides an axis of rotation for the purpose of rapidly rotating a part or a tool to provide sufficient surface speed for cutting operations.</w:t>
      </w:r>
      <w:bookmarkStart w:id="61" w:name="Bookmark"/>
      <w:bookmarkEnd w:id="61"/>
      <w:proofErr w:type="gramEnd"/>
    </w:p>
    <w:p w:rsidR="007478F7" w:rsidRDefault="007478F7">
      <w:pPr>
        <w:pStyle w:val="Heading3"/>
        <w:tabs>
          <w:tab w:val="num" w:pos="648"/>
        </w:tabs>
        <w:ind w:left="648" w:hanging="648"/>
      </w:pPr>
      <w:bookmarkStart w:id="62" w:name="_Toc89966128"/>
      <w:bookmarkStart w:id="63" w:name="_Toc103011104"/>
      <w:r>
        <w:rPr>
          <w:rStyle w:val="ImbeddedCode"/>
        </w:rPr>
        <w:t>Controller</w:t>
      </w:r>
      <w:bookmarkEnd w:id="62"/>
      <w:bookmarkEnd w:id="63"/>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7478F7" w:rsidRDefault="007478F7">
      <w:pPr>
        <w:pStyle w:val="BodyA"/>
      </w:pPr>
      <w:r>
        <w:t xml:space="preserve">For more complex devices and controllers, it has been considered splitting out the individual execution program for each channel. This may require multiple </w:t>
      </w:r>
      <w:r>
        <w:rPr>
          <w:rStyle w:val="ImbeddedCode"/>
        </w:rPr>
        <w:t>Control</w:t>
      </w:r>
      <w:r>
        <w:t xml:space="preserve"> components of a single device associated with specific axes. The modeling will be deferred to later revisions of the standard.</w:t>
      </w:r>
    </w:p>
    <w:p w:rsidR="007478F7" w:rsidRDefault="007478F7">
      <w:pPr>
        <w:pStyle w:val="Heading3"/>
        <w:tabs>
          <w:tab w:val="num" w:pos="648"/>
        </w:tabs>
        <w:ind w:left="648" w:hanging="648"/>
      </w:pPr>
      <w:bookmarkStart w:id="64" w:name="_Toc89966129"/>
      <w:bookmarkStart w:id="65" w:name="_Toc103011105"/>
      <w:r>
        <w:rPr>
          <w:rStyle w:val="ImbeddedCode"/>
        </w:rPr>
        <w:t>Power</w:t>
      </w:r>
      <w:bookmarkEnd w:id="64"/>
      <w:bookmarkEnd w:id="65"/>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t xml:space="preserve">contain a power component and </w:t>
      </w:r>
      <w:r>
        <w:rPr>
          <w:b/>
        </w:rPr>
        <w:t xml:space="preserve">MUST </w:t>
      </w:r>
      <w:r>
        <w:t xml:space="preserve">only contain the </w:t>
      </w:r>
      <w:r>
        <w:rPr>
          <w:rStyle w:val="ImbeddedCode"/>
        </w:rPr>
        <w:t>POWER_STATUS</w:t>
      </w:r>
      <w:r>
        <w:t xml:space="preserve"> (on/off status). Any other data items </w:t>
      </w:r>
      <w:r>
        <w:rPr>
          <w:b/>
        </w:rPr>
        <w:t xml:space="preserve">MAY </w:t>
      </w:r>
      <w:r>
        <w:t xml:space="preserve">be added. Any other component, such as a spindle, that can be switched on or off separately from the </w:t>
      </w:r>
      <w:r>
        <w:rPr>
          <w:rStyle w:val="ImbeddedCode"/>
        </w:rPr>
        <w:t>Device</w:t>
      </w:r>
      <w:r>
        <w:t xml:space="preserve"> </w:t>
      </w:r>
      <w:r>
        <w:rPr>
          <w:b/>
        </w:rPr>
        <w:t>SHOULD</w:t>
      </w:r>
      <w:r>
        <w:t xml:space="preserve"> have a power component. There are no sub-components of </w:t>
      </w:r>
      <w:r>
        <w:rPr>
          <w:rStyle w:val="ImbeddedCode"/>
        </w:rPr>
        <w:t>Power</w:t>
      </w:r>
      <w:r>
        <w:t>.</w:t>
      </w:r>
    </w:p>
    <w:p w:rsidR="007478F7" w:rsidRPr="001473FA" w:rsidRDefault="007478F7">
      <w:pPr>
        <w:pStyle w:val="BodyA"/>
      </w:pPr>
      <w:r>
        <w:t xml:space="preserve">Power </w:t>
      </w:r>
      <w:r>
        <w:rPr>
          <w:b/>
        </w:rPr>
        <w:t xml:space="preserve">MUST </w:t>
      </w:r>
      <w:r>
        <w:t xml:space="preserve">only be set to on if the device is reachable and its power indicator is on. If the device is unreachable from the </w:t>
      </w:r>
      <w:r>
        <w:rPr>
          <w:i/>
        </w:rPr>
        <w:t>Agent</w:t>
      </w:r>
      <w:r>
        <w:t xml:space="preserve">, it </w:t>
      </w:r>
      <w:r>
        <w:rPr>
          <w:b/>
        </w:rPr>
        <w:t xml:space="preserve">MUST </w:t>
      </w:r>
      <w:r>
        <w:t xml:space="preserve">be considered OFF. OFF is defined as the power to any other component than the computer controller is </w:t>
      </w:r>
      <w:proofErr w:type="gramStart"/>
      <w:r>
        <w:t>disconnect</w:t>
      </w:r>
      <w:proofErr w:type="gramEnd"/>
      <w:r>
        <w:t xml:space="preserve"> from the power supply.</w:t>
      </w:r>
    </w:p>
    <w:p w:rsidR="007478F7" w:rsidRDefault="007478F7">
      <w:pPr>
        <w:pStyle w:val="Heading1"/>
      </w:pPr>
      <w:bookmarkStart w:id="66" w:name="_TOC54538"/>
      <w:bookmarkStart w:id="67" w:name="_Ref89789664"/>
      <w:bookmarkStart w:id="68" w:name="_Toc89966130"/>
      <w:bookmarkStart w:id="69" w:name="_Toc103011106"/>
      <w:bookmarkEnd w:id="66"/>
      <w:r>
        <w:lastRenderedPageBreak/>
        <w:t>Data Items</w:t>
      </w:r>
      <w:bookmarkEnd w:id="67"/>
      <w:bookmarkEnd w:id="68"/>
      <w:bookmarkEnd w:id="69"/>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9E521F" w:rsidP="007478F7">
      <w:pPr>
        <w:pStyle w:val="BodyA"/>
        <w:jc w:val="center"/>
      </w:pPr>
      <w:r>
        <w:rPr>
          <w:noProof/>
        </w:rPr>
        <w:drawing>
          <wp:inline distT="0" distB="0" distL="0" distR="0">
            <wp:extent cx="3466163" cy="4933463"/>
            <wp:effectExtent l="19050" t="0" r="937" b="0"/>
            <wp:docPr id="13" name="Picture 13" descr="\\.psf\Host\Users\will\Desktop\Screen shot 2009-10-02 at 12.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09-10-02 at 12.09.02 PM.png"/>
                    <pic:cNvPicPr>
                      <a:picLocks noChangeAspect="1" noChangeArrowheads="1"/>
                    </pic:cNvPicPr>
                  </pic:nvPicPr>
                  <pic:blipFill>
                    <a:blip r:embed="rId37"/>
                    <a:srcRect/>
                    <a:stretch>
                      <a:fillRect/>
                    </a:stretch>
                  </pic:blipFill>
                  <pic:spPr bwMode="auto">
                    <a:xfrm>
                      <a:off x="0" y="0"/>
                      <a:ext cx="3466063" cy="4933320"/>
                    </a:xfrm>
                    <a:prstGeom prst="rect">
                      <a:avLst/>
                    </a:prstGeom>
                    <a:noFill/>
                    <a:ln w="9525">
                      <a:noFill/>
                      <a:miter lim="800000"/>
                      <a:headEnd/>
                      <a:tailEnd/>
                    </a:ln>
                  </pic:spPr>
                </pic:pic>
              </a:graphicData>
            </a:graphic>
          </wp:inline>
        </w:drawing>
      </w:r>
    </w:p>
    <w:p w:rsidR="007478F7" w:rsidRDefault="007478F7" w:rsidP="007478F7">
      <w:pPr>
        <w:pStyle w:val="Caption"/>
      </w:pPr>
      <w:bookmarkStart w:id="70" w:name="_Toc76926786"/>
      <w:bookmarkStart w:id="71" w:name="_Toc100766109"/>
      <w:r w:rsidRPr="00BE7028">
        <w:t xml:space="preserve">Figure </w:t>
      </w:r>
      <w:fldSimple w:instr=" SEQ Figure \* ARABIC ">
        <w:r w:rsidR="006601B3">
          <w:rPr>
            <w:noProof/>
          </w:rPr>
          <w:t>6</w:t>
        </w:r>
      </w:fldSimple>
      <w:r w:rsidRPr="00BE7028">
        <w:t xml:space="preserve">: </w:t>
      </w:r>
      <w:proofErr w:type="spellStart"/>
      <w:r w:rsidRPr="00BE7028">
        <w:t>DataItem</w:t>
      </w:r>
      <w:proofErr w:type="spellEnd"/>
      <w:r w:rsidRPr="00BE7028">
        <w:t xml:space="preserve"> Schema Diagram</w:t>
      </w:r>
      <w:bookmarkEnd w:id="70"/>
      <w:bookmarkEnd w:id="71"/>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w:t>
      </w:r>
      <w:proofErr w:type="spellStart"/>
      <w:r>
        <w:t>itemsFor</w:t>
      </w:r>
      <w:proofErr w:type="spellEnd"/>
      <w:r>
        <w:t xml:space="preserve">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proofErr w:type="spellStart"/>
      <w:r>
        <w:rPr>
          <w:rStyle w:val="DefaultParagraphFont1"/>
        </w:rPr>
        <w:t>MTConnect</w:t>
      </w:r>
      <w:proofErr w:type="spellEnd"/>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72" w:name="_TOC55885"/>
      <w:bookmarkStart w:id="73" w:name="_Toc89966131"/>
      <w:bookmarkStart w:id="74" w:name="_Toc103011107"/>
      <w:bookmarkEnd w:id="72"/>
      <w:proofErr w:type="spellStart"/>
      <w:r>
        <w:rPr>
          <w:rFonts w:ascii="Courier" w:hAnsi="Courier"/>
        </w:rPr>
        <w:t>DataItem</w:t>
      </w:r>
      <w:proofErr w:type="spellEnd"/>
      <w:r>
        <w:t xml:space="preserve"> Element</w:t>
      </w:r>
      <w:bookmarkEnd w:id="73"/>
      <w:bookmarkEnd w:id="74"/>
    </w:p>
    <w:p w:rsidR="007478F7" w:rsidRDefault="007478F7">
      <w:pPr>
        <w:pStyle w:val="Heading3"/>
        <w:tabs>
          <w:tab w:val="num" w:pos="648"/>
        </w:tabs>
        <w:ind w:left="648" w:hanging="648"/>
      </w:pPr>
      <w:bookmarkStart w:id="75" w:name="_Toc89966132"/>
      <w:bookmarkStart w:id="76" w:name="_Toc103011108"/>
      <w:r>
        <w:t>Data Item Attributes</w:t>
      </w:r>
      <w:bookmarkEnd w:id="75"/>
      <w:bookmarkEnd w:id="76"/>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t xml:space="preserve"> </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lastRenderedPageBreak/>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7" w:name="_Toc89966133"/>
      <w:bookmarkStart w:id="78" w:name="_Toc103011109"/>
      <w:r>
        <w:t>Data Item Elements</w:t>
      </w:r>
      <w:bookmarkEnd w:id="77"/>
      <w:bookmarkEnd w:id="78"/>
    </w:p>
    <w:tbl>
      <w:tblPr>
        <w:tblW w:w="0" w:type="auto"/>
        <w:tblInd w:w="108" w:type="dxa"/>
        <w:shd w:val="clear" w:color="auto" w:fill="FFFFFF"/>
        <w:tblLayout w:type="fixed"/>
        <w:tblLook w:val="0000"/>
      </w:tblPr>
      <w:tblGrid>
        <w:gridCol w:w="1139"/>
        <w:gridCol w:w="6660"/>
        <w:gridCol w:w="1443"/>
      </w:tblGrid>
      <w:tr w:rsidR="007478F7">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12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w:t>
            </w:r>
            <w:proofErr w:type="gramStart"/>
            <w:r>
              <w:t>the  name</w:t>
            </w:r>
            <w:proofErr w:type="gramEnd"/>
            <w:r>
              <w:t xml:space="preserv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proofErr w:type="spellStart"/>
            <w:r>
              <w:rPr>
                <w:rStyle w:val="ImbeddedCode"/>
              </w:rPr>
              <w:t>Xact</w:t>
            </w:r>
            <w:proofErr w:type="spellEnd"/>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p>
    <w:p w:rsidR="007478F7" w:rsidRDefault="007478F7">
      <w:pPr>
        <w:pStyle w:val="Heading3"/>
        <w:tabs>
          <w:tab w:val="num" w:pos="648"/>
        </w:tabs>
        <w:ind w:left="648" w:hanging="648"/>
      </w:pPr>
      <w:bookmarkStart w:id="79" w:name="_Toc89966134"/>
      <w:bookmarkStart w:id="80" w:name="_Toc103011110"/>
      <w:r>
        <w:rPr>
          <w:rStyle w:val="DefaultParagraphFont1"/>
        </w:rPr>
        <w:t xml:space="preserve">Data Item attribute: </w:t>
      </w:r>
      <w:r>
        <w:rPr>
          <w:rStyle w:val="ImbeddedCode"/>
        </w:rPr>
        <w:t>category</w:t>
      </w:r>
      <w:bookmarkEnd w:id="79"/>
      <w:bookmarkEnd w:id="80"/>
    </w:p>
    <w:p w:rsidR="007478F7" w:rsidRDefault="007478F7">
      <w:pPr>
        <w:pStyle w:val="BodyA"/>
      </w:pPr>
      <w:proofErr w:type="spellStart"/>
      <w:r>
        <w:t>MTConnect</w:t>
      </w:r>
      <w:proofErr w:type="spellEnd"/>
      <w:r>
        <w:t xml:space="preserve">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t>SAMPLE</w:t>
      </w:r>
      <w:r>
        <w:tab/>
        <w:t xml:space="preserve">A sample data item has a value that varies between different values in a manner that can be interpolated. A continuous value can be sampled at any point-in-time and will always produce a result. An example of a continuous data item is the S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81" w:name="_Toc89966135"/>
      <w:bookmarkStart w:id="82" w:name="_Toc103011111"/>
      <w:r>
        <w:rPr>
          <w:rStyle w:val="DefaultParagraphFont1"/>
        </w:rPr>
        <w:t xml:space="preserve">Data Item attribute: </w:t>
      </w:r>
      <w:proofErr w:type="spellStart"/>
      <w:r>
        <w:rPr>
          <w:rStyle w:val="ImbeddedCode"/>
        </w:rPr>
        <w:t>coordinateSystem</w:t>
      </w:r>
      <w:bookmarkEnd w:id="81"/>
      <w:bookmarkEnd w:id="82"/>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coordinates </w:t>
      </w:r>
      <w:r w:rsidRPr="00757AA6">
        <w:rPr>
          <w:b/>
          <w:kern w:val="24"/>
        </w:rPr>
        <w:t>MUST</w:t>
      </w:r>
      <w:r w:rsidRPr="00757AA6">
        <w:rPr>
          <w:kern w:val="24"/>
        </w:rPr>
        <w:t xml:space="preserve"> be </w:t>
      </w:r>
      <w:proofErr w:type="gramStart"/>
      <w:r w:rsidRPr="00757AA6">
        <w:rPr>
          <w:rStyle w:val="ImbeddedCode"/>
          <w:b/>
          <w:kern w:val="24"/>
        </w:rPr>
        <w:t>MACHINE</w:t>
      </w:r>
      <w:r w:rsidRPr="00757AA6">
        <w:rPr>
          <w:kern w:val="24"/>
        </w:rPr>
        <w:t xml:space="preserve"> .</w:t>
      </w:r>
      <w:proofErr w:type="gramEnd"/>
      <w:r w:rsidRPr="00757AA6">
        <w:rPr>
          <w:kern w:val="24"/>
        </w:rPr>
        <w:t xml:space="preserve">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t>
      </w:r>
      <w:proofErr w:type="spellStart"/>
      <w:r w:rsidRPr="00757AA6">
        <w:rPr>
          <w:kern w:val="24"/>
        </w:rPr>
        <w:t>workpiece</w:t>
      </w:r>
      <w:proofErr w:type="spellEnd"/>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83" w:name="_Toc89966136"/>
      <w:bookmarkStart w:id="84" w:name="_Toc103011112"/>
      <w:r w:rsidRPr="008D67E2">
        <w:rPr>
          <w:rStyle w:val="DefaultParagraphFont1"/>
        </w:rPr>
        <w:lastRenderedPageBreak/>
        <w:t xml:space="preserve">Data Item attribute: </w:t>
      </w:r>
      <w:r w:rsidRPr="008D67E2">
        <w:rPr>
          <w:rStyle w:val="ImbeddedCode"/>
          <w:rFonts w:ascii="Times New Roman" w:hAnsi="Times New Roman"/>
        </w:rPr>
        <w:t>units</w:t>
      </w:r>
      <w:bookmarkEnd w:id="83"/>
      <w:bookmarkEnd w:id="8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Force in </w:t>
            </w:r>
            <w:proofErr w:type="spellStart"/>
            <w:r>
              <w:t>newtons</w:t>
            </w:r>
            <w:proofErr w:type="spellEnd"/>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Pressure in </w:t>
            </w:r>
            <w:proofErr w:type="spellStart"/>
            <w:r>
              <w:t>Newtons</w:t>
            </w:r>
            <w:proofErr w:type="spellEnd"/>
            <w:r>
              <w:t xml:space="preserve"> per square meter </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Percent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Revolutions per minute</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measurement of time.</w:t>
            </w:r>
          </w:p>
        </w:tc>
      </w:tr>
      <w:tr w:rsidR="007478F7">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status that conforms to the data item’s controlled vocabulary. Used in events to indicate states or status.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Torque, a unit for force times distance. The SI units will be used.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Volts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Watts</w:t>
            </w:r>
          </w:p>
        </w:tc>
      </w:tr>
    </w:tbl>
    <w:p w:rsidR="007478F7" w:rsidRDefault="007478F7">
      <w:pPr>
        <w:ind w:left="108"/>
        <w:rPr>
          <w:rStyle w:val="ImbeddedCode"/>
          <w:b/>
        </w:rPr>
      </w:pPr>
    </w:p>
    <w:p w:rsidR="007478F7" w:rsidRDefault="007478F7">
      <w:pPr>
        <w:pStyle w:val="Heading2"/>
        <w:ind w:hanging="648"/>
      </w:pPr>
      <w:bookmarkStart w:id="85" w:name="_TOC56962"/>
      <w:bookmarkStart w:id="86" w:name="_Toc89966137"/>
      <w:bookmarkStart w:id="87" w:name="_Toc103011113"/>
      <w:bookmarkEnd w:id="85"/>
      <w:r>
        <w:t>Types and Subtypes of Data Items</w:t>
      </w:r>
      <w:bookmarkEnd w:id="86"/>
      <w:bookmarkEnd w:id="87"/>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t>
      </w:r>
      <w:r>
        <w:lastRenderedPageBreak/>
        <w:t xml:space="preserve">word and then removing the underscore. For example, the data item type </w:t>
      </w:r>
      <w:r>
        <w:rPr>
          <w:rStyle w:val="ImbeddedCode"/>
        </w:rPr>
        <w:t>POWER_STATUS</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&lt;Controller name="Controller" id="8"&gt;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t xml:space="preserve">" category="EVENT" id="19"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t xml:space="preserve">" category="EVENT" id="20" name="mode" /&gt; </w:t>
      </w:r>
    </w:p>
    <w:p w:rsidR="007478F7" w:rsidRDefault="007478F7" w:rsidP="007478F7">
      <w:pPr>
        <w:pStyle w:val="Code"/>
        <w:ind w:left="1080"/>
      </w:pPr>
      <w:r>
        <w:t>&lt;</w:t>
      </w:r>
      <w:proofErr w:type="spellStart"/>
      <w:r>
        <w:t>DataItem</w:t>
      </w:r>
      <w:proofErr w:type="spellEnd"/>
      <w:r>
        <w:t xml:space="preserve"> type="PROGRAM" category="EVENT" id="21" name="program" /&gt; </w:t>
      </w:r>
    </w:p>
    <w:p w:rsidR="007478F7" w:rsidRDefault="007478F7" w:rsidP="007478F7">
      <w:pPr>
        <w:pStyle w:val="Code"/>
        <w:ind w:left="1080"/>
      </w:pPr>
      <w:r>
        <w:t>&lt;</w:t>
      </w:r>
      <w:proofErr w:type="spellStart"/>
      <w:r>
        <w:t>DataItem</w:t>
      </w:r>
      <w:proofErr w:type="spellEnd"/>
      <w:r>
        <w:t xml:space="preserve"> type="EXECUTION" category="EVENT" id="22" name="execution" /&gt; </w:t>
      </w:r>
    </w:p>
    <w:p w:rsidR="007478F7" w:rsidRDefault="007478F7" w:rsidP="007478F7">
      <w:pPr>
        <w:pStyle w:val="Code"/>
        <w:ind w:left="1080"/>
      </w:pPr>
      <w:r>
        <w:t>&lt;</w:t>
      </w:r>
      <w:proofErr w:type="spellStart"/>
      <w:r>
        <w:t>DataItem</w:t>
      </w:r>
      <w:proofErr w:type="spellEnd"/>
      <w:r>
        <w:t xml:space="preserve"> type="BLOCK" category="EVENT" id="23"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&lt;/Controller&gt;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7478F7" w:rsidP="007478F7">
      <w:pPr>
        <w:pStyle w:val="Code"/>
      </w:pPr>
      <w:r>
        <w:t>&lt;</w:t>
      </w:r>
      <w:proofErr w:type="spellStart"/>
      <w:r>
        <w:t>ComponentStream</w:t>
      </w:r>
      <w:proofErr w:type="spellEnd"/>
      <w:r>
        <w:t xml:space="preserve"> </w:t>
      </w:r>
      <w:proofErr w:type="spellStart"/>
      <w:r>
        <w:t>componentId</w:t>
      </w:r>
      <w:proofErr w:type="spellEnd"/>
      <w:r>
        <w:t>="8" component="Controller" name="Controller"&gt;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 xml:space="preserve">="19"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="23"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="20"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8" w:name="_Toc89966138"/>
      <w:r>
        <w:rPr>
          <w:rStyle w:val="DefaultParagraphFont1"/>
        </w:rPr>
        <w:br w:type="page"/>
      </w:r>
      <w:bookmarkStart w:id="89"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8"/>
      <w:bookmarkEnd w:id="89"/>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lastRenderedPageBreak/>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of the spindle.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spindle is spinning 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90" w:name="_Toc89966139"/>
      <w:bookmarkStart w:id="91" w:name="_Toc103011115"/>
      <w:r>
        <w:lastRenderedPageBreak/>
        <w:t xml:space="preserve">Data Item Types for </w:t>
      </w:r>
      <w:r>
        <w:rPr>
          <w:rFonts w:ascii="Courier" w:hAnsi="Courier"/>
        </w:rPr>
        <w:t>EVENT</w:t>
      </w:r>
      <w:r>
        <w:t xml:space="preserve"> Category</w:t>
      </w:r>
      <w:bookmarkEnd w:id="90"/>
      <w:bookmarkEnd w:id="91"/>
    </w:p>
    <w:p w:rsidR="007478F7" w:rsidRDefault="007478F7">
      <w:pPr>
        <w:pStyle w:val="BodyA"/>
      </w:pPr>
      <w:r>
        <w:t xml:space="preserve">Note: The </w:t>
      </w:r>
      <w:r>
        <w:rPr>
          <w:rStyle w:val="ImbeddedCode"/>
        </w:rPr>
        <w:t>Event</w:t>
      </w:r>
      <w:r>
        <w:t xml:space="preserve"> does not have any units since these values are not </w:t>
      </w:r>
      <w:proofErr w:type="spellStart"/>
      <w:r>
        <w:t>scalers</w:t>
      </w:r>
      <w:proofErr w:type="spellEnd"/>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count of incorrect parts </w:t>
            </w:r>
            <w:proofErr w:type="spellStart"/>
            <w:r w:rsidRPr="001473FA">
              <w:rPr>
                <w:rStyle w:val="DefaultParagraphFont1"/>
                <w:sz w:val="20"/>
              </w:rPr>
              <w:t>producted</w:t>
            </w:r>
            <w:proofErr w:type="spellEnd"/>
            <w:r w:rsidRPr="001473FA">
              <w:rPr>
                <w:rStyle w:val="DefaultParagraphFont1"/>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rotational direction of the Axis. </w:t>
            </w:r>
            <w:r w:rsidR="00982955">
              <w:rPr>
                <w:rStyle w:val="DefaultParagraphFont1"/>
                <w:sz w:val="20"/>
              </w:rPr>
              <w:t xml:space="preserve"> </w:t>
            </w:r>
            <w:r w:rsidRPr="001473FA">
              <w:rPr>
                <w:rStyle w:val="ImbeddedCode"/>
                <w:sz w:val="20"/>
              </w:rPr>
              <w:t>CLOCKWISE or COUNTER_CLOCKWISE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pPr>
              <w:pStyle w:val="ItemList"/>
              <w:rPr>
                <w:rStyle w:val="ImbeddedCode"/>
                <w:sz w:val="20"/>
              </w:rPr>
            </w:pPr>
            <w:r w:rsidRPr="001473FA">
              <w:rPr>
                <w:rStyle w:val="DefaultParagraphFont1"/>
                <w:sz w:val="20"/>
              </w:rPr>
              <w:t>The execution status of the Controller.</w:t>
            </w:r>
            <w:r w:rsidR="00982955">
              <w:rPr>
                <w:rStyle w:val="DefaultParagraphFont1"/>
                <w:sz w:val="20"/>
              </w:rPr>
              <w:t xml:space="preserve"> </w:t>
            </w:r>
            <w:r w:rsidRPr="00D90CAA">
              <w:rPr>
                <w:rStyle w:val="ImbeddedCode"/>
                <w:sz w:val="20"/>
              </w:rPr>
              <w:t>READY, ACTIVE, INTERRUPTED, or STOPPED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line of code being executed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ON/OFF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7478F7">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current controller’s mode. </w:t>
            </w:r>
            <w:r w:rsidR="00982955">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bl>
    <w:p w:rsidR="007478F7" w:rsidRDefault="007478F7">
      <w:pPr>
        <w:pStyle w:val="BodyA"/>
      </w:pPr>
    </w:p>
    <w:p w:rsidR="007478F7" w:rsidRDefault="007478F7">
      <w:pPr>
        <w:pStyle w:val="Heading1"/>
      </w:pPr>
      <w:bookmarkStart w:id="92" w:name="_TOC57953"/>
      <w:bookmarkStart w:id="93" w:name="ComponentDataItemandEvent"/>
      <w:bookmarkStart w:id="94" w:name="_Toc89966140"/>
      <w:bookmarkStart w:id="95" w:name="_Toc103011116"/>
      <w:bookmarkEnd w:id="92"/>
      <w:r>
        <w:lastRenderedPageBreak/>
        <w:t>Component and Data Item Relationships</w:t>
      </w:r>
      <w:bookmarkEnd w:id="93"/>
      <w:bookmarkEnd w:id="94"/>
      <w:bookmarkEnd w:id="95"/>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6" w:name="_TOC58364"/>
      <w:bookmarkStart w:id="97" w:name="_Toc89966141"/>
      <w:bookmarkStart w:id="98" w:name="_Toc103011117"/>
      <w:bookmarkEnd w:id="96"/>
      <w:r>
        <w:t>Overview</w:t>
      </w:r>
      <w:bookmarkEnd w:id="97"/>
      <w:bookmarkEnd w:id="98"/>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t xml:space="preserve"> sub-component. For example, a spindle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9" w:name="_TOC59143"/>
      <w:bookmarkStart w:id="100" w:name="_Toc89966142"/>
      <w:bookmarkStart w:id="101" w:name="_Toc103011118"/>
      <w:bookmarkEnd w:id="99"/>
      <w:r>
        <w:rPr>
          <w:rFonts w:ascii="Courier" w:hAnsi="Courier"/>
        </w:rPr>
        <w:t>Device</w:t>
      </w:r>
      <w:bookmarkEnd w:id="100"/>
      <w:bookmarkEnd w:id="101"/>
    </w:p>
    <w:p w:rsidR="007478F7" w:rsidRDefault="007478F7">
      <w:pPr>
        <w:pStyle w:val="BodyA"/>
      </w:pPr>
      <w:r>
        <w:t xml:space="preserve">The </w:t>
      </w:r>
      <w:r>
        <w:rPr>
          <w:rStyle w:val="ImbeddedCode"/>
        </w:rPr>
        <w:t>Device</w:t>
      </w:r>
      <w:r>
        <w:t xml:space="preserve"> is the only top level element in the component tree. Since an </w:t>
      </w:r>
      <w:proofErr w:type="spellStart"/>
      <w:r>
        <w:t>MTConnect</w:t>
      </w:r>
      <w:proofErr w:type="spellEnd"/>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02" w:name="_Toc89966143"/>
      <w:bookmarkStart w:id="103" w:name="_Toc103011119"/>
      <w:proofErr w:type="spellStart"/>
      <w:r>
        <w:t>DataItem</w:t>
      </w:r>
      <w:proofErr w:type="spellEnd"/>
      <w:r>
        <w:t xml:space="preserve"> types</w:t>
      </w:r>
      <w:bookmarkEnd w:id="102"/>
      <w:bookmarkEnd w:id="103"/>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104" w:name="_Toc89966144"/>
      <w:bookmarkStart w:id="105" w:name="_Toc103011120"/>
      <w:r>
        <w:t>Sub-components of Device</w:t>
      </w:r>
      <w:bookmarkEnd w:id="104"/>
      <w:bookmarkEnd w:id="105"/>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6" w:name="_TOC59501"/>
      <w:bookmarkStart w:id="107" w:name="_Toc103011121"/>
      <w:bookmarkStart w:id="108" w:name="_Toc89966145"/>
      <w:bookmarkEnd w:id="106"/>
      <w:r w:rsidRPr="00584700">
        <w:t>Common Components and Data Items</w:t>
      </w:r>
      <w:bookmarkEnd w:id="107"/>
    </w:p>
    <w:p w:rsidR="007478F7" w:rsidRDefault="007478F7" w:rsidP="007478F7">
      <w:pPr>
        <w:pStyle w:val="Heading3"/>
      </w:pPr>
      <w:bookmarkStart w:id="109" w:name="_Toc103011122"/>
      <w:r>
        <w:rPr>
          <w:rFonts w:ascii="Courier" w:hAnsi="Courier"/>
        </w:rPr>
        <w:t>Axes</w:t>
      </w:r>
      <w:bookmarkEnd w:id="108"/>
      <w:bookmarkEnd w:id="109"/>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w:t>
      </w:r>
      <w:proofErr w:type="spellStart"/>
      <w:r>
        <w:t>feedrate</w:t>
      </w:r>
      <w:proofErr w:type="spellEnd"/>
      <w:r>
        <w:t xml:space="preserve"> and other aggregates of all the </w:t>
      </w:r>
      <w:r>
        <w:rPr>
          <w:rStyle w:val="ImbeddedCode"/>
        </w:rPr>
        <w:t>Axis</w:t>
      </w:r>
      <w:r>
        <w:t xml:space="preserve"> components below it. </w:t>
      </w:r>
      <w:proofErr w:type="gramStart"/>
      <w:r>
        <w:t xml:space="preserve">An </w:t>
      </w:r>
      <w:r>
        <w:rPr>
          <w:rStyle w:val="ImbeddedCode"/>
        </w:rPr>
        <w:t>Axes</w:t>
      </w:r>
      <w:proofErr w:type="gramEnd"/>
      <w:r>
        <w:t xml:space="preserve"> </w:t>
      </w:r>
      <w:r>
        <w:rPr>
          <w:b/>
        </w:rPr>
        <w:t>MAY</w:t>
      </w:r>
      <w:r>
        <w:t xml:space="preserve"> have one or more of these: </w:t>
      </w:r>
    </w:p>
    <w:p w:rsidR="007478F7" w:rsidRDefault="007478F7" w:rsidP="007478F7">
      <w:pPr>
        <w:pStyle w:val="Heading4"/>
      </w:pPr>
      <w:bookmarkStart w:id="110" w:name="_Toc89966146"/>
      <w:proofErr w:type="spellStart"/>
      <w:r>
        <w:t>DataItem</w:t>
      </w:r>
      <w:proofErr w:type="spellEnd"/>
      <w:r>
        <w:t xml:space="preserve"> types</w:t>
      </w:r>
      <w:bookmarkEnd w:id="110"/>
    </w:p>
    <w:p w:rsidR="007478F7" w:rsidRDefault="007478F7" w:rsidP="00360CDE">
      <w:pPr>
        <w:pStyle w:val="CodeItemList"/>
        <w:numPr>
          <w:ilvl w:val="0"/>
          <w:numId w:val="16"/>
        </w:numPr>
        <w:ind w:hanging="240"/>
        <w:rPr>
          <w:i/>
        </w:rPr>
      </w:pPr>
      <w:r>
        <w:rPr>
          <w:rStyle w:val="ImbeddedCode"/>
        </w:rPr>
        <w:t>GLOBAL_POSITION</w:t>
      </w:r>
    </w:p>
    <w:p w:rsidR="007478F7" w:rsidRDefault="007478F7" w:rsidP="00360CDE">
      <w:pPr>
        <w:pStyle w:val="CodeItemList"/>
        <w:numPr>
          <w:ilvl w:val="0"/>
          <w:numId w:val="16"/>
        </w:numPr>
        <w:ind w:hanging="240"/>
      </w:pPr>
      <w:r>
        <w:rPr>
          <w:rStyle w:val="ImbeddedCode"/>
        </w:rPr>
        <w:t>PATH_FEEDRATE</w:t>
      </w:r>
    </w:p>
    <w:p w:rsidR="007478F7" w:rsidRDefault="007478F7" w:rsidP="00360CDE">
      <w:pPr>
        <w:pStyle w:val="CodeItemList"/>
        <w:numPr>
          <w:ilvl w:val="0"/>
          <w:numId w:val="16"/>
        </w:numPr>
        <w:ind w:hanging="240"/>
      </w:pPr>
      <w:r>
        <w:rPr>
          <w:rStyle w:val="ImbeddedCode"/>
        </w:rPr>
        <w:t>ACCELERATION</w:t>
      </w:r>
      <w:r>
        <w:t xml:space="preserve"> </w:t>
      </w:r>
    </w:p>
    <w:p w:rsidR="007478F7" w:rsidRDefault="007478F7" w:rsidP="00360CDE">
      <w:pPr>
        <w:pStyle w:val="CodeItemList"/>
        <w:numPr>
          <w:ilvl w:val="0"/>
          <w:numId w:val="16"/>
        </w:numPr>
        <w:ind w:hanging="240"/>
        <w:rPr>
          <w:rStyle w:val="ImbeddedCode"/>
        </w:rPr>
      </w:pPr>
      <w:r>
        <w:rPr>
          <w:rStyle w:val="ImbeddedCode"/>
        </w:rPr>
        <w:t>VELOCITY</w:t>
      </w:r>
    </w:p>
    <w:p w:rsidR="007478F7" w:rsidRDefault="007478F7" w:rsidP="007478F7">
      <w:pPr>
        <w:pStyle w:val="Heading4"/>
      </w:pPr>
      <w:bookmarkStart w:id="111" w:name="_Toc89966147"/>
      <w:r>
        <w:lastRenderedPageBreak/>
        <w:t>Sub-components of Axes</w:t>
      </w:r>
      <w:bookmarkEnd w:id="111"/>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Default="007478F7" w:rsidP="00360CDE">
      <w:pPr>
        <w:pStyle w:val="CodeItemList"/>
        <w:numPr>
          <w:ilvl w:val="0"/>
          <w:numId w:val="16"/>
        </w:numPr>
        <w:ind w:hanging="240"/>
      </w:pPr>
      <w:r>
        <w:t>Spindle</w:t>
      </w:r>
    </w:p>
    <w:p w:rsidR="007478F7" w:rsidRDefault="007478F7" w:rsidP="007478F7">
      <w:pPr>
        <w:pStyle w:val="BodyA"/>
      </w:pPr>
    </w:p>
    <w:p w:rsidR="007478F7" w:rsidRDefault="007478F7" w:rsidP="007478F7">
      <w:pPr>
        <w:pStyle w:val="Heading3"/>
      </w:pPr>
      <w:bookmarkStart w:id="112" w:name="_TOC59857"/>
      <w:bookmarkStart w:id="113" w:name="_Toc89966148"/>
      <w:bookmarkStart w:id="114" w:name="_Toc103011123"/>
      <w:bookmarkEnd w:id="112"/>
      <w:r>
        <w:rPr>
          <w:rFonts w:ascii="Courier" w:hAnsi="Courier"/>
        </w:rPr>
        <w:t>Linear</w:t>
      </w:r>
      <w:bookmarkEnd w:id="113"/>
      <w:bookmarkEnd w:id="114"/>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5" w:name="_Toc89966149"/>
      <w:proofErr w:type="spellStart"/>
      <w:r>
        <w:t>DataItem</w:t>
      </w:r>
      <w:proofErr w:type="spellEnd"/>
      <w:r>
        <w:t xml:space="preserve"> types</w:t>
      </w:r>
      <w:bookmarkEnd w:id="115"/>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16" w:name="_TOC60061"/>
      <w:bookmarkStart w:id="117" w:name="_Toc89966150"/>
      <w:bookmarkStart w:id="118" w:name="_Toc103011124"/>
      <w:bookmarkEnd w:id="116"/>
      <w:r>
        <w:rPr>
          <w:rFonts w:ascii="Courier" w:hAnsi="Courier"/>
        </w:rPr>
        <w:t>Rotary</w:t>
      </w:r>
      <w:bookmarkEnd w:id="117"/>
      <w:bookmarkEnd w:id="118"/>
    </w:p>
    <w:p w:rsidR="007478F7" w:rsidRDefault="007478F7" w:rsidP="007478F7">
      <w:pPr>
        <w:pStyle w:val="BodyA"/>
      </w:pPr>
      <w:r>
        <w:t>A rotary axis revolves around a point.</w:t>
      </w:r>
    </w:p>
    <w:p w:rsidR="007478F7" w:rsidRDefault="007478F7" w:rsidP="007478F7">
      <w:pPr>
        <w:pStyle w:val="Heading4"/>
      </w:pPr>
      <w:bookmarkStart w:id="119" w:name="_Toc89966151"/>
      <w:proofErr w:type="spellStart"/>
      <w:r>
        <w:t>DataItem</w:t>
      </w:r>
      <w:proofErr w:type="spellEnd"/>
      <w:r>
        <w:t xml:space="preserve"> types</w:t>
      </w:r>
      <w:bookmarkEnd w:id="119"/>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LOAD</w:t>
      </w:r>
    </w:p>
    <w:p w:rsidR="007478F7" w:rsidRDefault="007478F7" w:rsidP="00360CDE">
      <w:pPr>
        <w:pStyle w:val="CodeItemList"/>
        <w:numPr>
          <w:ilvl w:val="0"/>
          <w:numId w:val="18"/>
        </w:numPr>
        <w:ind w:hanging="240"/>
      </w:pPr>
      <w:r>
        <w:t>AXIS_FEEDRATE</w:t>
      </w:r>
    </w:p>
    <w:p w:rsidR="007478F7" w:rsidRDefault="007478F7" w:rsidP="00360CDE">
      <w:pPr>
        <w:pStyle w:val="CodeItemList"/>
        <w:numPr>
          <w:ilvl w:val="0"/>
          <w:numId w:val="18"/>
        </w:numPr>
        <w:ind w:hanging="240"/>
      </w:pPr>
      <w:r>
        <w:t>TORQUE</w:t>
      </w:r>
    </w:p>
    <w:p w:rsidR="007478F7" w:rsidRDefault="007478F7" w:rsidP="007478F7">
      <w:pPr>
        <w:pStyle w:val="Heading3"/>
      </w:pPr>
      <w:bookmarkStart w:id="120" w:name="_TOC60186"/>
      <w:bookmarkStart w:id="121" w:name="_TOC60566"/>
      <w:bookmarkStart w:id="122" w:name="_Toc89966154"/>
      <w:bookmarkStart w:id="123" w:name="_Toc103011125"/>
      <w:bookmarkEnd w:id="120"/>
      <w:bookmarkEnd w:id="121"/>
      <w:r>
        <w:rPr>
          <w:rFonts w:ascii="Courier" w:hAnsi="Courier"/>
        </w:rPr>
        <w:t>Controller</w:t>
      </w:r>
      <w:bookmarkEnd w:id="122"/>
      <w:bookmarkEnd w:id="123"/>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7478F7" w:rsidRDefault="007478F7" w:rsidP="007478F7">
      <w:pPr>
        <w:pStyle w:val="Heading4"/>
      </w:pPr>
      <w:bookmarkStart w:id="124" w:name="_Toc89966155"/>
      <w:proofErr w:type="spellStart"/>
      <w:r>
        <w:t>DataItem</w:t>
      </w:r>
      <w:proofErr w:type="spellEnd"/>
      <w:r>
        <w:t xml:space="preserve"> types</w:t>
      </w:r>
      <w:bookmarkEnd w:id="124"/>
    </w:p>
    <w:p w:rsidR="007478F7" w:rsidRDefault="007478F7" w:rsidP="00360CDE">
      <w:pPr>
        <w:pStyle w:val="CodeItemList"/>
        <w:numPr>
          <w:ilvl w:val="0"/>
          <w:numId w:val="19"/>
        </w:numPr>
        <w:ind w:hanging="240"/>
      </w:pPr>
      <w:r>
        <w:t>PROGRAM</w:t>
      </w:r>
    </w:p>
    <w:p w:rsidR="007478F7" w:rsidRDefault="007478F7" w:rsidP="00360CDE">
      <w:pPr>
        <w:pStyle w:val="CodeItemList"/>
        <w:numPr>
          <w:ilvl w:val="0"/>
          <w:numId w:val="19"/>
        </w:numPr>
        <w:ind w:hanging="240"/>
      </w:pPr>
      <w:r>
        <w:t>EXECUTION</w:t>
      </w:r>
    </w:p>
    <w:p w:rsidR="007478F7" w:rsidRDefault="007478F7" w:rsidP="00360CDE">
      <w:pPr>
        <w:pStyle w:val="CodeItemList"/>
        <w:numPr>
          <w:ilvl w:val="0"/>
          <w:numId w:val="19"/>
        </w:numPr>
        <w:ind w:hanging="240"/>
      </w:pPr>
      <w:r>
        <w:t>LINE</w:t>
      </w:r>
    </w:p>
    <w:p w:rsidR="007478F7" w:rsidRDefault="007478F7" w:rsidP="00360CDE">
      <w:pPr>
        <w:pStyle w:val="CodeItemList"/>
        <w:numPr>
          <w:ilvl w:val="0"/>
          <w:numId w:val="19"/>
        </w:numPr>
        <w:ind w:hanging="240"/>
      </w:pPr>
      <w:r>
        <w:t>BLOCK</w:t>
      </w:r>
    </w:p>
    <w:p w:rsidR="007478F7" w:rsidRDefault="007478F7" w:rsidP="00360CDE">
      <w:pPr>
        <w:pStyle w:val="CodeItemList"/>
        <w:numPr>
          <w:ilvl w:val="0"/>
          <w:numId w:val="19"/>
        </w:numPr>
        <w:ind w:hanging="240"/>
      </w:pPr>
      <w:r>
        <w:t>CODE</w:t>
      </w:r>
    </w:p>
    <w:p w:rsidR="007478F7" w:rsidRDefault="007478F7" w:rsidP="00360CDE">
      <w:pPr>
        <w:pStyle w:val="CodeItemList"/>
        <w:numPr>
          <w:ilvl w:val="0"/>
          <w:numId w:val="19"/>
        </w:numPr>
        <w:ind w:hanging="240"/>
      </w:pPr>
      <w:r>
        <w:t>CONTROLLER_MODE</w:t>
      </w:r>
    </w:p>
    <w:p w:rsidR="007478F7" w:rsidRDefault="007478F7" w:rsidP="00360CDE">
      <w:pPr>
        <w:pStyle w:val="CodeItemList"/>
        <w:numPr>
          <w:ilvl w:val="0"/>
          <w:numId w:val="19"/>
        </w:numPr>
        <w:ind w:hanging="240"/>
      </w:pPr>
      <w:r>
        <w:t>PART_COUNT</w:t>
      </w:r>
    </w:p>
    <w:p w:rsidR="007478F7" w:rsidRDefault="007478F7" w:rsidP="007478F7">
      <w:pPr>
        <w:pStyle w:val="Heading3"/>
      </w:pPr>
      <w:bookmarkStart w:id="125" w:name="_TOC60891"/>
      <w:bookmarkStart w:id="126" w:name="_Toc89966156"/>
      <w:bookmarkStart w:id="127" w:name="_Toc103011126"/>
      <w:bookmarkEnd w:id="125"/>
      <w:r>
        <w:rPr>
          <w:rFonts w:ascii="Courier" w:hAnsi="Courier"/>
        </w:rPr>
        <w:t>Power</w:t>
      </w:r>
      <w:bookmarkEnd w:id="126"/>
      <w:bookmarkEnd w:id="127"/>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lastRenderedPageBreak/>
        <w:t xml:space="preserve">For the top-level device Power component, the Power represents the power to all other components than the computer controller. Since the controller may be hosting the </w:t>
      </w:r>
      <w:proofErr w:type="spellStart"/>
      <w:r>
        <w:t>MTConnect</w:t>
      </w:r>
      <w:proofErr w:type="spellEnd"/>
      <w:r>
        <w:t xml:space="preserve">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8" w:name="_Toc89966157"/>
      <w:proofErr w:type="spellStart"/>
      <w:r>
        <w:t>DataItem</w:t>
      </w:r>
      <w:proofErr w:type="spellEnd"/>
      <w:r>
        <w:t xml:space="preserve"> types</w:t>
      </w:r>
      <w:bookmarkEnd w:id="128"/>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9" w:name="_Toc89966158"/>
      <w:bookmarkStart w:id="130" w:name="_Toc103011127"/>
      <w:r>
        <w:rPr>
          <w:rFonts w:ascii="Courier" w:hAnsi="Courier"/>
        </w:rPr>
        <w:t>Thermostat</w:t>
      </w:r>
      <w:bookmarkEnd w:id="129"/>
      <w:bookmarkEnd w:id="130"/>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31" w:name="_Toc89966159"/>
      <w:proofErr w:type="spellStart"/>
      <w:r>
        <w:t>DataItem</w:t>
      </w:r>
      <w:proofErr w:type="spellEnd"/>
      <w:r>
        <w:t xml:space="preserve"> types</w:t>
      </w:r>
      <w:bookmarkEnd w:id="131"/>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32" w:name="_Toc89966160"/>
      <w:bookmarkStart w:id="133" w:name="_Toc103011128"/>
      <w:r>
        <w:rPr>
          <w:rFonts w:ascii="Courier" w:hAnsi="Courier"/>
        </w:rPr>
        <w:t>Vibration</w:t>
      </w:r>
      <w:bookmarkEnd w:id="132"/>
      <w:bookmarkEnd w:id="133"/>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4" w:name="_Toc89966161"/>
      <w:proofErr w:type="spellStart"/>
      <w:r>
        <w:t>DataItem</w:t>
      </w:r>
      <w:proofErr w:type="spellEnd"/>
      <w:r>
        <w:t xml:space="preserve"> types</w:t>
      </w:r>
      <w:bookmarkEnd w:id="134"/>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7478F7" w:rsidRPr="00584700" w:rsidRDefault="007478F7" w:rsidP="007478F7">
      <w:pPr>
        <w:pStyle w:val="Heading2"/>
      </w:pPr>
      <w:bookmarkStart w:id="135" w:name="_Toc103011129"/>
      <w:r w:rsidRPr="00584700">
        <w:t>Cutting Machine Tool Components and Data Items</w:t>
      </w:r>
      <w:bookmarkEnd w:id="135"/>
    </w:p>
    <w:p w:rsidR="007478F7" w:rsidRDefault="007478F7" w:rsidP="007478F7">
      <w:pPr>
        <w:pStyle w:val="Heading3"/>
      </w:pPr>
      <w:bookmarkStart w:id="136" w:name="_Toc89966152"/>
      <w:bookmarkStart w:id="137" w:name="_Toc103011130"/>
      <w:r>
        <w:rPr>
          <w:rFonts w:ascii="Courier" w:hAnsi="Courier"/>
        </w:rPr>
        <w:t>Spindle</w:t>
      </w:r>
      <w:bookmarkEnd w:id="136"/>
      <w:bookmarkEnd w:id="137"/>
    </w:p>
    <w:p w:rsidR="007478F7" w:rsidRDefault="007478F7" w:rsidP="007478F7">
      <w:pPr>
        <w:pStyle w:val="BodyA"/>
      </w:pPr>
      <w:r>
        <w:t xml:space="preserve">The spindle is a rotational axis that revolves at high speed and has its speed expressed in </w:t>
      </w:r>
      <w:r>
        <w:rPr>
          <w:rStyle w:val="ImbeddedCode"/>
        </w:rPr>
        <w:t>REVOLUTION/MINUTE</w:t>
      </w:r>
      <w:r>
        <w:t>. The spindle can also have additional data items. Spindle speed has been specified as a separate data item since it receives special treatment in many applications. Velocity is used for linear axes other than spindle.</w:t>
      </w:r>
    </w:p>
    <w:p w:rsidR="007478F7" w:rsidRDefault="007478F7" w:rsidP="007478F7">
      <w:pPr>
        <w:pStyle w:val="Heading4"/>
      </w:pPr>
      <w:bookmarkStart w:id="138" w:name="_Toc89966153"/>
      <w:proofErr w:type="spellStart"/>
      <w:r>
        <w:t>DataItem</w:t>
      </w:r>
      <w:proofErr w:type="spellEnd"/>
      <w:r>
        <w:t xml:space="preserve"> types</w:t>
      </w:r>
      <w:bookmarkEnd w:id="138"/>
    </w:p>
    <w:p w:rsidR="007478F7" w:rsidRDefault="007478F7" w:rsidP="00360CDE">
      <w:pPr>
        <w:pStyle w:val="CodeItemList"/>
        <w:numPr>
          <w:ilvl w:val="0"/>
          <w:numId w:val="19"/>
        </w:numPr>
        <w:ind w:hanging="240"/>
        <w:rPr>
          <w:i/>
        </w:rPr>
      </w:pPr>
      <w:r>
        <w:rPr>
          <w:rStyle w:val="ImbeddedCode"/>
        </w:rPr>
        <w:t>SPINDLE_SPEED</w:t>
      </w:r>
    </w:p>
    <w:p w:rsidR="007478F7" w:rsidRDefault="007478F7" w:rsidP="00360CDE">
      <w:pPr>
        <w:pStyle w:val="CodeItemList"/>
        <w:numPr>
          <w:ilvl w:val="0"/>
          <w:numId w:val="19"/>
        </w:numPr>
        <w:ind w:hanging="240"/>
        <w:rPr>
          <w:rStyle w:val="ImbeddedCode"/>
        </w:rPr>
      </w:pPr>
      <w:r>
        <w:rPr>
          <w:rStyle w:val="ImbeddedCode"/>
        </w:rPr>
        <w:t>LOAD</w:t>
      </w:r>
    </w:p>
    <w:p w:rsidR="007478F7" w:rsidRDefault="007478F7" w:rsidP="00360CDE">
      <w:pPr>
        <w:pStyle w:val="CodeItemList"/>
        <w:numPr>
          <w:ilvl w:val="0"/>
          <w:numId w:val="19"/>
        </w:numPr>
        <w:ind w:hanging="240"/>
      </w:pPr>
      <w:r>
        <w:t>DIRECTION</w:t>
      </w:r>
    </w:p>
    <w:p w:rsidR="007478F7" w:rsidRDefault="007478F7" w:rsidP="00360CDE">
      <w:pPr>
        <w:pStyle w:val="CodeItemList"/>
        <w:numPr>
          <w:ilvl w:val="0"/>
          <w:numId w:val="19"/>
        </w:numPr>
        <w:ind w:hanging="240"/>
        <w:rPr>
          <w:rStyle w:val="ImbeddedCode"/>
        </w:rPr>
      </w:pPr>
      <w:r>
        <w:t>TORQUE</w:t>
      </w:r>
    </w:p>
    <w:p w:rsidR="007478F7" w:rsidRDefault="007478F7">
      <w:pPr>
        <w:pStyle w:val="Heading1"/>
      </w:pPr>
      <w:bookmarkStart w:id="139" w:name="_Toc89966180"/>
      <w:bookmarkStart w:id="140" w:name="_Toc103011131"/>
      <w:r>
        <w:lastRenderedPageBreak/>
        <w:t>Annotated XML Examples</w:t>
      </w:r>
      <w:bookmarkEnd w:id="139"/>
      <w:bookmarkEnd w:id="140"/>
    </w:p>
    <w:p w:rsidR="007478F7" w:rsidRDefault="007478F7">
      <w:pPr>
        <w:pStyle w:val="Heading2"/>
        <w:ind w:hanging="648"/>
      </w:pPr>
      <w:bookmarkStart w:id="141" w:name="_TOC71559"/>
      <w:bookmarkStart w:id="142" w:name="_Toc89966181"/>
      <w:bookmarkStart w:id="143" w:name="_Toc103011132"/>
      <w:bookmarkEnd w:id="141"/>
      <w:r>
        <w:t>Simplest Device</w:t>
      </w:r>
      <w:bookmarkEnd w:id="142"/>
      <w:bookmarkEnd w:id="143"/>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910B32">
      <w:pPr>
        <w:pStyle w:val="BodyA"/>
        <w:rPr>
          <w:rStyle w:val="ImbeddedCode"/>
        </w:rPr>
      </w:pPr>
      <w:hyperlink r:id="rId38"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id="1"&gt;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name="alarm" category="EVENT" id="10"/&gt;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&lt;Power name="power" id="2"&gt;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type="POWER_STATUS" name="power" category="EVENT" id="9"/&gt;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4" w:name="_TOC73614"/>
      <w:bookmarkStart w:id="145" w:name="_Toc89966182"/>
      <w:bookmarkStart w:id="146" w:name="_Toc103011133"/>
      <w:bookmarkEnd w:id="144"/>
      <w:r>
        <w:t xml:space="preserve">More Complex Example of </w:t>
      </w:r>
      <w:r>
        <w:rPr>
          <w:rFonts w:ascii="Courier" w:hAnsi="Courier"/>
        </w:rPr>
        <w:t>probe</w:t>
      </w:r>
      <w:bookmarkEnd w:id="145"/>
      <w:bookmarkEnd w:id="146"/>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type="ALARM" name="alarm" category="EVENT" id="10"/&gt;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 name="Axes" id="3"&gt;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type="PATH_FEEDRATE" name="</w:t>
      </w:r>
      <w:proofErr w:type="spellStart"/>
      <w:r>
        <w:t>path_feedrate</w:t>
      </w:r>
      <w:proofErr w:type="spellEnd"/>
      <w:r>
        <w:t xml:space="preserve">" category="SAMPLE" id="11" </w:t>
      </w:r>
      <w:proofErr w:type="spellStart"/>
      <w:r>
        <w:t>nativeUnits</w:t>
      </w:r>
      <w:proofErr w:type="spellEnd"/>
      <w:r>
        <w:t xml:space="preserve">="PERCENT" </w:t>
      </w:r>
      <w:proofErr w:type="spellStart"/>
      <w:r>
        <w:t>subType</w:t>
      </w:r>
      <w:proofErr w:type="spellEnd"/>
      <w:r>
        <w:t>="OVERRIDE" units="PERCENT"/&gt;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lastRenderedPageBreak/>
        <w:t xml:space="preserve">            &lt;Spindle name="S" id="7"&gt;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type="SPINDLE_SPEED" name="</w:t>
      </w:r>
      <w:proofErr w:type="spellStart"/>
      <w:r>
        <w:t>Sspeed</w:t>
      </w:r>
      <w:proofErr w:type="spellEnd"/>
      <w:r>
        <w:t xml:space="preserve">" category="SAMPLE" id="18"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&lt;Source&gt;</w:t>
      </w:r>
      <w:proofErr w:type="spellStart"/>
      <w:r>
        <w:t>spindle_speed</w:t>
      </w:r>
      <w:proofErr w:type="spellEnd"/>
      <w:r>
        <w:t>&lt;/Source&gt;</w:t>
      </w:r>
    </w:p>
    <w:p w:rsidR="007478F7" w:rsidRDefault="007478F7"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type="PRESSURE" name="Jet" id="31"/&gt;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&lt;/Spindle&gt;</w:t>
      </w:r>
    </w:p>
    <w:p w:rsidR="007478F7" w:rsidRDefault="007478F7">
      <w:pPr>
        <w:pStyle w:val="BodyA"/>
      </w:pPr>
      <w:r>
        <w:t>The spindle component declared on line 16 is the S axis and has spindle-specific data items.</w:t>
      </w:r>
    </w:p>
    <w:p w:rsidR="007478F7" w:rsidRDefault="007478F7" w:rsidP="00360CDE">
      <w:pPr>
        <w:pStyle w:val="Code"/>
        <w:numPr>
          <w:ilvl w:val="0"/>
          <w:numId w:val="21"/>
        </w:numPr>
        <w:ind w:left="648" w:hanging="648"/>
      </w:pPr>
      <w:r>
        <w:t xml:space="preserve">            &lt;Linear name="X" id="4"&gt;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Xact</w:t>
      </w:r>
      <w:proofErr w:type="spellEnd"/>
      <w:r>
        <w:t xml:space="preserve">" category="SAMPLE" id="12"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Xcom</w:t>
      </w:r>
      <w:proofErr w:type="spellEnd"/>
      <w:r>
        <w:t xml:space="preserve">" category="SAMPLE" id="13"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name="Y" id="5"&gt;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Yact</w:t>
      </w:r>
      <w:proofErr w:type="spellEnd"/>
      <w:r>
        <w:t xml:space="preserve">" category="SAMPLE" id="14"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Ycom</w:t>
      </w:r>
      <w:proofErr w:type="spellEnd"/>
      <w:r>
        <w:t xml:space="preserve">" category="SAMPLE" id="15"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name="Z" id="6"&gt;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Zact</w:t>
      </w:r>
      <w:proofErr w:type="spellEnd"/>
      <w:r>
        <w:t xml:space="preserve">" category="SAMPLE" id="16"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Zcom</w:t>
      </w:r>
      <w:proofErr w:type="spellEnd"/>
      <w:r>
        <w:t xml:space="preserve">" category="SAMPLE" id="17"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&lt;/Axes&gt;</w:t>
      </w:r>
    </w:p>
    <w:p w:rsidR="007478F7" w:rsidRDefault="007478F7" w:rsidP="007478F7">
      <w:pPr>
        <w:pStyle w:val="BodyA"/>
      </w:pPr>
      <w:r>
        <w:lastRenderedPageBreak/>
        <w:t>The Controller is capable of providing the program name, block, and the current line being executed:</w:t>
      </w:r>
    </w:p>
    <w:p w:rsidR="007478F7" w:rsidRDefault="007478F7" w:rsidP="00360CDE">
      <w:pPr>
        <w:pStyle w:val="Code"/>
        <w:numPr>
          <w:ilvl w:val="0"/>
          <w:numId w:val="21"/>
        </w:numPr>
        <w:ind w:left="648" w:hanging="648"/>
      </w:pPr>
      <w:r>
        <w:t xml:space="preserve">        &lt;Controller name="Controller" id="8"&gt;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type="LINE" name="line" category="EVENT" id="19"/&gt;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name="mode" category="EVENT" id="20"/&gt;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name="program" category="EVENT" id="21"/&gt;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type="EXECUTION" name="execution" category="EVENT" id="22"/&gt;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&lt;/Controller&gt;</w:t>
      </w:r>
    </w:p>
    <w:p w:rsidR="007478F7" w:rsidRDefault="007478F7" w:rsidP="00360CDE">
      <w:pPr>
        <w:pStyle w:val="Code"/>
        <w:numPr>
          <w:ilvl w:val="0"/>
          <w:numId w:val="21"/>
        </w:numPr>
        <w:ind w:left="648" w:hanging="648"/>
      </w:pPr>
      <w:r>
        <w:t xml:space="preserve">        &lt;Power name="power" id="2"&gt;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type="POWER_STATUS" name="power" category="EVENT" id="9"/&gt;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&lt;/Power&gt;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&lt;/Device&gt;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7478F7" w:rsidRDefault="007478F7">
      <w:pPr>
        <w:pStyle w:val="Heading1"/>
      </w:pPr>
      <w:bookmarkStart w:id="147" w:name="_TOC78007"/>
      <w:bookmarkStart w:id="148" w:name="_Toc103011134"/>
      <w:bookmarkEnd w:id="147"/>
      <w:r>
        <w:lastRenderedPageBreak/>
        <w:t>Bibliography</w:t>
      </w:r>
      <w:bookmarkEnd w:id="23"/>
      <w:bookmarkEnd w:id="24"/>
      <w:bookmarkEnd w:id="25"/>
      <w:bookmarkEnd w:id="148"/>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9"/>
      <w:footerReference w:type="even" r:id="rId40"/>
      <w:footerReference w:type="default" r:id="rId41"/>
      <w:pgSz w:w="12240" w:h="15840"/>
      <w:pgMar w:top="1440" w:right="1440" w:bottom="1440" w:left="1440" w:header="720" w:footer="864" w:gutter="0"/>
      <w:lnNumType w:countBy="1" w:restart="newSection"/>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955" w:rsidRDefault="00982955">
      <w:r>
        <w:separator/>
      </w:r>
    </w:p>
  </w:endnote>
  <w:endnote w:type="continuationSeparator" w:id="1">
    <w:p w:rsidR="00982955" w:rsidRDefault="009829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94113F">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w:r w:rsidR="0094113F">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Footer"/>
    </w:pPr>
  </w:p>
  <w:p w:rsidR="00982955" w:rsidRDefault="00982955">
    <w:pPr>
      <w:pStyle w:val="Footer"/>
      <w:rPr>
        <w:rFonts w:ascii="Times New Roman" w:eastAsia="Times New Roman" w:hAnsi="Times New Roman"/>
        <w:color w:val="auto"/>
        <w:sz w:val="20"/>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fldChar w:fldCharType="begin"/>
    </w:r>
    <w:r>
      <w:instrText xml:space="preserve"> PAGE \* roman </w:instrText>
    </w:r>
    <w:r>
      <w:fldChar w:fldCharType="separate"/>
    </w:r>
    <w:proofErr w:type="spellStart"/>
    <w:r>
      <w:t>i</w:t>
    </w:r>
    <w:proofErr w:type="spellEnd"/>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94113F">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fldChar w:fldCharType="begin"/>
    </w:r>
    <w:r>
      <w:instrText xml:space="preserve"> PAGE \* roman </w:instrText>
    </w:r>
    <w:r>
      <w:fldChar w:fldCharType="separate"/>
    </w:r>
    <w:proofErr w:type="spellStart"/>
    <w:r>
      <w:t>i</w:t>
    </w:r>
    <w:proofErr w:type="spellEnd"/>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94113F">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rsidP="007478F7">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r>
      <w:tab/>
    </w:r>
    <w:fldSimple w:instr=" PAGE \* roman ">
      <w:r w:rsidR="0094113F">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955" w:rsidRDefault="00982955">
      <w:r>
        <w:separator/>
      </w:r>
    </w:p>
  </w:footnote>
  <w:footnote w:type="continuationSeparator" w:id="1">
    <w:p w:rsidR="00982955" w:rsidRDefault="00982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Pr="00BE7028" w:rsidRDefault="00982955"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October 15, 2009</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Pr="00BE7028" w:rsidRDefault="00982955"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October 15, 2009</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55" w:rsidRDefault="00982955">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E7028"/>
    <w:rsid w:val="00122FFF"/>
    <w:rsid w:val="00155B8E"/>
    <w:rsid w:val="00360CDE"/>
    <w:rsid w:val="003663A8"/>
    <w:rsid w:val="00443E28"/>
    <w:rsid w:val="006601B3"/>
    <w:rsid w:val="007478F7"/>
    <w:rsid w:val="008416AC"/>
    <w:rsid w:val="00910B32"/>
    <w:rsid w:val="0094113F"/>
    <w:rsid w:val="00982955"/>
    <w:rsid w:val="009C7405"/>
    <w:rsid w:val="009E521F"/>
    <w:rsid w:val="00AE3373"/>
    <w:rsid w:val="00AF0D3B"/>
    <w:rsid w:val="00AF4F40"/>
    <w:rsid w:val="00B36BAB"/>
    <w:rsid w:val="00BB0335"/>
    <w:rsid w:val="00BE7028"/>
    <w:rsid w:val="00D94716"/>
    <w:rsid w:val="00DA4CC9"/>
    <w:rsid w:val="00DE1E53"/>
    <w:rsid w:val="00E2520E"/>
    <w:rsid w:val="00EC3862"/>
    <w:rsid w:val="00F37866"/>
    <w:rsid w:val="00F94181"/>
    <w:rsid w:val="00FD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32"/>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3.png"/><Relationship Id="rId38" Type="http://schemas.openxmlformats.org/officeDocument/2006/relationships/hyperlink" Target="http://10.1.23.10/%20LinuxCNC/probe"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www.w3.org/XML/" TargetMode="Externa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yperlink" Target="http://www.w3.org/TR/xpath" TargetMode="External"/><Relationship Id="rId36"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yperlink" Target="http://www.w3.org/TR/NOTE-dateti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hyperlink" Target="http://www.w3.org/XML/" TargetMode="External"/><Relationship Id="rId35" Type="http://schemas.openxmlformats.org/officeDocument/2006/relationships/image" Target="media/image5.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38</Pages>
  <Words>8443</Words>
  <Characters>49868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58195</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23</cp:revision>
  <cp:lastPrinted>2009-10-02T10:16:00Z</cp:lastPrinted>
  <dcterms:created xsi:type="dcterms:W3CDTF">2009-10-02T09:24:00Z</dcterms:created>
  <dcterms:modified xsi:type="dcterms:W3CDTF">2009-10-17T06:24:00Z</dcterms:modified>
</cp:coreProperties>
</file>