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7827AC">
                              <w:rPr>
                                <w:rFonts w:ascii="Times New Roman" w:hAnsi="Times New Roman"/>
                                <w:sz w:val="32"/>
                              </w:rPr>
                              <w:t>Version 1.2.0 – Draft FinalB</w:t>
                            </w:r>
                          </w:p>
                          <w:p w:rsidR="00C134A9" w:rsidRPr="00C354ED" w:rsidRDefault="00C134A9"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7827AC">
                        <w:rPr>
                          <w:rFonts w:ascii="Times New Roman" w:hAnsi="Times New Roman"/>
                          <w:sz w:val="32"/>
                        </w:rPr>
                        <w:t>Version 1.2.0 – Draft FinalB</w:t>
                      </w:r>
                    </w:p>
                    <w:p w:rsidR="00C134A9" w:rsidRPr="00C354ED" w:rsidRDefault="00C134A9"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May 31,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May 31,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3"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8A7C2E"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8A7C2E">
        <w:rPr>
          <w:noProof/>
        </w:rPr>
        <w:t>1</w:t>
      </w:r>
      <w:r w:rsidR="008A7C2E">
        <w:rPr>
          <w:rFonts w:asciiTheme="minorHAnsi" w:eastAsiaTheme="minorEastAsia" w:hAnsiTheme="minorHAnsi" w:cstheme="minorBidi"/>
          <w:b w:val="0"/>
          <w:noProof/>
          <w:color w:val="auto"/>
          <w:sz w:val="22"/>
          <w:szCs w:val="22"/>
        </w:rPr>
        <w:tab/>
      </w:r>
      <w:r w:rsidR="008A7C2E">
        <w:rPr>
          <w:noProof/>
        </w:rPr>
        <w:t>Overview</w:t>
      </w:r>
      <w:r w:rsidR="008A7C2E">
        <w:rPr>
          <w:noProof/>
        </w:rPr>
        <w:tab/>
      </w:r>
      <w:r w:rsidR="008A7C2E">
        <w:rPr>
          <w:noProof/>
        </w:rPr>
        <w:fldChar w:fldCharType="begin"/>
      </w:r>
      <w:r w:rsidR="008A7C2E">
        <w:rPr>
          <w:noProof/>
        </w:rPr>
        <w:instrText xml:space="preserve"> PAGEREF _Toc294644584 \h </w:instrText>
      </w:r>
      <w:r w:rsidR="008A7C2E">
        <w:rPr>
          <w:noProof/>
        </w:rPr>
      </w:r>
      <w:r w:rsidR="008A7C2E">
        <w:rPr>
          <w:noProof/>
        </w:rPr>
        <w:fldChar w:fldCharType="separate"/>
      </w:r>
      <w:r w:rsidR="008A7C2E">
        <w:rPr>
          <w:noProof/>
        </w:rPr>
        <w:t>1</w:t>
      </w:r>
      <w:r w:rsidR="008A7C2E">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_Toc294644585 \h </w:instrText>
      </w:r>
      <w:r>
        <w:rPr>
          <w:noProof/>
        </w:rPr>
      </w:r>
      <w:r>
        <w:rPr>
          <w:noProof/>
        </w:rPr>
        <w:fldChar w:fldCharType="separate"/>
      </w:r>
      <w:r>
        <w:rPr>
          <w:noProof/>
        </w:rPr>
        <w:t>1</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_Toc294644586 \h </w:instrText>
      </w:r>
      <w:r>
        <w:rPr>
          <w:noProof/>
        </w:rPr>
      </w:r>
      <w:r>
        <w:rPr>
          <w:noProof/>
        </w:rPr>
        <w:fldChar w:fldCharType="separate"/>
      </w:r>
      <w:r>
        <w:rPr>
          <w:noProof/>
        </w:rPr>
        <w:t>1</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_Toc294644587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_Toc294644588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_Toc294644589 \h </w:instrText>
      </w:r>
      <w:r>
        <w:rPr>
          <w:noProof/>
        </w:rPr>
      </w:r>
      <w:r>
        <w:rPr>
          <w:noProof/>
        </w:rPr>
        <w:fldChar w:fldCharType="separate"/>
      </w:r>
      <w:r>
        <w:rPr>
          <w:noProof/>
        </w:rPr>
        <w:t>5</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_Toc294644590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_Toc294644591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8A2557">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_Toc294644592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_Toc294644593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8A2557">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_Toc294644594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sidRPr="008A2557">
        <w:rPr>
          <w:rFonts w:ascii="Courier New" w:hAnsi="Courier New" w:cs="Courier New"/>
          <w:noProof/>
        </w:rPr>
        <w:t>6</w:t>
      </w:r>
      <w:r>
        <w:rPr>
          <w:rFonts w:asciiTheme="minorHAnsi" w:eastAsiaTheme="minorEastAsia" w:hAnsiTheme="minorHAnsi" w:cstheme="minorBidi"/>
          <w:b w:val="0"/>
          <w:noProof/>
          <w:color w:val="auto"/>
          <w:sz w:val="22"/>
          <w:szCs w:val="22"/>
        </w:rPr>
        <w:tab/>
      </w:r>
      <w:r w:rsidRPr="008A2557">
        <w:rPr>
          <w:rFonts w:ascii="Courier New" w:hAnsi="Courier New" w:cs="Courier New"/>
          <w:noProof/>
        </w:rPr>
        <w:t>Assets</w:t>
      </w:r>
      <w:r>
        <w:rPr>
          <w:noProof/>
        </w:rPr>
        <w:tab/>
      </w:r>
      <w:r>
        <w:rPr>
          <w:noProof/>
        </w:rPr>
        <w:fldChar w:fldCharType="begin"/>
      </w:r>
      <w:r>
        <w:rPr>
          <w:noProof/>
        </w:rPr>
        <w:instrText xml:space="preserve"> PAGEREF _Toc294644595 \h </w:instrText>
      </w:r>
      <w:r>
        <w:rPr>
          <w:noProof/>
        </w:rPr>
      </w:r>
      <w:r>
        <w:rPr>
          <w:noProof/>
        </w:rPr>
        <w:fldChar w:fldCharType="separate"/>
      </w:r>
      <w:r>
        <w:rPr>
          <w:noProof/>
        </w:rPr>
        <w:t>7</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_Toc294644596 \h </w:instrText>
      </w:r>
      <w:r>
        <w:rPr>
          <w:noProof/>
        </w:rPr>
      </w:r>
      <w:r>
        <w:rPr>
          <w:noProof/>
        </w:rPr>
        <w:fldChar w:fldCharType="separate"/>
      </w:r>
      <w:r>
        <w:rPr>
          <w:noProof/>
        </w:rPr>
        <w:t>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_Toc294644597 \h </w:instrText>
      </w:r>
      <w:r>
        <w:rPr>
          <w:noProof/>
        </w:rPr>
      </w:r>
      <w:r>
        <w:rPr>
          <w:noProof/>
        </w:rPr>
        <w:fldChar w:fldCharType="separate"/>
      </w:r>
      <w:r>
        <w:rPr>
          <w:noProof/>
        </w:rPr>
        <w:t>12</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_Toc294644598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_Toc294644599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_Toc294644600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_Toc294644601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_Toc294644602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_Toc294644603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_Toc294644604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_Toc294644605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_Toc294644606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_Toc294644607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_Toc294644608 \h </w:instrText>
      </w:r>
      <w:r>
        <w:rPr>
          <w:noProof/>
        </w:rPr>
      </w:r>
      <w:r>
        <w:rPr>
          <w:noProof/>
        </w:rPr>
        <w:fldChar w:fldCharType="separate"/>
      </w:r>
      <w:r>
        <w:rPr>
          <w:noProof/>
        </w:rPr>
        <w:t>14</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8A2557">
        <w:rPr>
          <w:rFonts w:ascii="Courier New" w:hAnsi="Courier New"/>
          <w:noProof/>
        </w:rPr>
        <w:t>format</w:t>
      </w:r>
      <w:r>
        <w:rPr>
          <w:noProof/>
        </w:rPr>
        <w:tab/>
      </w:r>
      <w:r>
        <w:rPr>
          <w:noProof/>
        </w:rPr>
        <w:fldChar w:fldCharType="begin"/>
      </w:r>
      <w:r>
        <w:rPr>
          <w:noProof/>
        </w:rPr>
        <w:instrText xml:space="preserve"> PAGEREF _Toc294644609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_Toc294644610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_Toc294644611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ab/>
      </w:r>
      <w:r>
        <w:rPr>
          <w:noProof/>
        </w:rPr>
        <w:fldChar w:fldCharType="begin"/>
      </w:r>
      <w:r>
        <w:rPr>
          <w:noProof/>
        </w:rPr>
        <w:instrText xml:space="preserve"> PAGEREF _Toc294644612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_Toc294644613 \h </w:instrText>
      </w:r>
      <w:r>
        <w:rPr>
          <w:noProof/>
        </w:rPr>
      </w:r>
      <w:r>
        <w:rPr>
          <w:noProof/>
        </w:rPr>
        <w:fldChar w:fldCharType="separate"/>
      </w:r>
      <w:r>
        <w:rPr>
          <w:noProof/>
        </w:rPr>
        <w:t>16</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8A2557">
        <w:rPr>
          <w:rFonts w:ascii="Courier New" w:hAnsi="Courier New"/>
          <w:noProof/>
        </w:rPr>
        <w:t>CutterStatus</w:t>
      </w:r>
      <w:r>
        <w:rPr>
          <w:noProof/>
        </w:rPr>
        <w:tab/>
      </w:r>
      <w:r>
        <w:rPr>
          <w:noProof/>
        </w:rPr>
        <w:fldChar w:fldCharType="begin"/>
      </w:r>
      <w:r>
        <w:rPr>
          <w:noProof/>
        </w:rPr>
        <w:instrText xml:space="preserve"> PAGEREF _Toc294644614 \h </w:instrText>
      </w:r>
      <w:r>
        <w:rPr>
          <w:noProof/>
        </w:rPr>
      </w:r>
      <w:r>
        <w:rPr>
          <w:noProof/>
        </w:rPr>
        <w:fldChar w:fldCharType="separate"/>
      </w:r>
      <w:r>
        <w:rPr>
          <w:noProof/>
        </w:rPr>
        <w:t>17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_Toc294644615 \h </w:instrText>
      </w:r>
      <w:r>
        <w:rPr>
          <w:noProof/>
        </w:rPr>
      </w:r>
      <w:r>
        <w:rPr>
          <w:noProof/>
        </w:rPr>
        <w:fldChar w:fldCharType="separate"/>
      </w:r>
      <w:r>
        <w:rPr>
          <w:noProof/>
        </w:rPr>
        <w:t>18</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_Toc294644616 \h </w:instrText>
      </w:r>
      <w:r>
        <w:rPr>
          <w:noProof/>
        </w:rPr>
      </w:r>
      <w:r>
        <w:rPr>
          <w:noProof/>
        </w:rPr>
        <w:fldChar w:fldCharType="separate"/>
      </w:r>
      <w:r>
        <w:rPr>
          <w:noProof/>
        </w:rPr>
        <w:t>18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8A2557">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_Toc294644617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_Toc294644618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_Toc294644619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_Toc294644620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_Toc294644621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_Toc294644622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8A2557">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_Toc294644623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_Toc294644624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_Toc294644625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_Toc294644626 \h </w:instrText>
      </w:r>
      <w:r>
        <w:rPr>
          <w:noProof/>
        </w:rPr>
      </w:r>
      <w:r>
        <w:rPr>
          <w:noProof/>
        </w:rPr>
        <w:fldChar w:fldCharType="separate"/>
      </w:r>
      <w:r>
        <w:rPr>
          <w:noProof/>
        </w:rPr>
        <w:t>21</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_Toc294644627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ProgramFeedRate</w:t>
      </w:r>
      <w:r>
        <w:rPr>
          <w:noProof/>
        </w:rPr>
        <w:tab/>
      </w:r>
      <w:r>
        <w:rPr>
          <w:noProof/>
        </w:rPr>
        <w:fldChar w:fldCharType="begin"/>
      </w:r>
      <w:r>
        <w:rPr>
          <w:noProof/>
        </w:rPr>
        <w:instrText xml:space="preserve"> PAGEREF _Toc294644628 \h </w:instrText>
      </w:r>
      <w:r>
        <w:rPr>
          <w:noProof/>
        </w:rPr>
      </w:r>
      <w:r>
        <w:rPr>
          <w:noProof/>
        </w:rPr>
        <w:fldChar w:fldCharType="separate"/>
      </w:r>
      <w:r>
        <w:rPr>
          <w:noProof/>
        </w:rPr>
        <w:t>22</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_Toc294644629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_Toc294644630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_Toc294644631 \h </w:instrText>
      </w:r>
      <w:r>
        <w:rPr>
          <w:noProof/>
        </w:rPr>
      </w:r>
      <w:r>
        <w:rPr>
          <w:noProof/>
        </w:rPr>
        <w:fldChar w:fldCharType="separate"/>
      </w:r>
      <w:r>
        <w:rPr>
          <w:noProof/>
        </w:rPr>
        <w:t>23</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6.1.18.1</w:t>
      </w:r>
      <w:r>
        <w:rPr>
          <w:rFonts w:asciiTheme="minorHAnsi" w:eastAsiaTheme="minorEastAsia" w:hAnsiTheme="minorHAnsi" w:cstheme="minorBidi"/>
          <w:noProof/>
          <w:color w:val="auto"/>
          <w:sz w:val="22"/>
          <w:szCs w:val="22"/>
        </w:rPr>
        <w:tab/>
      </w:r>
      <w:r w:rsidRPr="008A2557">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_Toc294644632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8A2557">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_Toc294644633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8A2557">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_Toc294644634 \h </w:instrText>
      </w:r>
      <w:r>
        <w:rPr>
          <w:noProof/>
        </w:rPr>
      </w:r>
      <w:r>
        <w:rPr>
          <w:noProof/>
        </w:rPr>
        <w:fldChar w:fldCharType="separate"/>
      </w:r>
      <w:r>
        <w:rPr>
          <w:noProof/>
        </w:rPr>
        <w:t>25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_Toc294644635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_Toc294644636 \h </w:instrText>
      </w:r>
      <w:r>
        <w:rPr>
          <w:noProof/>
        </w:rPr>
      </w:r>
      <w:r>
        <w:rPr>
          <w:noProof/>
        </w:rPr>
        <w:fldChar w:fldCharType="separate"/>
      </w:r>
      <w:r>
        <w:rPr>
          <w:noProof/>
        </w:rPr>
        <w:t>27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_Toc294644637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6.1.22.1</w:t>
      </w:r>
      <w:r>
        <w:rPr>
          <w:rFonts w:asciiTheme="minorHAnsi" w:eastAsiaTheme="minorEastAsia" w:hAnsiTheme="minorHAnsi" w:cstheme="minorBidi"/>
          <w:noProof/>
          <w:color w:val="auto"/>
          <w:sz w:val="22"/>
          <w:szCs w:val="22"/>
        </w:rPr>
        <w:tab/>
      </w:r>
      <w:r w:rsidRPr="008A2557">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_Toc294644638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_Toc294644639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_Toc294644640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_Toc294644641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_Toc294644642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8A2557">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_Toc294644643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_Toc294644644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_Toc294644645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_Toc294644646 \h </w:instrText>
      </w:r>
      <w:r>
        <w:rPr>
          <w:noProof/>
        </w:rPr>
      </w:r>
      <w:r>
        <w:rPr>
          <w:noProof/>
        </w:rPr>
        <w:fldChar w:fldCharType="separate"/>
      </w:r>
      <w:r>
        <w:rPr>
          <w:noProof/>
        </w:rPr>
        <w:t>30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_Toc294644647 \h </w:instrText>
      </w:r>
      <w:r>
        <w:rPr>
          <w:noProof/>
        </w:rPr>
      </w:r>
      <w:r>
        <w:rPr>
          <w:noProof/>
        </w:rPr>
        <w:fldChar w:fldCharType="separate"/>
      </w:r>
      <w:r>
        <w:rPr>
          <w:noProof/>
        </w:rPr>
        <w:t>30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8A2557">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_Toc294644648 \h </w:instrText>
      </w:r>
      <w:r>
        <w:rPr>
          <w:noProof/>
        </w:rPr>
      </w:r>
      <w:r>
        <w:rPr>
          <w:noProof/>
        </w:rPr>
        <w:fldChar w:fldCharType="separate"/>
      </w:r>
      <w:r>
        <w:rPr>
          <w:noProof/>
        </w:rPr>
        <w:t>31</w:t>
      </w:r>
      <w:r>
        <w:rPr>
          <w:noProof/>
        </w:rPr>
        <w:fldChar w:fldCharType="end"/>
      </w:r>
    </w:p>
    <w:p w:rsidR="008A7C2E" w:rsidRDefault="008A7C2E">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_Toc294644649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_Toc294644650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_Toc294644651 \h </w:instrText>
      </w:r>
      <w:r>
        <w:rPr>
          <w:noProof/>
        </w:rPr>
      </w:r>
      <w:r>
        <w:rPr>
          <w:noProof/>
        </w:rPr>
        <w:fldChar w:fldCharType="separate"/>
      </w:r>
      <w:r>
        <w:rPr>
          <w:noProof/>
        </w:rPr>
        <w:t>37</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_Toc294644652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_Toc294644653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C.2 Step Drill</w:t>
      </w:r>
      <w:r>
        <w:rPr>
          <w:noProof/>
        </w:rPr>
        <w:tab/>
      </w:r>
      <w:r>
        <w:rPr>
          <w:noProof/>
        </w:rPr>
        <w:fldChar w:fldCharType="begin"/>
      </w:r>
      <w:r>
        <w:rPr>
          <w:noProof/>
        </w:rPr>
        <w:instrText xml:space="preserve"> PAGEREF _Toc294644654 \h </w:instrText>
      </w:r>
      <w:r>
        <w:rPr>
          <w:noProof/>
        </w:rPr>
      </w:r>
      <w:r>
        <w:rPr>
          <w:noProof/>
        </w:rPr>
        <w:fldChar w:fldCharType="separate"/>
      </w:r>
      <w:r>
        <w:rPr>
          <w:noProof/>
        </w:rPr>
        <w:t>43</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C.3 Shell Mill with Individual Loci</w:t>
      </w:r>
      <w:r>
        <w:rPr>
          <w:noProof/>
        </w:rPr>
        <w:tab/>
      </w:r>
      <w:r>
        <w:rPr>
          <w:noProof/>
        </w:rPr>
        <w:fldChar w:fldCharType="begin"/>
      </w:r>
      <w:r>
        <w:rPr>
          <w:noProof/>
        </w:rPr>
        <w:instrText xml:space="preserve"> PAGEREF _Toc294644655 \h </w:instrText>
      </w:r>
      <w:r>
        <w:rPr>
          <w:noProof/>
        </w:rPr>
      </w:r>
      <w:r>
        <w:rPr>
          <w:noProof/>
        </w:rPr>
        <w:fldChar w:fldCharType="separate"/>
      </w:r>
      <w:r>
        <w:rPr>
          <w:noProof/>
        </w:rPr>
        <w:t>45</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C.4 Drill with Individual Loci</w:t>
      </w:r>
      <w:r>
        <w:rPr>
          <w:noProof/>
        </w:rPr>
        <w:tab/>
      </w:r>
      <w:r>
        <w:rPr>
          <w:noProof/>
        </w:rPr>
        <w:fldChar w:fldCharType="begin"/>
      </w:r>
      <w:r>
        <w:rPr>
          <w:noProof/>
        </w:rPr>
        <w:instrText xml:space="preserve"> PAGEREF _Toc294644656 \h </w:instrText>
      </w:r>
      <w:r>
        <w:rPr>
          <w:noProof/>
        </w:rPr>
      </w:r>
      <w:r>
        <w:rPr>
          <w:noProof/>
        </w:rPr>
        <w:fldChar w:fldCharType="separate"/>
      </w:r>
      <w:r>
        <w:rPr>
          <w:noProof/>
        </w:rPr>
        <w:t>47</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C.5 Shell Mill with Different Inserts on First Row</w:t>
      </w:r>
      <w:r>
        <w:rPr>
          <w:noProof/>
        </w:rPr>
        <w:tab/>
      </w:r>
      <w:r>
        <w:rPr>
          <w:noProof/>
        </w:rPr>
        <w:fldChar w:fldCharType="begin"/>
      </w:r>
      <w:r>
        <w:rPr>
          <w:noProof/>
        </w:rPr>
        <w:instrText xml:space="preserve"> PAGEREF _Toc294644657 \h </w:instrText>
      </w:r>
      <w:r>
        <w:rPr>
          <w:noProof/>
        </w:rPr>
      </w:r>
      <w:r>
        <w:rPr>
          <w:noProof/>
        </w:rPr>
        <w:fldChar w:fldCharType="separate"/>
      </w:r>
      <w:r>
        <w:rPr>
          <w:noProof/>
        </w:rPr>
        <w:t>49</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bookmarkStart w:id="0" w:name="_GoBack"/>
      <w:bookmarkEnd w:id="0"/>
      <w:r>
        <w:lastRenderedPageBreak/>
        <w:br w:type="page"/>
      </w:r>
      <w:r>
        <w:lastRenderedPageBreak/>
        <w:t>Table of Figures</w:t>
      </w:r>
    </w:p>
    <w:p w:rsidR="0026689A"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26689A">
        <w:rPr>
          <w:noProof/>
        </w:rPr>
        <w:t>Figure 1: Assets Schema</w:t>
      </w:r>
      <w:r w:rsidR="0026689A">
        <w:rPr>
          <w:noProof/>
        </w:rPr>
        <w:tab/>
      </w:r>
      <w:r w:rsidR="0026689A">
        <w:rPr>
          <w:noProof/>
        </w:rPr>
        <w:fldChar w:fldCharType="begin"/>
      </w:r>
      <w:r w:rsidR="0026689A">
        <w:rPr>
          <w:noProof/>
        </w:rPr>
        <w:instrText xml:space="preserve"> PAGEREF _Toc293500365 \h </w:instrText>
      </w:r>
      <w:r w:rsidR="0026689A">
        <w:rPr>
          <w:noProof/>
        </w:rPr>
      </w:r>
      <w:r w:rsidR="0026689A">
        <w:rPr>
          <w:noProof/>
        </w:rPr>
        <w:fldChar w:fldCharType="separate"/>
      </w:r>
      <w:r w:rsidR="008A7C2E">
        <w:rPr>
          <w:noProof/>
        </w:rPr>
        <w:t>7</w:t>
      </w:r>
      <w:r w:rsidR="0026689A">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_Toc293500366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_Toc293500367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_Toc293500368 \h </w:instrText>
      </w:r>
      <w:r>
        <w:rPr>
          <w:noProof/>
        </w:rPr>
      </w:r>
      <w:r>
        <w:rPr>
          <w:noProof/>
        </w:rPr>
        <w:fldChar w:fldCharType="separate"/>
      </w:r>
      <w:r w:rsidR="008A7C2E">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_Toc293500369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_Toc293500370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_Toc293500371 \h </w:instrText>
      </w:r>
      <w:r>
        <w:rPr>
          <w:noProof/>
        </w:rPr>
      </w:r>
      <w:r>
        <w:rPr>
          <w:noProof/>
        </w:rPr>
        <w:fldChar w:fldCharType="separate"/>
      </w:r>
      <w:r w:rsidR="008A7C2E">
        <w:rPr>
          <w:noProof/>
        </w:rPr>
        <w:t>11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_Toc293500372 \h </w:instrText>
      </w:r>
      <w:r>
        <w:rPr>
          <w:noProof/>
        </w:rPr>
      </w:r>
      <w:r>
        <w:rPr>
          <w:noProof/>
        </w:rPr>
        <w:fldChar w:fldCharType="separate"/>
      </w:r>
      <w:r w:rsidR="008A7C2E">
        <w:rPr>
          <w:noProof/>
        </w:rPr>
        <w:t>12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_Toc293500373 \h </w:instrText>
      </w:r>
      <w:r>
        <w:rPr>
          <w:noProof/>
        </w:rPr>
      </w:r>
      <w:r>
        <w:rPr>
          <w:noProof/>
        </w:rPr>
        <w:fldChar w:fldCharType="separate"/>
      </w:r>
      <w:r w:rsidR="008A7C2E">
        <w:rPr>
          <w:noProof/>
        </w:rPr>
        <w:t>14</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_Toc293500374 \h </w:instrText>
      </w:r>
      <w:r>
        <w:rPr>
          <w:noProof/>
        </w:rPr>
      </w:r>
      <w:r>
        <w:rPr>
          <w:noProof/>
        </w:rPr>
        <w:fldChar w:fldCharType="separate"/>
      </w:r>
      <w:r w:rsidR="008A7C2E">
        <w:rPr>
          <w:noProof/>
        </w:rPr>
        <w:t>16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_Toc293500375 \h </w:instrText>
      </w:r>
      <w:r>
        <w:rPr>
          <w:noProof/>
        </w:rPr>
      </w:r>
      <w:r>
        <w:rPr>
          <w:noProof/>
        </w:rPr>
        <w:fldChar w:fldCharType="separate"/>
      </w:r>
      <w:r w:rsidR="008A7C2E">
        <w:rPr>
          <w:noProof/>
        </w:rPr>
        <w:t>18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_Toc293500376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_Toc293500377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_Toc293500378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15: Program Feed Rate</w:t>
      </w:r>
      <w:r>
        <w:rPr>
          <w:noProof/>
        </w:rPr>
        <w:tab/>
      </w:r>
      <w:r>
        <w:rPr>
          <w:noProof/>
        </w:rPr>
        <w:fldChar w:fldCharType="begin"/>
      </w:r>
      <w:r>
        <w:rPr>
          <w:noProof/>
        </w:rPr>
        <w:instrText xml:space="preserve"> PAGEREF _Toc293500379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_Toc293500380 \h </w:instrText>
      </w:r>
      <w:r>
        <w:rPr>
          <w:noProof/>
        </w:rPr>
      </w:r>
      <w:r>
        <w:rPr>
          <w:noProof/>
        </w:rPr>
        <w:fldChar w:fldCharType="separate"/>
      </w:r>
      <w:r w:rsidR="008A7C2E">
        <w:rPr>
          <w:noProof/>
        </w:rPr>
        <w:t>23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_Toc293500381 \h </w:instrText>
      </w:r>
      <w:r>
        <w:rPr>
          <w:noProof/>
        </w:rPr>
      </w:r>
      <w:r>
        <w:rPr>
          <w:noProof/>
        </w:rPr>
        <w:fldChar w:fldCharType="separate"/>
      </w:r>
      <w:r w:rsidR="008A7C2E">
        <w:rPr>
          <w:noProof/>
        </w:rPr>
        <w:t>25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_Toc293500382 \h </w:instrText>
      </w:r>
      <w:r>
        <w:rPr>
          <w:noProof/>
        </w:rPr>
      </w:r>
      <w:r>
        <w:rPr>
          <w:noProof/>
        </w:rPr>
        <w:fldChar w:fldCharType="separate"/>
      </w:r>
      <w:r w:rsidR="008A7C2E">
        <w:rPr>
          <w:noProof/>
        </w:rPr>
        <w:t>26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_Toc293500383 \h </w:instrText>
      </w:r>
      <w:r>
        <w:rPr>
          <w:noProof/>
        </w:rPr>
      </w:r>
      <w:r>
        <w:rPr>
          <w:noProof/>
        </w:rPr>
        <w:fldChar w:fldCharType="separate"/>
      </w:r>
      <w:r w:rsidR="008A7C2E">
        <w:rPr>
          <w:noProof/>
        </w:rPr>
        <w:t>27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_Toc293500384 \h </w:instrText>
      </w:r>
      <w:r>
        <w:rPr>
          <w:noProof/>
        </w:rPr>
      </w:r>
      <w:r>
        <w:rPr>
          <w:noProof/>
        </w:rPr>
        <w:fldChar w:fldCharType="separate"/>
      </w:r>
      <w:r w:rsidR="008A7C2E">
        <w:rPr>
          <w:noProof/>
        </w:rPr>
        <w:t>28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_Toc293500385 \h </w:instrText>
      </w:r>
      <w:r>
        <w:rPr>
          <w:noProof/>
        </w:rPr>
      </w:r>
      <w:r>
        <w:rPr>
          <w:noProof/>
        </w:rPr>
        <w:fldChar w:fldCharType="separate"/>
      </w:r>
      <w:r w:rsidR="008A7C2E">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_Toc293500386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_Toc293500387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_Toc293500388 \h </w:instrText>
      </w:r>
      <w:r>
        <w:rPr>
          <w:noProof/>
        </w:rPr>
      </w:r>
      <w:r>
        <w:rPr>
          <w:noProof/>
        </w:rPr>
        <w:fldChar w:fldCharType="separate"/>
      </w:r>
      <w:r w:rsidR="008A7C2E">
        <w:rPr>
          <w:noProof/>
        </w:rPr>
        <w:t>33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1 (Cutting Tool, Cutting Item, and Assembly Item – ISO 13399)</w:t>
      </w:r>
      <w:r>
        <w:rPr>
          <w:noProof/>
        </w:rPr>
        <w:tab/>
      </w:r>
      <w:r>
        <w:rPr>
          <w:noProof/>
        </w:rPr>
        <w:fldChar w:fldCharType="begin"/>
      </w:r>
      <w:r>
        <w:rPr>
          <w:noProof/>
        </w:rPr>
        <w:instrText xml:space="preserve"> PAGEREF _Toc293500389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2 (Cutting Tool, Cutting Item, and Assembly Item – ISO 13399)</w:t>
      </w:r>
      <w:r>
        <w:rPr>
          <w:noProof/>
        </w:rPr>
        <w:tab/>
      </w:r>
      <w:r>
        <w:rPr>
          <w:noProof/>
        </w:rPr>
        <w:fldChar w:fldCharType="begin"/>
      </w:r>
      <w:r>
        <w:rPr>
          <w:noProof/>
        </w:rPr>
        <w:instrText xml:space="preserve"> PAGEREF _Toc293500390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3 (Cutting Item – ISO 13399)</w:t>
      </w:r>
      <w:r>
        <w:rPr>
          <w:noProof/>
        </w:rPr>
        <w:tab/>
      </w:r>
      <w:r>
        <w:rPr>
          <w:noProof/>
        </w:rPr>
        <w:fldChar w:fldCharType="begin"/>
      </w:r>
      <w:r>
        <w:rPr>
          <w:noProof/>
        </w:rPr>
        <w:instrText xml:space="preserve"> PAGEREF _Toc293500391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4 (Cutting Item – ISO 13399)</w:t>
      </w:r>
      <w:r>
        <w:rPr>
          <w:noProof/>
        </w:rPr>
        <w:tab/>
      </w:r>
      <w:r>
        <w:rPr>
          <w:noProof/>
        </w:rPr>
        <w:fldChar w:fldCharType="begin"/>
      </w:r>
      <w:r>
        <w:rPr>
          <w:noProof/>
        </w:rPr>
        <w:instrText xml:space="preserve"> PAGEREF _Toc293500392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5 (Cutting Item – ISO 13399)</w:t>
      </w:r>
      <w:r>
        <w:rPr>
          <w:noProof/>
        </w:rPr>
        <w:tab/>
      </w:r>
      <w:r>
        <w:rPr>
          <w:noProof/>
        </w:rPr>
        <w:fldChar w:fldCharType="begin"/>
      </w:r>
      <w:r>
        <w:rPr>
          <w:noProof/>
        </w:rPr>
        <w:instrText xml:space="preserve"> PAGEREF _Toc293500393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6 (Cutting Item – ISO 13399)</w:t>
      </w:r>
      <w:r>
        <w:rPr>
          <w:noProof/>
        </w:rPr>
        <w:tab/>
      </w:r>
      <w:r>
        <w:rPr>
          <w:noProof/>
        </w:rPr>
        <w:fldChar w:fldCharType="begin"/>
      </w:r>
      <w:r>
        <w:rPr>
          <w:noProof/>
        </w:rPr>
        <w:instrText xml:space="preserve"> PAGEREF _Toc293500394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31: Shell Mill Side View</w:t>
      </w:r>
      <w:r>
        <w:rPr>
          <w:noProof/>
        </w:rPr>
        <w:tab/>
      </w:r>
      <w:r>
        <w:rPr>
          <w:noProof/>
        </w:rPr>
        <w:fldChar w:fldCharType="begin"/>
      </w:r>
      <w:r>
        <w:rPr>
          <w:noProof/>
        </w:rPr>
        <w:instrText xml:space="preserve"> PAGEREF _Toc293500395 \h </w:instrText>
      </w:r>
      <w:r>
        <w:rPr>
          <w:noProof/>
        </w:rPr>
      </w:r>
      <w:r>
        <w:rPr>
          <w:noProof/>
        </w:rPr>
        <w:fldChar w:fldCharType="separate"/>
      </w:r>
      <w:r w:rsidR="008A7C2E">
        <w:rPr>
          <w:noProof/>
        </w:rPr>
        <w:t>40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End View</w:t>
      </w:r>
      <w:r>
        <w:rPr>
          <w:noProof/>
        </w:rPr>
        <w:tab/>
      </w:r>
      <w:r>
        <w:rPr>
          <w:noProof/>
        </w:rPr>
        <w:fldChar w:fldCharType="begin"/>
      </w:r>
      <w:r>
        <w:rPr>
          <w:noProof/>
        </w:rPr>
        <w:instrText xml:space="preserve"> PAGEREF _Toc293500396 \h </w:instrText>
      </w:r>
      <w:r>
        <w:rPr>
          <w:noProof/>
        </w:rPr>
      </w:r>
      <w:r>
        <w:rPr>
          <w:noProof/>
        </w:rPr>
        <w:fldChar w:fldCharType="separate"/>
      </w:r>
      <w:r w:rsidR="008A7C2E">
        <w:rPr>
          <w:noProof/>
        </w:rPr>
        <w:t>41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33: Step Drill Side View</w:t>
      </w:r>
      <w:r>
        <w:rPr>
          <w:noProof/>
        </w:rPr>
        <w:tab/>
      </w:r>
      <w:r>
        <w:rPr>
          <w:noProof/>
        </w:rPr>
        <w:fldChar w:fldCharType="begin"/>
      </w:r>
      <w:r>
        <w:rPr>
          <w:noProof/>
        </w:rPr>
        <w:instrText xml:space="preserve"> PAGEREF _Toc293500397 \h </w:instrText>
      </w:r>
      <w:r>
        <w:rPr>
          <w:noProof/>
        </w:rPr>
      </w:r>
      <w:r>
        <w:rPr>
          <w:noProof/>
        </w:rPr>
        <w:fldChar w:fldCharType="separate"/>
      </w:r>
      <w:r w:rsidR="008A7C2E">
        <w:rPr>
          <w:noProof/>
        </w:rPr>
        <w:t>43</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1" w:name="_TOC1312"/>
      <w:bookmarkStart w:id="2" w:name="_Toc294644584"/>
      <w:bookmarkEnd w:id="1"/>
      <w:r w:rsidRPr="00BE7028">
        <w:lastRenderedPageBreak/>
        <w:t>Overview</w:t>
      </w:r>
      <w:bookmarkEnd w:id="2"/>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3" w:name="_Toc294644585"/>
      <w:r>
        <w:t>MTConnect</w:t>
      </w:r>
      <w:r w:rsidRPr="00F06CD4">
        <w:rPr>
          <w:vertAlign w:val="superscript"/>
        </w:rPr>
        <w:t>®</w:t>
      </w:r>
      <w:r w:rsidR="007478F7">
        <w:t xml:space="preserve"> Document Structure</w:t>
      </w:r>
      <w:bookmarkEnd w:id="3"/>
    </w:p>
    <w:p w:rsidR="006334F1" w:rsidRDefault="006334F1" w:rsidP="006334F1">
      <w:pPr>
        <w:pStyle w:val="Heading2"/>
      </w:pPr>
      <w:bookmarkStart w:id="4" w:name="_Toc284111868"/>
      <w:bookmarkStart w:id="5" w:name="_Toc294644586"/>
      <w:r>
        <w:t>MTConnect</w:t>
      </w:r>
      <w:r w:rsidRPr="002B0D0A">
        <w:rPr>
          <w:vertAlign w:val="superscript"/>
        </w:rPr>
        <w:t>®</w:t>
      </w:r>
      <w:r>
        <w:t xml:space="preserve"> Document Structure</w:t>
      </w:r>
      <w:bookmarkEnd w:id="4"/>
      <w:bookmarkEnd w:id="5"/>
    </w:p>
    <w:p w:rsidR="006334F1" w:rsidRPr="00C354ED" w:rsidRDefault="006334F1" w:rsidP="006334F1">
      <w:pPr>
        <w:pStyle w:val="BodyA"/>
      </w:pPr>
      <w:r w:rsidRPr="00C354ED">
        <w:t xml:space="preserve">The </w:t>
      </w:r>
      <w:r>
        <w:t>MTConnect</w:t>
      </w:r>
      <w:r w:rsidRPr="002B0D0A">
        <w:rPr>
          <w:vertAlign w:val="superscript"/>
        </w:rPr>
        <w:t>®</w:t>
      </w:r>
      <w:r>
        <w:t xml:space="preserve"> </w:t>
      </w:r>
      <w:r w:rsidRPr="00C354ED">
        <w:t>specification is subdivided using the following scheme:</w:t>
      </w:r>
    </w:p>
    <w:p w:rsidR="006334F1" w:rsidRPr="00C354ED" w:rsidRDefault="006334F1" w:rsidP="006334F1">
      <w:pPr>
        <w:pStyle w:val="BodyA"/>
        <w:spacing w:after="0"/>
        <w:ind w:left="720"/>
      </w:pPr>
      <w:r w:rsidRPr="00C354ED">
        <w:t>Part 1: Overview and Protocol</w:t>
      </w:r>
      <w:r>
        <w:t xml:space="preserve"> – Version 1.2.0 </w:t>
      </w:r>
    </w:p>
    <w:p w:rsidR="006334F1" w:rsidRPr="00C354ED" w:rsidRDefault="006334F1" w:rsidP="006334F1">
      <w:pPr>
        <w:pStyle w:val="BodyA"/>
        <w:spacing w:after="0"/>
        <w:ind w:left="720"/>
      </w:pPr>
      <w:r w:rsidRPr="00C354ED">
        <w:t>Part 2: Components and Data Items</w:t>
      </w:r>
      <w:r>
        <w:t xml:space="preserve"> – Version 1.2.0</w:t>
      </w:r>
    </w:p>
    <w:p w:rsidR="006334F1" w:rsidRPr="00C354ED" w:rsidRDefault="006334F1" w:rsidP="006334F1">
      <w:pPr>
        <w:pStyle w:val="BodyA"/>
        <w:spacing w:after="0"/>
        <w:ind w:left="720"/>
      </w:pPr>
      <w:r w:rsidRPr="00C354ED">
        <w:t>Part 3: Streams, Events</w:t>
      </w:r>
      <w:r>
        <w:t>,</w:t>
      </w:r>
      <w:r w:rsidRPr="00C354ED">
        <w:t xml:space="preserve"> Samples</w:t>
      </w:r>
      <w:r>
        <w:t>, and Condition – Version 1.2.0</w:t>
      </w:r>
    </w:p>
    <w:p w:rsidR="006334F1" w:rsidRPr="00C354ED" w:rsidRDefault="006334F1" w:rsidP="006334F1">
      <w:pPr>
        <w:pStyle w:val="BodyA"/>
        <w:spacing w:after="0"/>
        <w:ind w:left="720"/>
      </w:pPr>
      <w:r>
        <w:t>Part 4</w:t>
      </w:r>
      <w:r w:rsidRPr="00C354ED">
        <w:t>:</w:t>
      </w:r>
      <w:r>
        <w:t xml:space="preserve"> Assets – Version 1.2.0</w:t>
      </w:r>
    </w:p>
    <w:p w:rsidR="006334F1" w:rsidRPr="00C354ED" w:rsidRDefault="006334F1" w:rsidP="006334F1">
      <w:pPr>
        <w:pStyle w:val="BodyA"/>
        <w:tabs>
          <w:tab w:val="left" w:pos="3550"/>
        </w:tabs>
        <w:spacing w:after="0"/>
        <w:ind w:left="1440"/>
      </w:pPr>
      <w:r>
        <w:tab/>
      </w:r>
    </w:p>
    <w:p w:rsidR="006334F1" w:rsidRDefault="006334F1" w:rsidP="006334F1">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6334F1" w:rsidRDefault="006334F1" w:rsidP="006334F1">
      <w:pPr>
        <w:pStyle w:val="BodyA"/>
        <w:spacing w:after="0"/>
        <w:ind w:left="720"/>
      </w:pPr>
    </w:p>
    <w:p w:rsidR="006334F1" w:rsidRDefault="006334F1" w:rsidP="006334F1">
      <w:pPr>
        <w:pStyle w:val="BodyA"/>
      </w:pPr>
      <w:r w:rsidRPr="00C354ED">
        <w:t>Extensions to the standard will be made according to this scheme and new sections will be added as new areas are addressed. Documents will be named as follows:</w:t>
      </w:r>
    </w:p>
    <w:p w:rsidR="006334F1" w:rsidRDefault="006334F1" w:rsidP="006334F1">
      <w:pPr>
        <w:pStyle w:val="BodyA"/>
      </w:pPr>
      <w:r w:rsidRPr="00C354ED">
        <w:t xml:space="preserve">MTC_Part_&lt;Number&gt;_&lt;Description&gt;.doc. </w:t>
      </w:r>
    </w:p>
    <w:p w:rsidR="006334F1" w:rsidRDefault="006334F1" w:rsidP="006334F1">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6334F1" w:rsidRDefault="006334F1" w:rsidP="006334F1">
      <w:pPr>
        <w:pStyle w:val="BodyA"/>
      </w:pPr>
      <w:r w:rsidRPr="00C354ED">
        <w:t>For example, this document is MTC_Part_</w:t>
      </w:r>
      <w:r>
        <w:t>2</w:t>
      </w:r>
      <w:r w:rsidRPr="00C354ED">
        <w:t>_</w:t>
      </w:r>
      <w:r>
        <w:t>Components</w:t>
      </w:r>
      <w:r w:rsidRPr="00C354ED">
        <w:t>.doc.</w:t>
      </w:r>
    </w:p>
    <w:p w:rsidR="007478F7" w:rsidRDefault="007478F7">
      <w:pPr>
        <w:pStyle w:val="Heading1"/>
      </w:pPr>
      <w:bookmarkStart w:id="6" w:name="_Toc294644587"/>
      <w:r>
        <w:lastRenderedPageBreak/>
        <w:t>Purpose of This Document</w:t>
      </w:r>
      <w:bookmarkEnd w:id="6"/>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data,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Linear axis, use the naming conventions as laid out in this document. This allows for a consistent meaning across devices.</w:t>
      </w:r>
    </w:p>
    <w:p w:rsidR="007478F7" w:rsidRDefault="007478F7" w:rsidP="007478F7">
      <w:pPr>
        <w:pStyle w:val="Heading2"/>
      </w:pPr>
      <w:bookmarkStart w:id="7" w:name="_TOC4328"/>
      <w:bookmarkStart w:id="8" w:name="_Toc294644588"/>
      <w:bookmarkEnd w:id="7"/>
      <w:r>
        <w:t>Terminology</w:t>
      </w:r>
      <w:bookmarkEnd w:id="8"/>
    </w:p>
    <w:p w:rsidR="007478F7" w:rsidRDefault="007478F7">
      <w:pPr>
        <w:pStyle w:val="GlossaryEntry"/>
      </w:pPr>
      <w:r>
        <w:rPr>
          <w:b/>
        </w:rPr>
        <w:t>Adapter</w:t>
      </w:r>
      <w:r>
        <w:tab/>
        <w:t>An optional software component that connects the Agent to the Device.</w:t>
      </w:r>
    </w:p>
    <w:p w:rsidR="009418BF" w:rsidRPr="004B5CA9" w:rsidRDefault="009418BF" w:rsidP="009418BF">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7478F7" w:rsidRDefault="007478F7">
      <w:pPr>
        <w:pStyle w:val="GlossaryEntry"/>
      </w:pPr>
      <w:r>
        <w:rPr>
          <w:b/>
        </w:rPr>
        <w:t>Component</w:t>
      </w:r>
      <w:r>
        <w:tab/>
        <w:t>A part of a device that can have sub-components and data items.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r>
        <w:rPr>
          <w:b/>
        </w:rPr>
        <w:t>HTTP</w:t>
      </w:r>
      <w:r>
        <w:tab/>
        <w:t>Hyper-Text Transport Protocol.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8F7" w:rsidRDefault="007478F7">
      <w:pPr>
        <w:pStyle w:val="GlossaryEntry"/>
      </w:pPr>
      <w:r>
        <w:rPr>
          <w:b/>
        </w:rPr>
        <w:t>URI</w:t>
      </w:r>
      <w:r>
        <w:rPr>
          <w:b/>
        </w:rPr>
        <w:tab/>
      </w:r>
      <w:r>
        <w:t>Universal Resource Identifier. This is the official name for a web address as seen in the address bar of a browser.</w:t>
      </w:r>
    </w:p>
    <w:p w:rsidR="007478F7" w:rsidRPr="00BE7028" w:rsidRDefault="007478F7">
      <w:pPr>
        <w:pStyle w:val="GlossaryEntry"/>
      </w:pPr>
      <w:r>
        <w:rPr>
          <w:b/>
        </w:rPr>
        <w:t>UUID</w:t>
      </w:r>
      <w:r>
        <w:rPr>
          <w:b/>
        </w:rPr>
        <w:tab/>
      </w:r>
      <w:r>
        <w:t>Universally unique identifier.</w:t>
      </w:r>
    </w:p>
    <w:p w:rsidR="007478F7" w:rsidRDefault="007478F7">
      <w:pPr>
        <w:pStyle w:val="GlossaryEntry"/>
      </w:pPr>
      <w:r>
        <w:rPr>
          <w:b/>
        </w:rPr>
        <w:t>XPath</w:t>
      </w:r>
      <w:r>
        <w:rPr>
          <w:b/>
        </w:rPr>
        <w:tab/>
      </w:r>
      <w:r>
        <w:t xml:space="preserve">XPath is a language for addressing parts of an XML Document. See the XPath specification for more information. </w:t>
      </w:r>
      <w:hyperlink r:id="rId28" w:history="1">
        <w:r>
          <w:rPr>
            <w:color w:val="000099"/>
            <w:u w:val="single"/>
          </w:rPr>
          <w:t>http://www.w3.org/TR/xpath</w:t>
        </w:r>
      </w:hyperlink>
    </w:p>
    <w:p w:rsidR="007478F7" w:rsidRDefault="007478F7">
      <w:pPr>
        <w:pStyle w:val="GlossaryEntry"/>
      </w:pPr>
      <w:r>
        <w:rPr>
          <w:b/>
        </w:rPr>
        <w:t>XML</w:t>
      </w:r>
      <w:r>
        <w:tab/>
        <w:t xml:space="preserve">Extensible Markup Language.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r w:rsidR="00E13E3C">
        <w:t xml:space="preserve">The data type for XML identifiers. It must start with a letter, an underscore “_” or a colon “:” and then it </w:t>
      </w:r>
      <w:r w:rsidR="00E13E3C">
        <w:rPr>
          <w:b/>
        </w:rPr>
        <w:t>MUST</w:t>
      </w:r>
      <w:r w:rsidR="00E13E3C">
        <w:t xml:space="preserve"> be followed by a letter, a number, or one of the following “.”, ”-“,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9" w:name="_TOC8603"/>
      <w:bookmarkStart w:id="10" w:name="_Toc294644589"/>
      <w:bookmarkEnd w:id="9"/>
      <w:r>
        <w:t>Terminology</w:t>
      </w:r>
      <w:r w:rsidR="003C10CC">
        <w:t xml:space="preserve"> and Conventions</w:t>
      </w:r>
      <w:bookmarkEnd w:id="10"/>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1" w:name="_TOC16150"/>
      <w:bookmarkStart w:id="12" w:name="_TOC48399"/>
      <w:bookmarkStart w:id="13" w:name="_TOC84486"/>
      <w:bookmarkStart w:id="14" w:name="_Ref89787999"/>
      <w:bookmarkStart w:id="15" w:name="_Ref89788104"/>
      <w:bookmarkStart w:id="16" w:name="_Ref89788265"/>
      <w:bookmarkStart w:id="17" w:name="_Toc294644590"/>
      <w:bookmarkEnd w:id="11"/>
      <w:bookmarkEnd w:id="12"/>
      <w:bookmarkEnd w:id="13"/>
      <w:r>
        <w:rPr>
          <w:rStyle w:val="DefaultParagraphFont1"/>
          <w:color w:val="2B6991"/>
        </w:rPr>
        <w:lastRenderedPageBreak/>
        <w:t>Extension to Part 1, Overview and Protocol</w:t>
      </w:r>
      <w:bookmarkEnd w:id="17"/>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8" w:name="_Toc294644591"/>
      <w:r w:rsidRPr="00F73B29">
        <w:rPr>
          <w:rStyle w:val="DefaultParagraphFont1"/>
          <w:color w:val="2B6991"/>
        </w:rPr>
        <w:t xml:space="preserve">Extensions to Part 2, </w:t>
      </w:r>
      <w:r w:rsidR="00F73B29">
        <w:rPr>
          <w:rStyle w:val="DefaultParagraphFont1"/>
          <w:color w:val="2B6991"/>
        </w:rPr>
        <w:t>Commonents and Data Items</w:t>
      </w:r>
      <w:bookmarkEnd w:id="18"/>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r w:rsidR="00225C33" w:rsidRPr="00225C33">
        <w:rPr>
          <w:rStyle w:val="ImbeddedCode"/>
        </w:rPr>
        <w:t>DataItems</w:t>
      </w:r>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9" w:name="_Toc294644592"/>
      <w:r w:rsidRPr="00E93337">
        <w:t xml:space="preserve">Data Item Types for </w:t>
      </w:r>
      <w:r w:rsidRPr="00E93337">
        <w:rPr>
          <w:rFonts w:ascii="Courier New" w:hAnsi="Courier New" w:cs="Courier New"/>
        </w:rPr>
        <w:t>EVENT</w:t>
      </w:r>
      <w:r w:rsidRPr="00E93337">
        <w:t xml:space="preserve"> Category</w:t>
      </w:r>
      <w:bookmarkEnd w:id="19"/>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r>
              <w:rPr>
                <w:rStyle w:val="ImbeddedCode"/>
              </w:rPr>
              <w:t>assetId</w:t>
            </w:r>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20" w:name="_Toc294644593"/>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20"/>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21" w:name="_Toc294644594"/>
      <w:r>
        <w:t xml:space="preserve">Extension to </w:t>
      </w:r>
      <w:r w:rsidRPr="00555E7F">
        <w:rPr>
          <w:rFonts w:ascii="Courier New" w:hAnsi="Courier New" w:cs="Courier New"/>
        </w:rPr>
        <w:t>Events</w:t>
      </w:r>
      <w:r>
        <w:t xml:space="preserve"> s</w:t>
      </w:r>
      <w:r w:rsidR="00AC6D07">
        <w:t>ec</w:t>
      </w:r>
      <w:r>
        <w:t>tion</w:t>
      </w:r>
      <w:bookmarkEnd w:id="21"/>
    </w:p>
    <w:p w:rsidR="00C84059" w:rsidRPr="00E93337" w:rsidRDefault="00E93337" w:rsidP="00C84059">
      <w:pPr>
        <w:pStyle w:val="GlossaryEntry"/>
        <w:rPr>
          <w:rStyle w:val="DefaultParagraphFont1"/>
        </w:rPr>
      </w:pPr>
      <w:r>
        <w:rPr>
          <w:rStyle w:val="ImbeddedCode"/>
          <w:b/>
        </w:rPr>
        <w:t>AssetChanged</w:t>
      </w:r>
      <w:r w:rsidR="00C84059">
        <w:tab/>
      </w:r>
      <w:r>
        <w:t>An asset has been added or modified</w:t>
      </w:r>
      <w:r w:rsidR="00C84059">
        <w:t>.</w:t>
      </w:r>
      <w:r>
        <w:t xml:space="preserve"> The </w:t>
      </w:r>
      <w:r>
        <w:rPr>
          <w:b/>
        </w:rPr>
        <w:t xml:space="preserve">CDATA </w:t>
      </w:r>
      <w:r>
        <w:t xml:space="preserve">for the </w:t>
      </w:r>
      <w:r>
        <w:rPr>
          <w:rStyle w:val="ImbeddedCode"/>
        </w:rPr>
        <w:t>AssetChangeed</w:t>
      </w:r>
      <w:r>
        <w:rPr>
          <w:rStyle w:val="DefaultParagraphFont1"/>
        </w:rPr>
        <w:t xml:space="preserve"> element </w:t>
      </w:r>
      <w:r>
        <w:rPr>
          <w:rStyle w:val="DefaultParagraphFont1"/>
          <w:b/>
        </w:rPr>
        <w:t>MUST</w:t>
      </w:r>
      <w:r>
        <w:rPr>
          <w:rStyle w:val="DefaultParagraphFont1"/>
        </w:rPr>
        <w:t xml:space="preserve"> be the </w:t>
      </w:r>
      <w:r>
        <w:rPr>
          <w:rStyle w:val="ImbeddedCode"/>
        </w:rPr>
        <w:t>assetId</w:t>
      </w:r>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2" w:name="_Toc294644595"/>
      <w:r>
        <w:rPr>
          <w:rFonts w:ascii="Courier New" w:hAnsi="Courier New" w:cs="Courier New"/>
        </w:rPr>
        <w:lastRenderedPageBreak/>
        <w:t>Assets</w:t>
      </w:r>
      <w:bookmarkEnd w:id="22"/>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3" w:name="_Toc293500365"/>
      <w:r>
        <w:t xml:space="preserve">Figure </w:t>
      </w:r>
      <w:fldSimple w:instr=" SEQ Figure \* ARABIC ">
        <w:r w:rsidR="008A7C2E">
          <w:rPr>
            <w:noProof/>
          </w:rPr>
          <w:t>1</w:t>
        </w:r>
      </w:fldSimple>
      <w:r>
        <w:rPr>
          <w:noProof/>
        </w:rPr>
        <w:t>: Assets Schema</w:t>
      </w:r>
      <w:bookmarkEnd w:id="23"/>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Workholding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MTConnectAssets document we have a standard header as documented in Part 1: Overview and Protocol and </w:t>
      </w:r>
      <w:r w:rsidR="00C036B3">
        <w:t>one or more assets. Each asset is required to have an assetId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assetId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4" w:name="_Toc294644596"/>
      <w:r>
        <w:t>Cutting Tool</w:t>
      </w:r>
      <w:bookmarkEnd w:id="24"/>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5" w:name="_Toc293500366"/>
      <w:r>
        <w:t xml:space="preserve">Figure </w:t>
      </w:r>
      <w:fldSimple w:instr=" SEQ Figure \* ARABIC ">
        <w:r w:rsidR="008A7C2E">
          <w:rPr>
            <w:noProof/>
          </w:rPr>
          <w:t>2</w:t>
        </w:r>
      </w:fldSimple>
      <w:r>
        <w:rPr>
          <w:noProof/>
        </w:rPr>
        <w:t>: Cutting Tool Parts</w:t>
      </w:r>
      <w:bookmarkEnd w:id="25"/>
    </w:p>
    <w:p w:rsidR="001A7F06" w:rsidRDefault="000B296B" w:rsidP="0075327B">
      <w:pPr>
        <w:pStyle w:val="BodyA"/>
      </w:pPr>
      <w:r>
        <w:t>The previous diagram illustrates the parts of a cutting tool. The cutting tool is the aggregate of all the components and the cutting item is the part of the tool that removes the material from the workpiece.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6" w:name="_Toc293500367"/>
      <w:r>
        <w:t xml:space="preserve">Figure </w:t>
      </w:r>
      <w:fldSimple w:instr=" SEQ Figure \* ARABIC ">
        <w:r w:rsidR="008A7C2E">
          <w:rPr>
            <w:noProof/>
          </w:rPr>
          <w:t>3</w:t>
        </w:r>
      </w:fldSimple>
      <w:r>
        <w:rPr>
          <w:noProof/>
        </w:rPr>
        <w:t xml:space="preserve">: Cutting Tool </w:t>
      </w:r>
      <w:r w:rsidR="006D1973">
        <w:rPr>
          <w:noProof/>
        </w:rPr>
        <w:t>Composition</w:t>
      </w:r>
      <w:bookmarkEnd w:id="26"/>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r>
        <w:t xml:space="preserve">Figures 4 and 5 further illustrates the components of the cutting tool. </w:t>
      </w:r>
      <w:r w:rsidR="0088466D">
        <w:t xml:space="preserve">As we compose the Tool Item, Cutting Item, Adaptive Item, we get a Cutting Tool. </w:t>
      </w:r>
      <w:r w:rsidR="00CD0E53">
        <w:t xml:space="preserve">The Tool Item and Assembly Item will only be in the </w:t>
      </w:r>
      <w:r w:rsidR="00CD0E53" w:rsidRPr="00CD0E53">
        <w:rPr>
          <w:rStyle w:val="ImbeddedCode"/>
        </w:rPr>
        <w:t>CuttingToolDefinition</w:t>
      </w:r>
      <w:r w:rsidR="00CD0E53">
        <w:t xml:space="preserve"> section </w:t>
      </w:r>
      <w:r w:rsidR="00456E12">
        <w:t>that</w:t>
      </w:r>
      <w:r w:rsidR="00CD0E53">
        <w:t xml:space="preserve"> will contain </w:t>
      </w:r>
      <w:r w:rsidR="003E6DAD">
        <w:t>the full ISO 13399 information.</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7" w:name="_Toc293500368"/>
      <w:r>
        <w:t xml:space="preserve">Figure </w:t>
      </w:r>
      <w:fldSimple w:instr=" SEQ Figure \* ARABIC ">
        <w:r w:rsidR="008A7C2E">
          <w:rPr>
            <w:noProof/>
          </w:rPr>
          <w:t>4</w:t>
        </w:r>
      </w:fldSimple>
      <w:r w:rsidR="00133C98">
        <w:rPr>
          <w:noProof/>
        </w:rPr>
        <w:t>: Cutting Tool, Tool Item and Cutting Item</w:t>
      </w:r>
      <w:bookmarkEnd w:id="27"/>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8" w:name="_Toc293500369"/>
      <w:r>
        <w:t xml:space="preserve">Figure </w:t>
      </w:r>
      <w:fldSimple w:instr=" SEQ Figure \* ARABIC ">
        <w:r w:rsidR="008A7C2E">
          <w:rPr>
            <w:noProof/>
          </w:rPr>
          <w:t>5</w:t>
        </w:r>
      </w:fldSimple>
      <w:r>
        <w:rPr>
          <w:noProof/>
        </w:rPr>
        <w:t>: Cutting Tool, Tool Item and Cutting Item</w:t>
      </w:r>
      <w:bookmarkEnd w:id="28"/>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29" w:name="_Toc293500370"/>
      <w:r>
        <w:t xml:space="preserve">Figure </w:t>
      </w:r>
      <w:fldSimple w:instr=" SEQ Figure \* ARABIC ">
        <w:r w:rsidR="008A7C2E">
          <w:rPr>
            <w:noProof/>
          </w:rPr>
          <w:t>6</w:t>
        </w:r>
      </w:fldSimple>
      <w:r>
        <w:rPr>
          <w:noProof/>
        </w:rPr>
        <w:t xml:space="preserve">: Cutting Tool </w:t>
      </w:r>
      <w:r w:rsidR="003D383C">
        <w:rPr>
          <w:noProof/>
        </w:rPr>
        <w:t>Measurements</w:t>
      </w:r>
      <w:bookmarkEnd w:id="29"/>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30" w:name="_Toc293500371"/>
      <w:r>
        <w:t xml:space="preserve">Figure </w:t>
      </w:r>
      <w:fldSimple w:instr=" SEQ Figure \* ARABIC ">
        <w:r w:rsidR="008A7C2E">
          <w:rPr>
            <w:noProof/>
          </w:rPr>
          <w:t>7</w:t>
        </w:r>
      </w:fldSimple>
      <w:r>
        <w:rPr>
          <w:noProof/>
        </w:rPr>
        <w:t>: Cutting Tool Asset Structure</w:t>
      </w:r>
      <w:bookmarkEnd w:id="30"/>
    </w:p>
    <w:p w:rsidR="00AF3AF8" w:rsidRDefault="00AE027A" w:rsidP="0001238C">
      <w:pPr>
        <w:pStyle w:val="BodyA"/>
      </w:pPr>
      <w:r>
        <w:t xml:space="preserve">The structure of the MTConnectAssets document contains the standard MTConnectHeader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31" w:name="_Toc293500372"/>
      <w:r>
        <w:t xml:space="preserve">Figure </w:t>
      </w:r>
      <w:fldSimple w:instr=" SEQ Figure \* ARABIC ">
        <w:r w:rsidR="008A7C2E">
          <w:rPr>
            <w:noProof/>
          </w:rPr>
          <w:t>8</w:t>
        </w:r>
      </w:fldSimple>
      <w:r>
        <w:rPr>
          <w:noProof/>
        </w:rPr>
        <w:t>: Cutting Tool Schema</w:t>
      </w:r>
      <w:bookmarkEnd w:id="31"/>
    </w:p>
    <w:p w:rsidR="00114E0C" w:rsidRDefault="00114E0C" w:rsidP="00D81A2B">
      <w:pPr>
        <w:pStyle w:val="Heading3"/>
      </w:pPr>
      <w:bookmarkStart w:id="32" w:name="_Toc89966173"/>
      <w:bookmarkStart w:id="33" w:name="_Toc259192244"/>
      <w:bookmarkStart w:id="34" w:name="_Toc89966124"/>
      <w:bookmarkStart w:id="35" w:name="_Toc294644597"/>
      <w:r>
        <w:t>CuttingTool attributes:</w:t>
      </w:r>
      <w:bookmarkEnd w:id="32"/>
      <w:bookmarkEnd w:id="33"/>
      <w:bookmarkEnd w:id="35"/>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assetId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r>
              <w:rPr>
                <w:rStyle w:val="ImbeddedCode"/>
              </w:rPr>
              <w:t>s</w:t>
            </w:r>
            <w:r w:rsidR="00114E0C">
              <w:rPr>
                <w:rStyle w:val="ImbeddedCode"/>
              </w:rPr>
              <w:t>erialNumber</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toolId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r>
              <w:rPr>
                <w:rStyle w:val="ImbeddedCode"/>
              </w:rPr>
              <w:lastRenderedPageBreak/>
              <w:t>deviceUuid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120731">
            <w:pPr>
              <w:pStyle w:val="TableNormalParagraph"/>
              <w:rPr>
                <w:rStyle w:val="DefaultParagraphFont1"/>
              </w:rPr>
            </w:pPr>
            <w:r>
              <w:rPr>
                <w:rStyle w:val="DefaultParagraphFont1"/>
              </w:rPr>
              <w:t>The device’s uuid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r>
              <w:rPr>
                <w:rStyle w:val="ImbeddedCode"/>
              </w:rPr>
              <w:t>toolGroup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6" w:name="_Toc294644598"/>
      <w:r>
        <w:t>timestamp</w:t>
      </w:r>
      <w:bookmarkEnd w:id="36"/>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7" w:name="_Toc294644599"/>
      <w:r>
        <w:t>assetId</w:t>
      </w:r>
      <w:bookmarkEnd w:id="37"/>
    </w:p>
    <w:p w:rsidR="002A4D9C" w:rsidRPr="00FA5651" w:rsidRDefault="00AB1F34" w:rsidP="002A4D9C">
      <w:pPr>
        <w:pStyle w:val="BodyA"/>
      </w:pPr>
      <w:r>
        <w:t>The unique identifier of the instance of this tool. This will be the same as the</w:t>
      </w:r>
      <w:r w:rsidR="006A40F5">
        <w:t xml:space="preserve"> tool id</w:t>
      </w:r>
      <w:r w:rsidR="00315DED">
        <w:t xml:space="preserve"> and</w:t>
      </w:r>
      <w:r>
        <w:t xml:space="preserve"> serial number in most cases. The asset Id </w:t>
      </w:r>
      <w:r>
        <w:rPr>
          <w:b/>
        </w:rPr>
        <w:t>SHOULD</w:t>
      </w:r>
      <w:r>
        <w:t xml:space="preserve"> be the combination of the </w:t>
      </w:r>
      <w:r w:rsidRPr="00CF2FF2">
        <w:rPr>
          <w:rStyle w:val="ImbeddedCode"/>
          <w:sz w:val="22"/>
        </w:rPr>
        <w:t>toolId</w:t>
      </w:r>
      <w:r w:rsidR="00AA796A" w:rsidRPr="00CF2FF2">
        <w:rPr>
          <w:sz w:val="28"/>
        </w:rPr>
        <w:t xml:space="preserve"> </w:t>
      </w:r>
      <w:r w:rsidR="00AA796A">
        <w:rPr>
          <w:rStyle w:val="DefaultParagraphFont1"/>
        </w:rPr>
        <w:t>and</w:t>
      </w:r>
      <w:r>
        <w:t xml:space="preserve"> </w:t>
      </w:r>
      <w:r w:rsidRPr="00CF2FF2">
        <w:rPr>
          <w:rStyle w:val="ImbeddedCode"/>
          <w:sz w:val="22"/>
        </w:rPr>
        <w:t>serialNumber</w:t>
      </w:r>
      <w:r w:rsidR="00AA796A" w:rsidRPr="00CF2FF2">
        <w:rPr>
          <w:rStyle w:val="DefaultParagraphFont1"/>
          <w:sz w:val="28"/>
        </w:rPr>
        <w:t xml:space="preserve"> </w:t>
      </w:r>
      <w:r w:rsidR="00AA796A">
        <w:rPr>
          <w:rStyle w:val="DefaultParagraphFont1"/>
        </w:rPr>
        <w:t xml:space="preserve">as in </w:t>
      </w:r>
      <w:r w:rsidR="00F15ED3">
        <w:rPr>
          <w:rStyle w:val="ImbeddedCode"/>
          <w:sz w:val="22"/>
        </w:rPr>
        <w:t xml:space="preserve">toolId.serialNumber </w:t>
      </w:r>
      <w:r w:rsidR="00F15ED3">
        <w:rPr>
          <w:rStyle w:val="DefaultParagraphFont1"/>
        </w:rPr>
        <w:t>or an equivalent implementation dependent identification scheme</w:t>
      </w:r>
      <w:r>
        <w:t>.</w:t>
      </w:r>
    </w:p>
    <w:p w:rsidR="009F58D8" w:rsidRDefault="009F58D8" w:rsidP="009F58D8">
      <w:pPr>
        <w:pStyle w:val="Heading4"/>
      </w:pPr>
      <w:bookmarkStart w:id="38" w:name="_Toc294644600"/>
      <w:r>
        <w:t>serialNumber</w:t>
      </w:r>
      <w:bookmarkEnd w:id="38"/>
    </w:p>
    <w:p w:rsidR="00AE5615" w:rsidRDefault="00AE5615" w:rsidP="00AE5615">
      <w:pPr>
        <w:pStyle w:val="BodyA"/>
        <w:rPr>
          <w:rStyle w:val="DefaultParagraphFont1"/>
        </w:rPr>
      </w:pPr>
      <w:r>
        <w:rPr>
          <w:rStyle w:val="DefaultParagraphFont1"/>
        </w:rPr>
        <w:t>The unique identifier for this assembly.</w:t>
      </w:r>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9" w:name="_Toc294644601"/>
      <w:r>
        <w:t>toolId</w:t>
      </w:r>
      <w:bookmarkEnd w:id="39"/>
    </w:p>
    <w:p w:rsidR="00E47894" w:rsidRDefault="00E06E35" w:rsidP="00AE5615">
      <w:pPr>
        <w:pStyle w:val="BodyA"/>
        <w:rPr>
          <w:rStyle w:val="DefaultParagraphFont1"/>
        </w:rPr>
      </w:pPr>
      <w:r w:rsidRPr="00755BF0">
        <w:rPr>
          <w:rStyle w:val="DefaultParagraphFont1"/>
        </w:rPr>
        <w:t>The identifier for class of cutting tool</w:t>
      </w:r>
      <w:r w:rsidR="00E47894">
        <w:rPr>
          <w:rStyle w:val="DefaultParagraphFont1"/>
        </w:rPr>
        <w:t xml:space="preserve">. This is defined as an XML string type and is implementation dependent. </w:t>
      </w:r>
    </w:p>
    <w:p w:rsidR="00C44E5E" w:rsidRDefault="00C44E5E" w:rsidP="00C44E5E">
      <w:pPr>
        <w:pStyle w:val="Heading4"/>
      </w:pPr>
      <w:bookmarkStart w:id="40" w:name="_Toc294644602"/>
      <w:r>
        <w:t>deviceUuid</w:t>
      </w:r>
      <w:bookmarkEnd w:id="40"/>
    </w:p>
    <w:p w:rsidR="00C44E5E" w:rsidRDefault="00C44E5E" w:rsidP="00C44E5E">
      <w:pPr>
        <w:pStyle w:val="BodyA"/>
      </w:pPr>
      <w:r>
        <w:t>This optional element References to the UUID atribute given in the device element. This can be any series of numbers and letters as defined by the XML type NMTOKEN.</w:t>
      </w:r>
    </w:p>
    <w:p w:rsidR="006A221F" w:rsidRDefault="006A221F" w:rsidP="006A221F">
      <w:pPr>
        <w:pStyle w:val="Heading4"/>
      </w:pPr>
      <w:bookmarkStart w:id="41" w:name="_Toc294644603"/>
      <w:r>
        <w:t>toolGroup</w:t>
      </w:r>
      <w:bookmarkEnd w:id="41"/>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2" w:name="_Toc294644604"/>
      <w:r>
        <w:t>manufacturer</w:t>
      </w:r>
      <w:r w:rsidR="006616E5">
        <w:t>s</w:t>
      </w:r>
      <w:bookmarkEnd w:id="42"/>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r w:rsidR="00D240C9" w:rsidRPr="00957F67">
        <w:rPr>
          <w:rStyle w:val="ImbeddedCode"/>
        </w:rPr>
        <w:t>CuttingItem</w:t>
      </w:r>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3" w:name="_Toc294644605"/>
      <w:r>
        <w:t>CuttingTool Element</w:t>
      </w:r>
      <w:bookmarkEnd w:id="34"/>
      <w:r w:rsidR="007F0823">
        <w:t>s</w:t>
      </w:r>
      <w:bookmarkEnd w:id="43"/>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r w:rsidR="00C55C74">
        <w:rPr>
          <w:rStyle w:val="ImbeddedCode"/>
        </w:rPr>
        <w:t>Cutting</w:t>
      </w:r>
      <w:r w:rsidR="00F11D5D">
        <w:rPr>
          <w:rStyle w:val="ImbeddedCode"/>
        </w:rPr>
        <w:t>ToolDefinition</w:t>
      </w:r>
      <w:r w:rsidR="00F11D5D">
        <w:rPr>
          <w:rStyle w:val="DefaultParagraphFont1"/>
        </w:rPr>
        <w:t xml:space="preserve"> or </w:t>
      </w:r>
      <w:r w:rsidR="00C55C74">
        <w:rPr>
          <w:rStyle w:val="ImbeddedCode"/>
        </w:rPr>
        <w:t>Cutting</w:t>
      </w:r>
      <w:r w:rsidR="00F11D5D">
        <w:rPr>
          <w:rStyle w:val="ImbeddedCode"/>
        </w:rPr>
        <w:t>ToolLifeCycle</w:t>
      </w:r>
      <w:r w:rsidR="00F11D5D">
        <w:rPr>
          <w:rStyle w:val="DefaultParagraphFont1"/>
        </w:rPr>
        <w:t xml:space="preserve"> </w:t>
      </w:r>
      <w:r w:rsidR="00F11D5D">
        <w:rPr>
          <w:rStyle w:val="DefaultParagraphFont1"/>
          <w:b/>
        </w:rPr>
        <w:t>MUST</w:t>
      </w:r>
      <w:r w:rsidR="00F11D5D">
        <w:rPr>
          <w:rStyle w:val="DefaultParagraphFont1"/>
        </w:rPr>
        <w:t xml:space="preserve"> be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r>
              <w:rPr>
                <w:rFonts w:ascii="Courier" w:hAnsi="Courier"/>
              </w:rPr>
              <w:t>Cutting</w:t>
            </w:r>
            <w:r w:rsidR="0064526F">
              <w:rPr>
                <w:rFonts w:ascii="Courier" w:hAnsi="Courier"/>
              </w:rPr>
              <w:t>ToolDefinition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r>
              <w:rPr>
                <w:rFonts w:ascii="Courier" w:hAnsi="Courier"/>
              </w:rPr>
              <w:t>Cutting</w:t>
            </w:r>
            <w:r w:rsidR="004913F6">
              <w:rPr>
                <w:rFonts w:ascii="Courier" w:hAnsi="Courier"/>
              </w:rPr>
              <w:t>ToolLifeCycle</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4" w:name="_Toc294644606"/>
      <w:r>
        <w:t>Description</w:t>
      </w:r>
      <w:bookmarkEnd w:id="44"/>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5" w:name="_Toc294644607"/>
      <w:r>
        <w:t>Cutting</w:t>
      </w:r>
      <w:r w:rsidR="007C6492">
        <w:t>ToolDefinition</w:t>
      </w:r>
      <w:bookmarkEnd w:id="45"/>
    </w:p>
    <w:p w:rsidR="00422184" w:rsidRDefault="00EF285F" w:rsidP="00422184">
      <w:pPr>
        <w:pStyle w:val="BodyA"/>
        <w:jc w:val="center"/>
      </w:pPr>
      <w:r>
        <w:rPr>
          <w:noProof/>
        </w:rPr>
        <w:drawing>
          <wp:inline distT="0" distB="0" distL="0" distR="0" wp14:anchorId="2B31C18C" wp14:editId="2EDAD5C0">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8">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6" w:name="_Toc293500373"/>
      <w:r>
        <w:t xml:space="preserve">Figure </w:t>
      </w:r>
      <w:fldSimple w:instr=" SEQ Figure \* ARABIC ">
        <w:r w:rsidR="008A7C2E">
          <w:rPr>
            <w:noProof/>
          </w:rPr>
          <w:t>9</w:t>
        </w:r>
      </w:fldSimple>
      <w:r>
        <w:rPr>
          <w:noProof/>
        </w:rPr>
        <w:t>: Cutting Tool Definition</w:t>
      </w:r>
      <w:bookmarkEnd w:id="46"/>
    </w:p>
    <w:p w:rsidR="00A83C84" w:rsidRDefault="00924490" w:rsidP="00A83C84">
      <w:pPr>
        <w:pStyle w:val="Heading3"/>
      </w:pPr>
      <w:bookmarkStart w:id="47" w:name="_Toc294644608"/>
      <w:r w:rsidRPr="00924490">
        <w:rPr>
          <w:rStyle w:val="ImbeddedCode"/>
        </w:rPr>
        <w:t>Cutting</w:t>
      </w:r>
      <w:r w:rsidR="004136D1" w:rsidRPr="00924490">
        <w:rPr>
          <w:rStyle w:val="ImbeddedCode"/>
        </w:rPr>
        <w:t>ToolDefinition</w:t>
      </w:r>
      <w:r w:rsidR="00A83C84">
        <w:t xml:space="preserve"> attributes:</w:t>
      </w:r>
      <w:bookmarkEnd w:id="4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8" w:name="_Toc294644609"/>
      <w:r>
        <w:rPr>
          <w:rStyle w:val="ImbeddedCode"/>
        </w:rPr>
        <w:t>fo</w:t>
      </w:r>
      <w:r w:rsidR="008E0C24" w:rsidRPr="00723192">
        <w:rPr>
          <w:rStyle w:val="ImbeddedCode"/>
        </w:rPr>
        <w:t>rmat</w:t>
      </w:r>
      <w:bookmarkEnd w:id="48"/>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lastRenderedPageBreak/>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9" w:name="_Toc294644610"/>
      <w:r w:rsidRPr="0009483D">
        <w:rPr>
          <w:rStyle w:val="ImbeddedCode"/>
        </w:rPr>
        <w:t>Cutting</w:t>
      </w:r>
      <w:r w:rsidR="00553A8F" w:rsidRPr="0009483D">
        <w:rPr>
          <w:rStyle w:val="ImbeddedCode"/>
        </w:rPr>
        <w:t>ToolDefinition</w:t>
      </w:r>
      <w:r w:rsidR="00553A8F">
        <w:t xml:space="preserve"> </w:t>
      </w:r>
      <w:r w:rsidR="00A83C84">
        <w:t>Elements</w:t>
      </w:r>
      <w:bookmarkEnd w:id="49"/>
    </w:p>
    <w:p w:rsidR="0085123A" w:rsidRPr="006512F1" w:rsidRDefault="007F4446" w:rsidP="0085123A">
      <w:pPr>
        <w:pStyle w:val="BodyA"/>
      </w:pPr>
      <w:r>
        <w:t>The only acceptable cutting tool defi</w:t>
      </w:r>
      <w:r w:rsidR="006512F1">
        <w:t>ni</w:t>
      </w:r>
      <w:r>
        <w:t xml:space="preserve">tion at present is ISO13399. Additional formats </w:t>
      </w:r>
      <w:r w:rsidR="006512F1">
        <w:rPr>
          <w:b/>
        </w:rPr>
        <w:t xml:space="preserve">MAY </w:t>
      </w:r>
      <w:r w:rsidR="006512F1">
        <w:t>be considered in the future.</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6673D0" w:rsidP="009306C1">
            <w:pPr>
              <w:pStyle w:val="TableNormalParagraph"/>
            </w:pPr>
            <w:r w:rsidRPr="006673D0">
              <w:t>Cutting tool data representation and exchange</w:t>
            </w:r>
            <w:r w:rsidR="00250DBC">
              <w:t xml:space="preserve"> of </w:t>
            </w:r>
            <w:r w:rsidR="00250DBC" w:rsidRPr="00250DBC">
              <w:t>industrial product data</w:t>
            </w:r>
            <w:r w:rsidR="00250DBC">
              <w:t>.</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50" w:name="_Toc294644611"/>
      <w:r>
        <w:t>ISO 13399</w:t>
      </w:r>
      <w:bookmarkEnd w:id="50"/>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 xml:space="preserve">The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51" w:name="_Toc294644612"/>
      <w:r w:rsidRPr="00CD03B4">
        <w:rPr>
          <w:rStyle w:val="ImbeddedCode"/>
          <w:sz w:val="28"/>
        </w:rPr>
        <w:t>Cutting</w:t>
      </w:r>
      <w:r w:rsidR="00C42A60" w:rsidRPr="00CD03B4">
        <w:rPr>
          <w:rStyle w:val="ImbeddedCode"/>
          <w:sz w:val="28"/>
        </w:rPr>
        <w:t>ToolLifeCycle</w:t>
      </w:r>
      <w:bookmarkEnd w:id="51"/>
    </w:p>
    <w:p w:rsidR="00B02394" w:rsidRDefault="00F117DC" w:rsidP="00B02394">
      <w:pPr>
        <w:pStyle w:val="BodyA"/>
      </w:pPr>
      <w:r>
        <w:t xml:space="preserve">The life cycle refers to the </w:t>
      </w:r>
      <w:r w:rsidR="00070A30">
        <w:t>data</w:t>
      </w:r>
      <w:r>
        <w:t xml:space="preserve"> pertaining the the application or the use of the tool. This data is provided by various devices, machine tool, presetters,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6C27E8" w:rsidRDefault="00A430F4" w:rsidP="00B02394">
      <w:pPr>
        <w:pStyle w:val="BodyA"/>
        <w:rPr>
          <w:rStyle w:val="DefaultParagraphFont1"/>
        </w:rPr>
      </w:pPr>
      <w:r>
        <w:t xml:space="preserve">The </w:t>
      </w:r>
      <w:r>
        <w:rPr>
          <w:rStyle w:val="ImbeddedCode"/>
        </w:rPr>
        <w:t>CuttingToolLifeCycle</w:t>
      </w:r>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r w:rsidR="00520CE6">
        <w:rPr>
          <w:rStyle w:val="ImbeddedCode"/>
        </w:rPr>
        <w:t>CuttingTool</w:t>
      </w:r>
      <w:r w:rsidR="009C2D83">
        <w:rPr>
          <w:rStyle w:val="ImbeddedCode"/>
        </w:rPr>
        <w:t>LifeCycle</w:t>
      </w:r>
      <w:r w:rsidR="009C2D83">
        <w:rPr>
          <w:rStyle w:val="DefaultParagraphFont1"/>
        </w:rPr>
        <w:t xml:space="preserve"> </w:t>
      </w:r>
      <w:r w:rsidR="002F0A5A">
        <w:rPr>
          <w:rStyle w:val="DefaultParagraphFont1"/>
        </w:rPr>
        <w:t xml:space="preserve">are contained in the </w:t>
      </w:r>
      <w:r w:rsidR="002F0A5A">
        <w:rPr>
          <w:rStyle w:val="ImbeddedCode"/>
        </w:rPr>
        <w:t>CuttingItems</w:t>
      </w:r>
      <w:r w:rsidR="002F0A5A">
        <w:rPr>
          <w:rStyle w:val="DefaultParagraphFont1"/>
        </w:rPr>
        <w:t xml:space="preserve"> element. Each cutting item has similar properties as the assembly; identity, properties, and measurements.</w:t>
      </w:r>
      <w:r w:rsidR="00B87835">
        <w:rPr>
          <w:rStyle w:val="DefaultParagraphFont1"/>
        </w:rPr>
        <w:t xml:space="preserve"> </w:t>
      </w:r>
    </w:p>
    <w:p w:rsidR="00A430F4" w:rsidRPr="002D335D" w:rsidRDefault="00B87835" w:rsidP="00B02394">
      <w:pPr>
        <w:pStyle w:val="BodyA"/>
        <w:rPr>
          <w:rStyle w:val="DefaultParagraphFont1"/>
        </w:rPr>
      </w:pPr>
      <w:r>
        <w:rPr>
          <w:rStyle w:val="DefaultParagraphFont1"/>
        </w:rPr>
        <w:t xml:space="preserve">The units for </w:t>
      </w:r>
      <w:r w:rsidR="00322966">
        <w:rPr>
          <w:rStyle w:val="DefaultParagraphFont1"/>
        </w:rPr>
        <w:t>all</w:t>
      </w:r>
      <w:r>
        <w:rPr>
          <w:rStyle w:val="DefaultParagraphFont1"/>
        </w:rPr>
        <w:t xml:space="preserve"> measurement</w:t>
      </w:r>
      <w:r w:rsidR="00322966">
        <w:rPr>
          <w:rStyle w:val="DefaultParagraphFont1"/>
        </w:rPr>
        <w:t>s</w:t>
      </w:r>
      <w:r>
        <w:rPr>
          <w:rStyle w:val="DefaultParagraphFont1"/>
        </w:rPr>
        <w:t xml:space="preserve"> have been predefined in MTConnect and will be consistent with Part 2 and Part 3 of the standard. This means that all lengths and distances will be given in millimeters and all angular measures will be given in degrees. </w:t>
      </w:r>
      <w:r w:rsidR="002D335D">
        <w:rPr>
          <w:rStyle w:val="DefaultParagraphFont1"/>
        </w:rPr>
        <w:t xml:space="preserve">Quantities like </w:t>
      </w:r>
      <w:r w:rsidR="002D335D">
        <w:rPr>
          <w:rStyle w:val="ImbeddedCode"/>
        </w:rPr>
        <w:t>ProgramSpindleSpeed</w:t>
      </w:r>
      <w:r w:rsidR="002D335D">
        <w:rPr>
          <w:rStyle w:val="DefaultParagraphFont1"/>
        </w:rPr>
        <w:t xml:space="preserve"> will be given in RPM, the same as the RotaryVelocity in Part 3.</w:t>
      </w:r>
    </w:p>
    <w:p w:rsidR="00C42A60" w:rsidRDefault="009B0DFA" w:rsidP="00751DE4">
      <w:pPr>
        <w:pStyle w:val="BodyA"/>
        <w:jc w:val="center"/>
      </w:pPr>
      <w:r>
        <w:rPr>
          <w:noProof/>
        </w:rPr>
        <w:lastRenderedPageBreak/>
        <w:drawing>
          <wp:inline distT="0" distB="0" distL="0" distR="0">
            <wp:extent cx="3368627" cy="63910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39">
                      <a:extLst>
                        <a:ext uri="{28A0092B-C50C-407E-A947-70E740481C1C}">
                          <a14:useLocalDpi xmlns:a14="http://schemas.microsoft.com/office/drawing/2010/main" val="0"/>
                        </a:ext>
                      </a:extLst>
                    </a:blip>
                    <a:stretch>
                      <a:fillRect/>
                    </a:stretch>
                  </pic:blipFill>
                  <pic:spPr>
                    <a:xfrm>
                      <a:off x="0" y="0"/>
                      <a:ext cx="3368627" cy="6391072"/>
                    </a:xfrm>
                    <a:prstGeom prst="rect">
                      <a:avLst/>
                    </a:prstGeom>
                  </pic:spPr>
                </pic:pic>
              </a:graphicData>
            </a:graphic>
          </wp:inline>
        </w:drawing>
      </w:r>
    </w:p>
    <w:p w:rsidR="00CC74C6" w:rsidRPr="00C42A60" w:rsidRDefault="00CC74C6" w:rsidP="00CC74C6">
      <w:pPr>
        <w:pStyle w:val="Caption"/>
        <w:rPr>
          <w:noProof/>
        </w:rPr>
      </w:pPr>
      <w:bookmarkStart w:id="52" w:name="_Toc293500374"/>
      <w:r>
        <w:t xml:space="preserve">Figure </w:t>
      </w:r>
      <w:fldSimple w:instr=" SEQ Figure \* ARABIC ">
        <w:r w:rsidR="008A7C2E">
          <w:rPr>
            <w:noProof/>
          </w:rPr>
          <w:t>10</w:t>
        </w:r>
      </w:fldSimple>
      <w:r>
        <w:rPr>
          <w:noProof/>
        </w:rPr>
        <w:t>: Cutting Tool Life Cycle</w:t>
      </w:r>
      <w:bookmarkEnd w:id="52"/>
    </w:p>
    <w:p w:rsidR="00AA22DF" w:rsidRDefault="00AA6391" w:rsidP="00AA22DF">
      <w:pPr>
        <w:pStyle w:val="Heading3"/>
      </w:pPr>
      <w:bookmarkStart w:id="53" w:name="_Toc294644613"/>
      <w:r w:rsidRPr="0066049E">
        <w:rPr>
          <w:rStyle w:val="ImbeddedCode"/>
          <w:sz w:val="28"/>
        </w:rPr>
        <w:t>Cutting</w:t>
      </w:r>
      <w:r w:rsidR="00154ECB" w:rsidRPr="0066049E">
        <w:rPr>
          <w:rStyle w:val="ImbeddedCode"/>
          <w:sz w:val="28"/>
        </w:rPr>
        <w:t>ToolLifeCycle</w:t>
      </w:r>
      <w:r w:rsidR="00154ECB" w:rsidRPr="0066049E">
        <w:rPr>
          <w:sz w:val="32"/>
        </w:rPr>
        <w:t xml:space="preserve"> </w:t>
      </w:r>
      <w:r w:rsidR="00AA22DF">
        <w:t>Elements</w:t>
      </w:r>
      <w:bookmarkEnd w:id="53"/>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r>
              <w:rPr>
                <w:rFonts w:ascii="Courier" w:hAnsi="Courier"/>
              </w:rPr>
              <w:lastRenderedPageBreak/>
              <w:t>CutterStatus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the this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r>
              <w:rPr>
                <w:rFonts w:ascii="Courier" w:hAnsi="Courier"/>
              </w:rPr>
              <w:t>ReconditionCount</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r>
              <w:rPr>
                <w:rFonts w:ascii="Courier" w:hAnsi="Courier"/>
              </w:rPr>
              <w:t>ToolLife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ProgramToolNumber</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rPr>
                <w:rFonts w:ascii="Courier" w:hAnsi="Courier"/>
              </w:rPr>
            </w:pPr>
            <w:r>
              <w:rPr>
                <w:rFonts w:ascii="Courier" w:hAnsi="Courier"/>
              </w:rPr>
              <w:t>ProgramSpindleSpeed</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pPr>
            <w:r>
              <w:t>The constrained 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3261C2">
            <w:pPr>
              <w:pStyle w:val="TableNormalParagraph"/>
              <w:rPr>
                <w:rFonts w:ascii="Courier" w:hAnsi="Courier"/>
              </w:rPr>
            </w:pPr>
            <w:r>
              <w:rPr>
                <w:rFonts w:ascii="Courier" w:hAnsi="Courier"/>
              </w:rPr>
              <w:t>Program</w:t>
            </w:r>
            <w:r w:rsidR="003261C2">
              <w:rPr>
                <w:rFonts w:ascii="Courier" w:hAnsi="Courier"/>
              </w:rPr>
              <w:t>FeedRate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3261C2">
            <w:pPr>
              <w:pStyle w:val="TableNormalParagraph"/>
            </w:pPr>
            <w:r>
              <w:t>The</w:t>
            </w:r>
            <w:r w:rsidR="000C0D7D">
              <w:t xml:space="preserve"> constrained</w:t>
            </w:r>
            <w:r>
              <w:t xml:space="preserve"> </w:t>
            </w:r>
            <w:r w:rsidR="000C0D7D">
              <w:t xml:space="preserve">programmed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r>
              <w:rPr>
                <w:rFonts w:ascii="Courier" w:hAnsi="Courier"/>
              </w:rPr>
              <w:t>ConnectionCodeMachineSide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dentifier for the cabability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CuttingItems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54" w:name="_Toc294644614"/>
      <w:r w:rsidRPr="00BD6C1B">
        <w:rPr>
          <w:rStyle w:val="ImbeddedCode"/>
          <w:sz w:val="28"/>
        </w:rPr>
        <w:t>Cutter</w:t>
      </w:r>
      <w:r w:rsidR="00392F36" w:rsidRPr="00BD6C1B">
        <w:rPr>
          <w:rStyle w:val="ImbeddedCode"/>
          <w:sz w:val="28"/>
        </w:rPr>
        <w:t>Status</w:t>
      </w:r>
      <w:bookmarkEnd w:id="54"/>
    </w:p>
    <w:p w:rsidR="00D328F9" w:rsidRPr="00D328F9" w:rsidRDefault="00D328F9" w:rsidP="00D328F9">
      <w:pPr>
        <w:pStyle w:val="BodyA"/>
        <w:jc w:val="center"/>
      </w:pPr>
      <w:r>
        <w:rPr>
          <w:noProof/>
        </w:rPr>
        <w:drawing>
          <wp:inline distT="0" distB="0" distL="0" distR="0" wp14:anchorId="788381E5" wp14:editId="681B264D">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r w:rsidR="000B5C6F" w:rsidRPr="000B5C6F">
        <w:rPr>
          <w:rStyle w:val="ImbeddedCode"/>
        </w:rPr>
        <w:t>Cutter</w:t>
      </w:r>
      <w:r w:rsidR="005B4688" w:rsidRPr="000B5C6F">
        <w:rPr>
          <w:rStyle w:val="ImbeddedCode"/>
        </w:rPr>
        <w:t>Status</w:t>
      </w:r>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r w:rsidR="00B36AD7">
        <w:rPr>
          <w:rStyle w:val="DefaultParagraphFont1"/>
        </w:rPr>
        <w:t>be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be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5" w:name="_Toc294644615"/>
      <w:r>
        <w:lastRenderedPageBreak/>
        <w:t>Status</w:t>
      </w:r>
      <w:bookmarkEnd w:id="55"/>
    </w:p>
    <w:p w:rsidR="00E8113C" w:rsidRPr="000D3DD6" w:rsidRDefault="00693751" w:rsidP="000034A5">
      <w:pPr>
        <w:pStyle w:val="BodyA"/>
      </w:pPr>
      <w:r>
        <w:t>One of the</w:t>
      </w:r>
      <w:r w:rsidR="00446CB6">
        <w:t xml:space="preserve"> </w:t>
      </w:r>
      <w:r w:rsidR="0073333E">
        <w:t>value</w:t>
      </w:r>
      <w:r>
        <w:t>s</w:t>
      </w:r>
      <w:r w:rsidR="0073333E">
        <w:t xml:space="preserve"> for the </w:t>
      </w:r>
      <w:r w:rsidR="00446CB6">
        <w:t>status of the cutting tool.</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r w:rsidR="00087BE5" w:rsidRPr="00087BE5">
              <w:rPr>
                <w:rStyle w:val="ImbeddedCode"/>
                <w:sz w:val="20"/>
              </w:rPr>
              <w:t>ReconditionCount</w:t>
            </w:r>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6" w:name="_Toc294644616"/>
      <w:r>
        <w:t>Location</w:t>
      </w:r>
      <w:bookmarkEnd w:id="56"/>
    </w:p>
    <w:p w:rsidR="00B5557F" w:rsidRDefault="00233C37" w:rsidP="00B5557F">
      <w:pPr>
        <w:pStyle w:val="BodyA"/>
        <w:jc w:val="center"/>
      </w:pPr>
      <w:r>
        <w:rPr>
          <w:noProof/>
        </w:rPr>
        <w:drawing>
          <wp:inline distT="0" distB="0" distL="0" distR="0" wp14:anchorId="566AA20E" wp14:editId="53D7E234">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7" w:name="_Toc293500375"/>
      <w:r>
        <w:t xml:space="preserve">Figure </w:t>
      </w:r>
      <w:fldSimple w:instr=" SEQ Figure \* ARABIC ">
        <w:r w:rsidR="008A7C2E">
          <w:rPr>
            <w:noProof/>
          </w:rPr>
          <w:t>11</w:t>
        </w:r>
      </w:fldSimple>
      <w:r>
        <w:rPr>
          <w:noProof/>
        </w:rPr>
        <w:t>: Location</w:t>
      </w:r>
      <w:bookmarkEnd w:id="57"/>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 xml:space="preserve">This can be any series of numbers and letters as defined by the XML type </w:t>
      </w:r>
      <w:r>
        <w:lastRenderedPageBreak/>
        <w:t>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negativ</w:t>
      </w:r>
      <w:r w:rsidR="00BE577D">
        <w:t>eOverlap or the positiveOverlap</w:t>
      </w:r>
      <w:r w:rsidR="00C631F6">
        <w:t xml:space="preserve"> is provided,</w:t>
      </w:r>
      <w:r w:rsidR="00816EDD">
        <w:t xml:space="preserve"> the tool </w:t>
      </w:r>
      <w:r w:rsidR="00C631F6">
        <w:t>occupies</w:t>
      </w:r>
      <w:r w:rsidR="00816EDD">
        <w:t xml:space="preserve"> additional locations on either side</w:t>
      </w:r>
      <w:r w:rsidR="00125D5B">
        <w:t>, otherwise if they are not given,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r w:rsidR="00905808" w:rsidRPr="00905808">
        <w:rPr>
          <w:rStyle w:val="ImbeddedCode"/>
        </w:rPr>
        <w:t>positiveOverlap</w:t>
      </w:r>
      <w:r w:rsidR="00905808">
        <w:t xml:space="preserve"> of 1, the first pot </w:t>
      </w:r>
      <w:r w:rsidR="00905808">
        <w:rPr>
          <w:b/>
        </w:rPr>
        <w:t>MAY</w:t>
      </w:r>
      <w:r w:rsidR="00905808">
        <w:t xml:space="preserve"> be occupied as well.</w:t>
      </w:r>
    </w:p>
    <w:p w:rsidR="004B7A52" w:rsidRDefault="004B7A52" w:rsidP="009E3E94">
      <w:pPr>
        <w:pStyle w:val="Heading4"/>
      </w:pPr>
      <w:bookmarkStart w:id="58" w:name="_Toc294644617"/>
      <w:r w:rsidRPr="008452E8">
        <w:rPr>
          <w:rStyle w:val="ImbeddedCode"/>
        </w:rPr>
        <w:t>Location</w:t>
      </w:r>
      <w:r w:rsidRPr="008452E8">
        <w:rPr>
          <w:sz w:val="28"/>
        </w:rPr>
        <w:t xml:space="preserve"> </w:t>
      </w:r>
      <w:r>
        <w:t>attributes:</w:t>
      </w:r>
      <w:bookmarkEnd w:id="58"/>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r>
              <w:rPr>
                <w:rStyle w:val="ImbeddedCode"/>
              </w:rPr>
              <w:t>positive</w:t>
            </w:r>
            <w:r w:rsidR="00943082">
              <w:rPr>
                <w:rStyle w:val="ImbeddedCode"/>
              </w:rPr>
              <w:t>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r>
              <w:rPr>
                <w:rStyle w:val="ImbeddedCode"/>
              </w:rPr>
              <w:t>negativeOverlap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9" w:name="_Toc294644618"/>
      <w:r>
        <w:t>type</w:t>
      </w:r>
      <w:bookmarkEnd w:id="59"/>
    </w:p>
    <w:p w:rsidR="004123EF" w:rsidRDefault="0075018E" w:rsidP="0075018E">
      <w:pPr>
        <w:pStyle w:val="BodyA"/>
      </w:pPr>
      <w:r>
        <w:t>.</w:t>
      </w:r>
      <w:r w:rsidR="004123EF">
        <w:t>The type of location being identifier.</w:t>
      </w:r>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60" w:name="_Toc294644619"/>
      <w:r>
        <w:t>positiveOverlap</w:t>
      </w:r>
      <w:bookmarkEnd w:id="60"/>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61" w:name="_Toc294644620"/>
      <w:r>
        <w:t>negative</w:t>
      </w:r>
      <w:r w:rsidR="0088294E">
        <w:t>Overlap</w:t>
      </w:r>
      <w:bookmarkEnd w:id="61"/>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2" w:name="_Toc294644621"/>
      <w:r>
        <w:t>Program</w:t>
      </w:r>
      <w:r w:rsidR="00DF7501">
        <w:t>Tool</w:t>
      </w:r>
      <w:r>
        <w:t>Number</w:t>
      </w:r>
      <w:bookmarkEnd w:id="62"/>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3" w:name="_Toc294644622"/>
      <w:r>
        <w:lastRenderedPageBreak/>
        <w:t>Recondition</w:t>
      </w:r>
      <w:r w:rsidR="00495D45">
        <w:t>Count</w:t>
      </w:r>
      <w:bookmarkEnd w:id="63"/>
    </w:p>
    <w:p w:rsidR="009F3EAA" w:rsidRPr="009F3EAA" w:rsidRDefault="00E87D00" w:rsidP="00E87D00">
      <w:pPr>
        <w:pStyle w:val="BodyA"/>
        <w:jc w:val="center"/>
      </w:pPr>
      <w:r>
        <w:rPr>
          <w:noProof/>
        </w:rPr>
        <w:drawing>
          <wp:inline distT="0" distB="0" distL="0" distR="0" wp14:anchorId="14A0B510" wp14:editId="744EF1F6">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2">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4" w:name="_Toc293500376"/>
      <w:r>
        <w:t xml:space="preserve">Figure </w:t>
      </w:r>
      <w:fldSimple w:instr=" SEQ Figure \* ARABIC ">
        <w:r w:rsidR="008A7C2E">
          <w:rPr>
            <w:noProof/>
          </w:rPr>
          <w:t>12</w:t>
        </w:r>
      </w:fldSimple>
      <w:r>
        <w:rPr>
          <w:noProof/>
        </w:rPr>
        <w:t>: Cutting Tool Life Cycle</w:t>
      </w:r>
      <w:bookmarkEnd w:id="64"/>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5" w:name="_Toc294644623"/>
      <w:r>
        <w:rPr>
          <w:rStyle w:val="ImbeddedCode"/>
        </w:rPr>
        <w:t>ReconditionCount</w:t>
      </w:r>
      <w:r w:rsidR="00F538A6">
        <w:t xml:space="preserve"> attributes</w:t>
      </w:r>
      <w:bookmarkEnd w:id="6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r>
              <w:rPr>
                <w:rStyle w:val="ImbeddedCode"/>
              </w:rPr>
              <w:t>maximum</w:t>
            </w:r>
            <w:r w:rsidR="00034A9C">
              <w:rPr>
                <w:rStyle w:val="ImbeddedCode"/>
              </w:rPr>
              <w:t>Count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6" w:name="_Toc294644624"/>
      <w:r>
        <w:t>ToolLife</w:t>
      </w:r>
      <w:r w:rsidR="00010332" w:rsidRPr="00E433ED">
        <w:t>:</w:t>
      </w:r>
      <w:bookmarkEnd w:id="66"/>
    </w:p>
    <w:p w:rsidR="00010332" w:rsidRDefault="00DB5999" w:rsidP="00010332">
      <w:pPr>
        <w:pStyle w:val="BodyA"/>
        <w:jc w:val="center"/>
      </w:pPr>
      <w:r>
        <w:rPr>
          <w:noProof/>
        </w:rPr>
        <w:drawing>
          <wp:inline distT="0" distB="0" distL="0" distR="0" wp14:anchorId="739D6177" wp14:editId="77B109F6">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3">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7" w:name="_Toc293500377"/>
      <w:r>
        <w:t xml:space="preserve">Figure </w:t>
      </w:r>
      <w:fldSimple w:instr=" SEQ Figure \* ARABIC ">
        <w:r w:rsidR="008A7C2E">
          <w:rPr>
            <w:noProof/>
          </w:rPr>
          <w:t>13</w:t>
        </w:r>
      </w:fldSimple>
      <w:r>
        <w:rPr>
          <w:noProof/>
        </w:rPr>
        <w:t>: Item Life</w:t>
      </w:r>
      <w:bookmarkEnd w:id="67"/>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8" w:name="_Toc294644625"/>
      <w:r>
        <w:t>ToolLife</w:t>
      </w:r>
      <w:r w:rsidRPr="00E433ED">
        <w:t xml:space="preserve"> </w:t>
      </w:r>
      <w:r w:rsidR="00010332">
        <w:t>attributes:</w:t>
      </w:r>
      <w:bookmarkEnd w:id="68"/>
    </w:p>
    <w:p w:rsidR="00010332" w:rsidRPr="007D1E76" w:rsidRDefault="00010332" w:rsidP="00010332">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r w:rsidRPr="00035568">
              <w:rPr>
                <w:rStyle w:val="ImbeddedCode"/>
              </w:rPr>
              <w:lastRenderedPageBreak/>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r>
        <w:t>Tool</w:t>
      </w:r>
      <w:r w:rsidR="00010332">
        <w:t>Life</w:t>
      </w:r>
      <w:r w:rsidR="00010332" w:rsidRPr="00E433ED">
        <w:t xml:space="preserve"> </w:t>
      </w:r>
      <w:r w:rsidR="00010332" w:rsidRPr="003E7AEC">
        <w:rPr>
          <w:rStyle w:val="ImbeddedCode"/>
        </w:rPr>
        <w:t>type</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warningLevel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r>
        <w:t>ToolLife</w:t>
      </w:r>
      <w:r w:rsidRPr="00E433ED">
        <w:t xml:space="preserve"> </w:t>
      </w:r>
      <w:r w:rsidR="00010332" w:rsidRPr="003E7AEC">
        <w:rPr>
          <w:rStyle w:val="ImbeddedCode"/>
        </w:rPr>
        <w:t>direction</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69" w:name="_Toc294644626"/>
      <w:r>
        <w:t>Program</w:t>
      </w:r>
      <w:r w:rsidR="00C318A5">
        <w:t>Spindle</w:t>
      </w:r>
      <w:r w:rsidR="004F63C2">
        <w:t>Speed</w:t>
      </w:r>
      <w:bookmarkEnd w:id="69"/>
    </w:p>
    <w:p w:rsidR="000E7F22" w:rsidRPr="000E7F22" w:rsidRDefault="000E7F22" w:rsidP="000E7F22">
      <w:pPr>
        <w:pStyle w:val="BodyA"/>
        <w:jc w:val="center"/>
      </w:pPr>
      <w:r>
        <w:rPr>
          <w:noProof/>
        </w:rPr>
        <w:drawing>
          <wp:inline distT="0" distB="0" distL="0" distR="0" wp14:anchorId="77AE0CF7" wp14:editId="6B34584A">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70" w:name="_Toc293500378"/>
      <w:r>
        <w:lastRenderedPageBreak/>
        <w:t xml:space="preserve">Figure </w:t>
      </w:r>
      <w:fldSimple w:instr=" SEQ Figure \* ARABIC ">
        <w:r w:rsidR="008A7C2E">
          <w:rPr>
            <w:noProof/>
          </w:rPr>
          <w:t>14</w:t>
        </w:r>
      </w:fldSimple>
      <w:r>
        <w:rPr>
          <w:noProof/>
        </w:rPr>
        <w:t xml:space="preserve">: </w:t>
      </w:r>
      <w:r w:rsidR="00DC26B0">
        <w:rPr>
          <w:noProof/>
        </w:rPr>
        <w:t>Program Spindle Speed</w:t>
      </w:r>
      <w:bookmarkEnd w:id="70"/>
    </w:p>
    <w:p w:rsidR="0070790E" w:rsidRPr="00E33843" w:rsidRDefault="00D01CD5" w:rsidP="0070790E">
      <w:pPr>
        <w:pStyle w:val="BodyA"/>
      </w:pPr>
      <w:r>
        <w:t>The Program</w:t>
      </w:r>
      <w:r w:rsidR="00027343">
        <w:t xml:space="preserve"> Spindle</w:t>
      </w:r>
      <w:r w:rsidR="0070790E">
        <w:t xml:space="preserve"> Speed </w:t>
      </w:r>
      <w:r w:rsidR="0070790E">
        <w:rPr>
          <w:b/>
        </w:rPr>
        <w:t>MUST</w:t>
      </w:r>
      <w:r w:rsidR="004C14BC">
        <w:t xml:space="preserve"> be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71" w:name="_Toc294644627"/>
      <w:r>
        <w:rPr>
          <w:rStyle w:val="ImbeddedCode"/>
        </w:rPr>
        <w:t>Program</w:t>
      </w:r>
      <w:r w:rsidR="001772C4">
        <w:rPr>
          <w:rStyle w:val="ImbeddedCode"/>
        </w:rPr>
        <w:t>Spindle</w:t>
      </w:r>
      <w:r w:rsidR="00B640DE">
        <w:rPr>
          <w:rStyle w:val="ImbeddedCode"/>
        </w:rPr>
        <w:t>Speed</w:t>
      </w:r>
      <w:r w:rsidR="00B640DE">
        <w:t xml:space="preserve"> attributes</w:t>
      </w:r>
      <w:bookmarkEnd w:id="7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812CA7" w:rsidP="00812CA7">
      <w:pPr>
        <w:pStyle w:val="Heading3"/>
      </w:pPr>
      <w:bookmarkStart w:id="72" w:name="_Toc294644628"/>
      <w:r>
        <w:t>ProgramFeedRate</w:t>
      </w:r>
      <w:bookmarkEnd w:id="72"/>
    </w:p>
    <w:p w:rsidR="00812CA7" w:rsidRPr="000E7F22" w:rsidRDefault="00635305" w:rsidP="00812CA7">
      <w:pPr>
        <w:pStyle w:val="BodyA"/>
        <w:jc w:val="center"/>
      </w:pPr>
      <w:r>
        <w:rPr>
          <w:noProof/>
        </w:rPr>
        <w:drawing>
          <wp:inline distT="0" distB="0" distL="0" distR="0">
            <wp:extent cx="33813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73" w:name="_Toc293500379"/>
      <w:r>
        <w:t xml:space="preserve">Figure </w:t>
      </w:r>
      <w:fldSimple w:instr=" SEQ Figure \* ARABIC ">
        <w:r w:rsidR="008A7C2E">
          <w:rPr>
            <w:noProof/>
          </w:rPr>
          <w:t>15</w:t>
        </w:r>
      </w:fldSimple>
      <w:r>
        <w:rPr>
          <w:noProof/>
        </w:rPr>
        <w:t xml:space="preserve">: Program </w:t>
      </w:r>
      <w:r w:rsidR="004841E0">
        <w:rPr>
          <w:noProof/>
        </w:rPr>
        <w:t>Feed Rate</w:t>
      </w:r>
      <w:bookmarkEnd w:id="73"/>
    </w:p>
    <w:p w:rsidR="00812CA7" w:rsidRPr="00E33843" w:rsidRDefault="002D1E88" w:rsidP="00812CA7">
      <w:pPr>
        <w:pStyle w:val="BodyA"/>
      </w:pPr>
      <w:r>
        <w:t xml:space="preserve">The </w:t>
      </w:r>
      <w:r w:rsidR="00D01CD5">
        <w:t>Program</w:t>
      </w:r>
      <w:r w:rsidR="00812CA7">
        <w:t xml:space="preserve"> </w:t>
      </w:r>
      <w:r w:rsidR="00FF54E3">
        <w:t>Feed Rate</w:t>
      </w:r>
      <w:r w:rsidR="00812CA7">
        <w:t xml:space="preserve"> </w:t>
      </w:r>
      <w:r w:rsidR="00812CA7">
        <w:rPr>
          <w:b/>
        </w:rPr>
        <w:t>MUST</w:t>
      </w:r>
      <w:r w:rsidR="00812CA7">
        <w:t xml:space="preserve"> be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programmed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812CA7" w:rsidRDefault="00812CA7" w:rsidP="00812CA7">
      <w:pPr>
        <w:pStyle w:val="Heading4"/>
      </w:pPr>
      <w:bookmarkStart w:id="74" w:name="_Toc294644629"/>
      <w:r>
        <w:rPr>
          <w:rStyle w:val="ImbeddedCode"/>
        </w:rPr>
        <w:t>ProgramSpindleSpeed</w:t>
      </w:r>
      <w:r>
        <w:t xml:space="preserve"> attributes</w:t>
      </w:r>
      <w:bookmarkEnd w:id="7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4841E0">
            <w:pPr>
              <w:pStyle w:val="TableNormalParagraph"/>
            </w:pPr>
            <w:r>
              <w:t xml:space="preserve">The upper bound for the tool’s programmed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r w:rsidR="004841E0">
              <w:t>feed  rate</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r w:rsidR="004841E0">
              <w:t xml:space="preserve">feed  rate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75" w:name="_Toc294644630"/>
      <w:r>
        <w:t>Measurements</w:t>
      </w:r>
      <w:bookmarkEnd w:id="75"/>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r w:rsidR="006023EF" w:rsidRPr="006023EF">
        <w:rPr>
          <w:rStyle w:val="ImbeddedCode"/>
        </w:rPr>
        <w:t>CommonMeasurement</w:t>
      </w:r>
      <w:r w:rsidR="006023EF">
        <w:t xml:space="preserve"> or </w:t>
      </w:r>
      <w:r w:rsidR="006023EF">
        <w:rPr>
          <w:rStyle w:val="ImbeddedCode"/>
        </w:rPr>
        <w:t>AssemblyMeasurement</w:t>
      </w:r>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r w:rsidR="006023EF">
        <w:rPr>
          <w:rStyle w:val="ImbeddedCode"/>
        </w:rPr>
        <w:t xml:space="preserve">CuttingToolLifeCycle </w:t>
      </w:r>
      <w:r w:rsidR="006023EF">
        <w:rPr>
          <w:rStyle w:val="DefaultParagraphFont1"/>
        </w:rPr>
        <w:t xml:space="preserve">and </w:t>
      </w:r>
      <w:r w:rsidR="00F84809">
        <w:rPr>
          <w:rStyle w:val="ImbeddedCode"/>
        </w:rPr>
        <w:t>CuttingItem</w:t>
      </w:r>
      <w:r w:rsidR="00F84809">
        <w:rPr>
          <w:rStyle w:val="DefaultParagraphFont1"/>
        </w:rPr>
        <w:t>.</w:t>
      </w:r>
      <w:r w:rsidR="00726DEE">
        <w:rPr>
          <w:rStyle w:val="DefaultParagraphFont1"/>
        </w:rPr>
        <w:t xml:space="preserve"> This section will then describe </w:t>
      </w:r>
      <w:r w:rsidR="00726DEE">
        <w:rPr>
          <w:rStyle w:val="DefaultParagraphFont1"/>
        </w:rPr>
        <w:lastRenderedPageBreak/>
        <w:t xml:space="preserve">the </w:t>
      </w:r>
      <w:r w:rsidR="00726DEE">
        <w:rPr>
          <w:rStyle w:val="ImbeddedCode"/>
        </w:rPr>
        <w:t xml:space="preserve">AssemblyMeasurement </w:t>
      </w:r>
      <w:r w:rsidR="00DC408F">
        <w:rPr>
          <w:rStyle w:val="DefaultParagraphFont1"/>
        </w:rPr>
        <w:t xml:space="preserve">types. The </w:t>
      </w:r>
      <w:r w:rsidR="00DC408F">
        <w:rPr>
          <w:rStyle w:val="ImbeddedCode"/>
        </w:rPr>
        <w:t>CuttingItemMeasurement</w:t>
      </w:r>
      <w:r w:rsidR="00DC408F">
        <w:rPr>
          <w:rStyle w:val="DefaultParagraphFont1"/>
        </w:rPr>
        <w:t xml:space="preserve"> types will be described at the end of the </w:t>
      </w:r>
      <w:r w:rsidR="00DC408F" w:rsidRPr="00DC408F">
        <w:rPr>
          <w:rStyle w:val="ImbeddedCode"/>
        </w:rPr>
        <w:t>CuttingItem</w:t>
      </w:r>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6" w:name="_Toc294644631"/>
      <w:r>
        <w:t>Measurement</w:t>
      </w:r>
      <w:bookmarkEnd w:id="76"/>
    </w:p>
    <w:p w:rsidR="00E7542E" w:rsidRDefault="00E77D7E" w:rsidP="00983900">
      <w:pPr>
        <w:pStyle w:val="BodyA"/>
        <w:jc w:val="center"/>
      </w:pPr>
      <w:r>
        <w:rPr>
          <w:noProof/>
        </w:rPr>
        <w:drawing>
          <wp:inline distT="0" distB="0" distL="0" distR="0" wp14:anchorId="7D59BD91" wp14:editId="4AE57D40">
            <wp:extent cx="27241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24150" cy="2714625"/>
                    </a:xfrm>
                    <a:prstGeom prst="rect">
                      <a:avLst/>
                    </a:prstGeom>
                  </pic:spPr>
                </pic:pic>
              </a:graphicData>
            </a:graphic>
          </wp:inline>
        </w:drawing>
      </w:r>
    </w:p>
    <w:p w:rsidR="00704473" w:rsidRPr="007C39C5" w:rsidRDefault="00704473" w:rsidP="00704473">
      <w:pPr>
        <w:pStyle w:val="Caption"/>
        <w:rPr>
          <w:noProof/>
        </w:rPr>
      </w:pPr>
      <w:bookmarkStart w:id="77" w:name="_Toc293500380"/>
      <w:r>
        <w:t xml:space="preserve">Figure </w:t>
      </w:r>
      <w:fldSimple w:instr=" SEQ Figure \* ARABIC ">
        <w:r w:rsidR="008A7C2E">
          <w:rPr>
            <w:noProof/>
          </w:rPr>
          <w:t>16</w:t>
        </w:r>
      </w:fldSimple>
      <w:r>
        <w:rPr>
          <w:noProof/>
        </w:rPr>
        <w:t xml:space="preserve">: </w:t>
      </w:r>
      <w:r w:rsidR="00AE3F9D">
        <w:rPr>
          <w:noProof/>
        </w:rPr>
        <w:t>Measurement</w:t>
      </w:r>
      <w:bookmarkEnd w:id="77"/>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r w:rsidRPr="00B44A06">
        <w:rPr>
          <w:rStyle w:val="ImbeddedCode"/>
        </w:rPr>
        <w:t>CuttingToolLifeCycle</w:t>
      </w:r>
      <w:r>
        <w:t xml:space="preserve">’s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r>
        <w:rPr>
          <w:rStyle w:val="ImbeddedCode"/>
        </w:rPr>
        <w:t>CommonMeasurement, AssemblyMeasurement,</w:t>
      </w:r>
      <w:r>
        <w:rPr>
          <w:rStyle w:val="DefaultParagraphFont1"/>
        </w:rPr>
        <w:t xml:space="preserve"> and </w:t>
      </w:r>
      <w:r>
        <w:rPr>
          <w:rStyle w:val="ImbeddedCode"/>
        </w:rPr>
        <w:t>CuttingItemMeasurement</w:t>
      </w:r>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r w:rsidRPr="00CF119D">
        <w:rPr>
          <w:rStyle w:val="ImbeddedCode"/>
        </w:rPr>
        <w:t>MTConnectAssets</w:t>
      </w:r>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r w:rsidR="006B4E5F" w:rsidRPr="00CF119D">
        <w:rPr>
          <w:rStyle w:val="ImbeddedCode"/>
        </w:rPr>
        <w:t>MTConnectAssets</w:t>
      </w:r>
      <w:r w:rsidR="006B4E5F">
        <w:rPr>
          <w:rStyle w:val="DefaultParagraphFont1"/>
        </w:rPr>
        <w:t xml:space="preserve"> XML.</w:t>
      </w:r>
    </w:p>
    <w:p w:rsidR="00996702" w:rsidRDefault="00963992" w:rsidP="00B44A06">
      <w:pPr>
        <w:pStyle w:val="BodyA"/>
      </w:pPr>
      <w:r>
        <w:t xml:space="preserve">Measurements in the CuttingToolLifeCycle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4468EC" w:rsidRPr="007E1D36" w:rsidRDefault="004468EC" w:rsidP="00B44A06">
      <w:pPr>
        <w:pStyle w:val="BodyA"/>
        <w:rPr>
          <w:rStyle w:val="DefaultParagraphFont1"/>
        </w:rPr>
      </w:pPr>
      <w:r>
        <w:rPr>
          <w:rStyle w:val="DefaultParagraphFont1"/>
        </w:rPr>
        <w:lastRenderedPageBreak/>
        <w:t xml:space="preserve">Measurements </w:t>
      </w:r>
      <w:r>
        <w:rPr>
          <w:rStyle w:val="DefaultParagraphFont1"/>
          <w:b/>
        </w:rPr>
        <w:t>MAY</w:t>
      </w:r>
      <w:r>
        <w:rPr>
          <w:rStyle w:val="DefaultParagraphFont1"/>
        </w:rPr>
        <w:t xml:space="preserve"> provide an optional </w:t>
      </w:r>
      <w:r>
        <w:rPr>
          <w:rStyle w:val="ImbeddedCode"/>
        </w:rPr>
        <w:t>units</w:t>
      </w:r>
      <w:r>
        <w:rPr>
          <w:rStyle w:val="DefaultParagraphFont1"/>
        </w:rPr>
        <w:t xml:space="preserve"> attribute to reinforce the given units. The units </w:t>
      </w:r>
      <w:r>
        <w:rPr>
          <w:rStyle w:val="DefaultParagraphFont1"/>
          <w:b/>
        </w:rPr>
        <w:t>MUST</w:t>
      </w:r>
      <w:r>
        <w:rPr>
          <w:rStyle w:val="DefaultParagraphFont1"/>
        </w:rPr>
        <w:t xml:space="preserve"> always be given in</w:t>
      </w:r>
      <w:r w:rsidR="00D11476">
        <w:rPr>
          <w:rStyle w:val="DefaultParagraphFont1"/>
        </w:rPr>
        <w:t xml:space="preserve"> the predefined MTConnect units. If </w:t>
      </w:r>
      <w:r w:rsidR="00D11476">
        <w:rPr>
          <w:rStyle w:val="ImbeddedCode"/>
        </w:rPr>
        <w:t>units</w:t>
      </w:r>
      <w:r w:rsidR="00D11476">
        <w:rPr>
          <w:rStyle w:val="DefaultParagraphFont1"/>
        </w:rPr>
        <w:t xml:space="preserve"> are provided, they are only for documentation purposes.</w:t>
      </w:r>
      <w:r w:rsidR="007E1D36">
        <w:rPr>
          <w:rStyle w:val="DefaultParagraphFont1"/>
        </w:rPr>
        <w:t xml:space="preserve"> </w:t>
      </w:r>
      <w:r w:rsidR="00A84130">
        <w:rPr>
          <w:rStyle w:val="ImbeddedCode"/>
        </w:rPr>
        <w:t xml:space="preserve">nativeUnits </w:t>
      </w:r>
      <w:r w:rsidR="007E1D36">
        <w:rPr>
          <w:rStyle w:val="DefaultParagraphFont1"/>
          <w:b/>
        </w:rPr>
        <w:t>MAY</w:t>
      </w:r>
      <w:r w:rsidR="007E1D36">
        <w:rPr>
          <w:rStyle w:val="DefaultParagraphFont1"/>
        </w:rPr>
        <w:t xml:space="preserve"> optionally be provided to indicate the original units provided for the measurements. </w:t>
      </w:r>
    </w:p>
    <w:p w:rsidR="00807CB6" w:rsidRDefault="00807CB6" w:rsidP="00B44A06">
      <w:pPr>
        <w:pStyle w:val="Heading4"/>
      </w:pPr>
      <w:bookmarkStart w:id="78" w:name="_Toc294644632"/>
      <w:r>
        <w:rPr>
          <w:rStyle w:val="ImbeddedCode"/>
        </w:rPr>
        <w:t>Measurement</w:t>
      </w:r>
      <w:r>
        <w:t xml:space="preserve"> attributes</w:t>
      </w:r>
      <w:bookmarkEnd w:id="78"/>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r>
              <w:rPr>
                <w:rStyle w:val="ImbeddedCode"/>
              </w:rPr>
              <w:t>significantDigits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Pr="008249B8" w:rsidRDefault="000C4715" w:rsidP="00891CB4">
            <w:pPr>
              <w:pStyle w:val="TableNormalParagraph"/>
            </w:pPr>
            <w:r>
              <w:t>The units for the measurements. MTConnect defines all the units for each measurement, so this is mainly for documentation sake.</w:t>
            </w:r>
            <w:r w:rsidR="008249B8">
              <w:t xml:space="preserve"> See </w:t>
            </w:r>
            <w:r w:rsidR="008249B8">
              <w:rPr>
                <w:i/>
              </w:rPr>
              <w:t xml:space="preserve">MTConnect Part 2 – Components and Data Items </w:t>
            </w:r>
            <w:r w:rsidR="008249B8">
              <w:t xml:space="preserve">section 4.1.5: </w:t>
            </w:r>
            <w:r w:rsidR="008249B8" w:rsidRPr="00D75327">
              <w:rPr>
                <w:rStyle w:val="ImbeddedCode"/>
                <w:sz w:val="20"/>
              </w:rPr>
              <w:t>units</w:t>
            </w:r>
            <w:r w:rsidR="008249B8" w:rsidRPr="00D75327">
              <w:rPr>
                <w:sz w:val="16"/>
              </w:rPr>
              <w:t xml:space="preserve"> </w:t>
            </w:r>
            <w:r w:rsidR="008249B8">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nativeUnits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891CB4">
            <w:pPr>
              <w:pStyle w:val="TableNormalParagraph"/>
            </w:pPr>
            <w:r>
              <w:t>The units the measurement was originally recorded in. This is only necessary if they differ from units</w:t>
            </w:r>
            <w:r w:rsidR="001B3781">
              <w:t xml:space="preserve">. </w:t>
            </w:r>
            <w:r w:rsidR="001B3781">
              <w:t xml:space="preserve">See </w:t>
            </w:r>
            <w:r w:rsidR="001B3781">
              <w:rPr>
                <w:i/>
              </w:rPr>
              <w:t xml:space="preserve">MTConnect Part 2 – Components and Data Items </w:t>
            </w:r>
            <w:r w:rsidR="001B3781">
              <w:t xml:space="preserve">section </w:t>
            </w:r>
            <w:r w:rsidR="001B3781">
              <w:t>4.1.8</w:t>
            </w:r>
            <w:r w:rsidR="001B3781">
              <w:t xml:space="preserve">: </w:t>
            </w:r>
            <w:r w:rsidR="001B3781" w:rsidRPr="00D75327">
              <w:rPr>
                <w:rStyle w:val="ImbeddedCode"/>
                <w:sz w:val="20"/>
              </w:rPr>
              <w:t>nativeUnits</w:t>
            </w:r>
            <w:r w:rsidR="001B3781" w:rsidRPr="00D75327">
              <w:rPr>
                <w:sz w:val="16"/>
              </w:rPr>
              <w:t xml:space="preserve"> </w:t>
            </w:r>
            <w:r w:rsidR="001B3781">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9" w:name="_Toc294644633"/>
      <w:r w:rsidRPr="00D81D24">
        <w:rPr>
          <w:rStyle w:val="ImbeddedCode"/>
        </w:rPr>
        <w:t>CommonMeasurement</w:t>
      </w:r>
      <w:r>
        <w:t xml:space="preserve"> subtypes</w:t>
      </w:r>
      <w:bookmarkEnd w:id="79"/>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lastRenderedPageBreak/>
        <w:drawing>
          <wp:inline distT="0" distB="0" distL="0" distR="0" wp14:anchorId="164E8CEE" wp14:editId="5E81339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80" w:name="_Toc293500381"/>
      <w:r>
        <w:t xml:space="preserve">Figure </w:t>
      </w:r>
      <w:fldSimple w:instr=" SEQ Figure \* ARABIC ">
        <w:r w:rsidR="008A7C2E">
          <w:rPr>
            <w:noProof/>
          </w:rPr>
          <w:t>17</w:t>
        </w:r>
      </w:fldSimple>
      <w:r>
        <w:rPr>
          <w:noProof/>
        </w:rPr>
        <w:t>: Cutting Tool Measurement Diagram 1</w:t>
      </w:r>
      <w:r w:rsidR="00214EC3">
        <w:rPr>
          <w:noProof/>
        </w:rPr>
        <w:br/>
        <w:t>(Cutting Item, Tool Item, and Adaptive Item – ISO 13399)</w:t>
      </w:r>
      <w:bookmarkEnd w:id="80"/>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r w:rsidR="003770A6">
        <w:rPr>
          <w:rStyle w:val="ImbeddedCode"/>
        </w:rPr>
        <w:t>CuttingTool</w:t>
      </w:r>
      <w:r w:rsidR="003770A6" w:rsidRPr="003770A6">
        <w:rPr>
          <w:rStyle w:val="DefaultParagraphFont1"/>
        </w:rPr>
        <w:t xml:space="preserve"> </w:t>
      </w:r>
      <w:r w:rsidR="00963992">
        <w:t>and</w:t>
      </w:r>
      <w:r w:rsidR="003770A6">
        <w:t xml:space="preserve"> </w:t>
      </w:r>
      <w:r w:rsidR="003770A6">
        <w:rPr>
          <w:rStyle w:val="ImbeddedCode"/>
        </w:rPr>
        <w:t>CuttingItem</w:t>
      </w:r>
      <w:r>
        <w:t>.</w:t>
      </w:r>
      <w:r w:rsidR="00E52BBC">
        <w:t xml:space="preserve"> </w:t>
      </w:r>
    </w:p>
    <w:p w:rsidR="00666F04" w:rsidRDefault="00E55578" w:rsidP="00666F04">
      <w:pPr>
        <w:pStyle w:val="Heading3"/>
      </w:pPr>
      <w:bookmarkStart w:id="81" w:name="_Toc294644634"/>
      <w:r>
        <w:rPr>
          <w:rStyle w:val="ImbeddedCode"/>
        </w:rPr>
        <w:t>CuttingTool</w:t>
      </w:r>
      <w:r w:rsidR="00666F04" w:rsidRPr="00D81D24">
        <w:rPr>
          <w:rStyle w:val="ImbeddedCode"/>
        </w:rPr>
        <w:t>Measurement</w:t>
      </w:r>
      <w:r w:rsidR="00666F04">
        <w:t xml:space="preserve"> subtypes</w:t>
      </w:r>
      <w:bookmarkEnd w:id="81"/>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r>
        <w:rPr>
          <w:rStyle w:val="ImbeddedCode"/>
        </w:rPr>
        <w:t>CuttingItem</w:t>
      </w:r>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drawing>
          <wp:inline distT="0" distB="0" distL="0" distR="0" wp14:anchorId="1DA43FDC" wp14:editId="413289E7">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82" w:name="_Toc293500382"/>
      <w:r>
        <w:lastRenderedPageBreak/>
        <w:t xml:space="preserve">Figure </w:t>
      </w:r>
      <w:fldSimple w:instr=" SEQ Figure \* ARABIC ">
        <w:r w:rsidR="008A7C2E">
          <w:rPr>
            <w:noProof/>
          </w:rPr>
          <w:t>18</w:t>
        </w:r>
      </w:fldSimple>
      <w:r>
        <w:rPr>
          <w:noProof/>
        </w:rPr>
        <w:t>: Cu</w:t>
      </w:r>
      <w:r w:rsidR="004E0920">
        <w:rPr>
          <w:noProof/>
        </w:rPr>
        <w:t>tting Tool Measurement Diagram 2</w:t>
      </w:r>
      <w:r>
        <w:rPr>
          <w:noProof/>
        </w:rPr>
        <w:br/>
        <w:t>(Cutting Item, Tool Item, and Adaptive Item – ISO 13399)</w:t>
      </w:r>
      <w:bookmarkEnd w:id="82"/>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r>
              <w:rPr>
                <w:rStyle w:val="ImbeddedCode"/>
                <w:sz w:val="22"/>
              </w:rPr>
              <w:t>BodyDiameter</w:t>
            </w:r>
            <w:r w:rsidR="00A64E5E">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BodyLength</w:t>
            </w:r>
            <w:r w:rsidR="003045C5"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distance measured along the X axis from that point of the item closest to the workpiece,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DepthOfCut</w:t>
            </w:r>
            <w:r w:rsidR="005A518B">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maximum engagement of the cutting edge or edges with the workpiece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r>
              <w:rPr>
                <w:rStyle w:val="ImbeddedCode"/>
                <w:sz w:val="22"/>
              </w:rPr>
              <w:t>CuttingDiameterMax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diameter of a circle on which the defined point Pk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r>
              <w:rPr>
                <w:rStyle w:val="ImbeddedCode"/>
                <w:sz w:val="22"/>
              </w:rPr>
              <w:t>FlangeDiameter</w:t>
            </w:r>
            <w:r w:rsidR="00B22B34">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OverallToolLength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UsableLength</w:t>
            </w:r>
            <w:r w:rsidR="00153B61"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maximum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r w:rsidRPr="00945B4B">
              <w:rPr>
                <w:rStyle w:val="ImbeddedCode"/>
                <w:sz w:val="22"/>
              </w:rPr>
              <w:t>ProtrudingLength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dimension from the yz-plane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r>
              <w:rPr>
                <w:rStyle w:val="ImbeddedCode"/>
                <w:sz w:val="22"/>
              </w:rPr>
              <w:t>FunctionalLength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CuttingTool functional length will be the length of the entire tool, not a single cutting item. Each CuttingItem can have an independent FunctionalLength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83" w:name="_Toc294644635"/>
      <w:r>
        <w:lastRenderedPageBreak/>
        <w:t>CuttingItem</w:t>
      </w:r>
      <w:r w:rsidR="00B9012E">
        <w:t>s</w:t>
      </w:r>
      <w:bookmarkEnd w:id="83"/>
    </w:p>
    <w:p w:rsidR="007C39C5" w:rsidRDefault="00085DEF" w:rsidP="00CA3C6B">
      <w:pPr>
        <w:pStyle w:val="BodyA"/>
        <w:jc w:val="center"/>
      </w:pPr>
      <w:r>
        <w:rPr>
          <w:noProof/>
        </w:rPr>
        <w:drawing>
          <wp:inline distT="0" distB="0" distL="0" distR="0" wp14:anchorId="4E44B52C" wp14:editId="3CE748B4">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49">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4" w:name="_Toc293500383"/>
      <w:r>
        <w:t xml:space="preserve">Figure </w:t>
      </w:r>
      <w:fldSimple w:instr=" SEQ Figure \* ARABIC ">
        <w:r w:rsidR="008A7C2E">
          <w:rPr>
            <w:noProof/>
          </w:rPr>
          <w:t>19</w:t>
        </w:r>
      </w:fldSimple>
      <w:r>
        <w:rPr>
          <w:noProof/>
        </w:rPr>
        <w:t>: Cutting Items</w:t>
      </w:r>
      <w:bookmarkEnd w:id="84"/>
    </w:p>
    <w:p w:rsidR="00583FDC" w:rsidRPr="00F45831" w:rsidRDefault="00CE66BD" w:rsidP="00583FDC">
      <w:pPr>
        <w:pStyle w:val="BodyA"/>
        <w:rPr>
          <w:rStyle w:val="DefaultParagraphFont1"/>
        </w:rPr>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r w:rsidR="00C134A9">
        <w:t xml:space="preserve">If the </w:t>
      </w:r>
      <w:r w:rsidR="00157E7E">
        <w:rPr>
          <w:rStyle w:val="ImbeddedCode"/>
        </w:rPr>
        <w:t xml:space="preserve">CuttingItems </w:t>
      </w:r>
      <w:r w:rsidR="00157E7E">
        <w:t>are not</w:t>
      </w:r>
      <w:r w:rsidR="00C134A9">
        <w:t xml:space="preserve"> </w:t>
      </w:r>
      <w:r w:rsidR="00157E7E">
        <w:t>present; it indicates there</w:t>
      </w:r>
      <w:r w:rsidR="00C134A9">
        <w:t xml:space="preserve"> is no specific information with respect to each of the cutting items.</w:t>
      </w:r>
      <w:r w:rsidR="00F45831">
        <w:t xml:space="preserve"> This does not i</w:t>
      </w:r>
      <w:r w:rsidR="005D08DF">
        <w:t>mply there are no cutting items –</w:t>
      </w:r>
      <w:r w:rsidR="00F45831">
        <w:t xml:space="preserve"> there </w:t>
      </w:r>
      <w:r w:rsidR="00F45831">
        <w:rPr>
          <w:b/>
        </w:rPr>
        <w:t>MUST</w:t>
      </w:r>
      <w:r w:rsidR="00F45831">
        <w:t xml:space="preserve"> be at least one cutting item</w:t>
      </w:r>
      <w:r w:rsidR="00EC5EBD">
        <w:rPr>
          <w:rStyle w:val="DefaultParagraphFont1"/>
        </w:rPr>
        <w:t xml:space="preserve"> –</w:t>
      </w:r>
      <w:r w:rsidR="00633DB6">
        <w:rPr>
          <w:rStyle w:val="DefaultParagraphFont1"/>
        </w:rPr>
        <w:t xml:space="preserve"> but there is no specific information.</w:t>
      </w:r>
    </w:p>
    <w:p w:rsidR="00AB4638" w:rsidRPr="007D1E76" w:rsidRDefault="00AB4638" w:rsidP="00583FDC">
      <w:pPr>
        <w:pStyle w:val="Heading4"/>
      </w:pPr>
      <w:bookmarkStart w:id="85" w:name="_Toc294644636"/>
      <w:r>
        <w:t>CuttingItem</w:t>
      </w:r>
      <w:r w:rsidR="00067108">
        <w:t>s</w:t>
      </w:r>
      <w:r>
        <w:t xml:space="preserve"> attributes</w:t>
      </w:r>
      <w:bookmarkEnd w:id="8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6" w:name="_Toc294644637"/>
      <w:r>
        <w:t>CuttingItem</w:t>
      </w:r>
      <w:bookmarkEnd w:id="86"/>
    </w:p>
    <w:p w:rsidR="008630F0" w:rsidRDefault="00950423" w:rsidP="004C1DB7">
      <w:pPr>
        <w:pStyle w:val="BodyA"/>
      </w:pPr>
      <w:r w:rsidRPr="009B5945">
        <w:t xml:space="preserve">A cutting item is the portion of the tool that physically removes the material from the workpiece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exist in MTConnect unless it is attached to a cutting tool. Some of the measurements, such as </w:t>
      </w:r>
      <w:r w:rsidRPr="00375FF2">
        <w:rPr>
          <w:rStyle w:val="ImbeddedCode"/>
        </w:rPr>
        <w:t>FunctionalLength</w:t>
      </w:r>
      <w:r>
        <w:rPr>
          <w:rStyle w:val="DefaultParagraphFont1"/>
        </w:rPr>
        <w:t>,</w:t>
      </w:r>
      <w:r w:rsidRPr="00375FF2">
        <w:rPr>
          <w:rStyle w:val="DefaultParagraphFont1"/>
        </w:rPr>
        <w:t xml:space="preserve"> </w:t>
      </w:r>
      <w:r>
        <w:rPr>
          <w:b/>
        </w:rPr>
        <w:t>MUST</w:t>
      </w:r>
      <w:r>
        <w:t xml:space="preserve"> be made with reference to the entire cutting tool to be </w:t>
      </w:r>
      <w:r w:rsidR="00CF7579">
        <w:t>meaningful</w:t>
      </w:r>
      <w:r>
        <w:t xml:space="preserve">.  </w:t>
      </w:r>
    </w:p>
    <w:p w:rsidR="005C3E48" w:rsidRDefault="00F55836" w:rsidP="009900F3">
      <w:pPr>
        <w:pStyle w:val="BodyA"/>
        <w:jc w:val="center"/>
      </w:pPr>
      <w:r>
        <w:rPr>
          <w:noProof/>
        </w:rPr>
        <w:lastRenderedPageBreak/>
        <w:drawing>
          <wp:inline distT="0" distB="0" distL="0" distR="0">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0">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7" w:name="_Toc293500384"/>
      <w:r>
        <w:t xml:space="preserve">Figure </w:t>
      </w:r>
      <w:fldSimple w:instr=" SEQ Figure \* ARABIC ">
        <w:r w:rsidR="008A7C2E">
          <w:rPr>
            <w:noProof/>
          </w:rPr>
          <w:t>20</w:t>
        </w:r>
      </w:fldSimple>
      <w:r w:rsidR="00684A3E">
        <w:rPr>
          <w:noProof/>
        </w:rPr>
        <w:t>: Cutting Item</w:t>
      </w:r>
      <w:bookmarkEnd w:id="87"/>
    </w:p>
    <w:p w:rsidR="006E0CF9" w:rsidRPr="006E0CF9" w:rsidRDefault="006B3780" w:rsidP="007F376A">
      <w:pPr>
        <w:pStyle w:val="Heading4"/>
      </w:pPr>
      <w:bookmarkStart w:id="88" w:name="_Toc294644638"/>
      <w:r w:rsidRPr="00DD31BF">
        <w:rPr>
          <w:rStyle w:val="ImbeddedCode"/>
        </w:rPr>
        <w:t>CuttingItem</w:t>
      </w:r>
      <w:r>
        <w:t xml:space="preserve"> attributes</w:t>
      </w:r>
      <w:bookmarkEnd w:id="88"/>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r>
              <w:rPr>
                <w:rStyle w:val="ImbeddedCode"/>
              </w:rPr>
              <w:t>item</w:t>
            </w:r>
            <w:r w:rsidR="004B620D">
              <w:rPr>
                <w:rStyle w:val="ImbeddedCode"/>
              </w:rPr>
              <w: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9" w:name="_Toc294644639"/>
      <w:r>
        <w:t>indices</w:t>
      </w:r>
      <w:bookmarkEnd w:id="89"/>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w:t>
      </w:r>
      <w:r w:rsidRPr="00C41711">
        <w:lastRenderedPageBreak/>
        <w:t xml:space="preserve">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r w:rsidR="008B3441">
        <w:t>be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90" w:name="_Toc294644640"/>
      <w:r>
        <w:t>itemId</w:t>
      </w:r>
      <w:bookmarkEnd w:id="90"/>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its</w:t>
      </w:r>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91" w:name="_Toc294644641"/>
      <w:r>
        <w:t>manufacturers</w:t>
      </w:r>
      <w:bookmarkEnd w:id="91"/>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92" w:name="_Toc294644642"/>
      <w:r>
        <w:t>grade</w:t>
      </w:r>
      <w:bookmarkEnd w:id="92"/>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93" w:name="_Toc294644643"/>
      <w:r>
        <w:t xml:space="preserve">A </w:t>
      </w:r>
      <w:r w:rsidRPr="00D74496">
        <w:rPr>
          <w:rStyle w:val="ImbeddedCode"/>
        </w:rPr>
        <w:t>CuttingItem</w:t>
      </w:r>
      <w:r>
        <w:rPr>
          <w:rStyle w:val="DefaultParagraphFont1"/>
        </w:rPr>
        <w:t xml:space="preserve"> </w:t>
      </w:r>
      <w:r w:rsidR="00E3668F" w:rsidRPr="009F33D1">
        <w:rPr>
          <w:rStyle w:val="DefaultParagraphFont1"/>
        </w:rPr>
        <w:t>contains</w:t>
      </w:r>
      <w:r w:rsidR="00E3668F">
        <w:t xml:space="preserve"> the following elements.</w:t>
      </w:r>
      <w:bookmarkEnd w:id="93"/>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r>
              <w:rPr>
                <w:rFonts w:ascii="Courier" w:hAnsi="Courier"/>
              </w:rPr>
              <w:t>Item</w:t>
            </w:r>
            <w:r w:rsidR="008B7E7E">
              <w:rPr>
                <w:rFonts w:ascii="Courier" w:hAnsi="Courier"/>
              </w:rPr>
              <w:t>Life</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94" w:name="_Toc294644644"/>
      <w:r>
        <w:t>Description</w:t>
      </w:r>
      <w:bookmarkEnd w:id="94"/>
    </w:p>
    <w:p w:rsidR="007B6AB8" w:rsidRDefault="00B44AF8" w:rsidP="007B6AB8">
      <w:pPr>
        <w:pStyle w:val="BodyA"/>
      </w:pPr>
      <w:r>
        <w:t xml:space="preserve">An optional free form text description of this cutting item. </w:t>
      </w:r>
    </w:p>
    <w:p w:rsidR="00B44AF8" w:rsidRDefault="00B44AF8" w:rsidP="00B44AF8">
      <w:pPr>
        <w:pStyle w:val="Heading3"/>
      </w:pPr>
      <w:bookmarkStart w:id="95" w:name="_Toc294644645"/>
      <w:r>
        <w:t>Locus</w:t>
      </w:r>
      <w:bookmarkEnd w:id="95"/>
    </w:p>
    <w:p w:rsidR="00B44AF8" w:rsidRDefault="002E4F79" w:rsidP="007B6AB8">
      <w:pPr>
        <w:pStyle w:val="BodyA"/>
      </w:pPr>
      <w:r>
        <w:t xml:space="preserve">The location of the cutting item with respect to the cutting tool. The Locus </w:t>
      </w:r>
      <w:r>
        <w:rPr>
          <w:b/>
        </w:rPr>
        <w:t xml:space="preserve">MAY </w:t>
      </w:r>
      <w:r>
        <w:t xml:space="preserve">be any free form text, but </w:t>
      </w:r>
      <w:r w:rsidR="00A64341">
        <w:rPr>
          <w:b/>
        </w:rPr>
        <w:t xml:space="preserve">SHOULD </w:t>
      </w:r>
      <w:r>
        <w:t xml:space="preserve">adhere to the following rules: </w:t>
      </w:r>
    </w:p>
    <w:p w:rsidR="002E4F79" w:rsidRDefault="00A64341" w:rsidP="002E4F79">
      <w:pPr>
        <w:pStyle w:val="BodyA"/>
        <w:numPr>
          <w:ilvl w:val="0"/>
          <w:numId w:val="39"/>
        </w:numPr>
      </w:pPr>
      <w:r>
        <w:t xml:space="preserve">The location numbering </w:t>
      </w:r>
      <w:r>
        <w:rPr>
          <w:b/>
        </w:rPr>
        <w:t xml:space="preserve">SHOULD </w:t>
      </w:r>
      <w:r>
        <w:t xml:space="preserve">start at the furthest cutting item (#1) and work it’s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6" w:name="_Toc294644646"/>
      <w:r>
        <w:lastRenderedPageBreak/>
        <w:t>Item</w:t>
      </w:r>
      <w:r w:rsidR="00361B02">
        <w:t>Life</w:t>
      </w:r>
      <w:bookmarkEnd w:id="96"/>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97" w:name="_Toc293500385"/>
      <w:r>
        <w:t xml:space="preserve">Figure </w:t>
      </w:r>
      <w:fldSimple w:instr=" SEQ Figure \* ARABIC ">
        <w:r w:rsidR="008A7C2E">
          <w:rPr>
            <w:noProof/>
          </w:rPr>
          <w:t>21</w:t>
        </w:r>
      </w:fldSimple>
      <w:r>
        <w:rPr>
          <w:noProof/>
        </w:rPr>
        <w:t>: Item Life</w:t>
      </w:r>
      <w:bookmarkEnd w:id="97"/>
    </w:p>
    <w:p w:rsidR="00800BF8" w:rsidRPr="003A1567" w:rsidRDefault="00800BF8" w:rsidP="00800BF8">
      <w:pPr>
        <w:pStyle w:val="BodyA"/>
      </w:pPr>
      <w:bookmarkStart w:id="98" w:name="_TOC54538"/>
      <w:bookmarkStart w:id="99" w:name="_TOC78007"/>
      <w:bookmarkEnd w:id="98"/>
      <w:bookmarkEnd w:id="99"/>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100" w:name="_Toc294644647"/>
      <w:r>
        <w:t xml:space="preserve">ItemLife </w:t>
      </w:r>
      <w:r w:rsidR="00800BF8">
        <w:t>attributes:</w:t>
      </w:r>
      <w:bookmarkEnd w:id="100"/>
    </w:p>
    <w:p w:rsidR="00800BF8" w:rsidRPr="007D1E76" w:rsidRDefault="00800BF8" w:rsidP="00800BF8">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r>
        <w:t>ItemLife</w:t>
      </w:r>
      <w:r w:rsidRPr="00E433ED">
        <w:t xml:space="preserve"> </w:t>
      </w:r>
      <w:r w:rsidR="00800BF8" w:rsidRPr="003E7AEC">
        <w:rPr>
          <w:rStyle w:val="ImbeddedCode"/>
        </w:rPr>
        <w:t>type</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warningLevel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r>
        <w:t xml:space="preserve">ItemLife </w:t>
      </w:r>
      <w:r w:rsidR="00800BF8" w:rsidRPr="003E7AEC">
        <w:rPr>
          <w:rStyle w:val="ImbeddedCode"/>
        </w:rPr>
        <w:t>direction</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101" w:name="_Toc294644648"/>
      <w:r>
        <w:rPr>
          <w:rStyle w:val="ImbeddedCode"/>
        </w:rPr>
        <w:t>CuttingItem</w:t>
      </w:r>
      <w:r w:rsidRPr="00D81D24">
        <w:rPr>
          <w:rStyle w:val="ImbeddedCode"/>
        </w:rPr>
        <w:t>Measurement</w:t>
      </w:r>
      <w:r>
        <w:t xml:space="preserve"> subtypes</w:t>
      </w:r>
      <w:bookmarkEnd w:id="101"/>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102" w:name="_Toc293500386"/>
      <w:r>
        <w:t xml:space="preserve">Figure </w:t>
      </w:r>
      <w:fldSimple w:instr=" SEQ Figure \* ARABIC ">
        <w:r w:rsidR="008A7C2E">
          <w:rPr>
            <w:noProof/>
          </w:rPr>
          <w:t>22</w:t>
        </w:r>
      </w:fldSimple>
      <w:r>
        <w:rPr>
          <w:noProof/>
        </w:rPr>
        <w:t xml:space="preserve">: </w:t>
      </w:r>
      <w:r w:rsidR="00883A6B">
        <w:rPr>
          <w:noProof/>
        </w:rPr>
        <w:t xml:space="preserve">Cutting </w:t>
      </w:r>
      <w:r w:rsidR="00592CA6">
        <w:rPr>
          <w:noProof/>
        </w:rPr>
        <w:t>Tool</w:t>
      </w:r>
      <w:bookmarkEnd w:id="102"/>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103" w:name="_Toc293500387"/>
      <w:r>
        <w:t xml:space="preserve">Figure </w:t>
      </w:r>
      <w:fldSimple w:instr=" SEQ Figure \* ARABIC ">
        <w:r w:rsidR="008A7C2E">
          <w:rPr>
            <w:noProof/>
          </w:rPr>
          <w:t>23</w:t>
        </w:r>
      </w:fldSimple>
      <w:r>
        <w:rPr>
          <w:noProof/>
        </w:rPr>
        <w:t xml:space="preserve">: </w:t>
      </w:r>
      <w:r w:rsidR="00603A85">
        <w:rPr>
          <w:noProof/>
        </w:rPr>
        <w:t xml:space="preserve">Cutting </w:t>
      </w:r>
      <w:r w:rsidR="00592CA6">
        <w:rPr>
          <w:noProof/>
        </w:rPr>
        <w:t>Item</w:t>
      </w:r>
      <w:bookmarkEnd w:id="103"/>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104" w:name="_Toc293500388"/>
      <w:r>
        <w:t xml:space="preserve">Figure </w:t>
      </w:r>
      <w:fldSimple w:instr=" SEQ Figure \* ARABIC ">
        <w:r w:rsidR="008A7C2E">
          <w:rPr>
            <w:noProof/>
          </w:rPr>
          <w:t>24</w:t>
        </w:r>
      </w:fldSimple>
      <w:r>
        <w:rPr>
          <w:noProof/>
        </w:rPr>
        <w:t>: Cutting Item Measurement Diagram 3</w:t>
      </w:r>
      <w:r>
        <w:rPr>
          <w:noProof/>
        </w:rPr>
        <w:br/>
        <w:t>(Cutting Item – ISO 13399)</w:t>
      </w:r>
      <w:bookmarkEnd w:id="104"/>
    </w:p>
    <w:p w:rsidR="00C244CD" w:rsidRDefault="00DC4D2E" w:rsidP="00DC4D2E">
      <w:pPr>
        <w:jc w:val="center"/>
      </w:pPr>
      <w:r>
        <w:rPr>
          <w:noProof/>
        </w:rPr>
        <w:drawing>
          <wp:inline distT="0" distB="0" distL="0" distR="0" wp14:anchorId="6A1E4687" wp14:editId="26849AF0">
            <wp:extent cx="15621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62100" cy="1628775"/>
                    </a:xfrm>
                    <a:prstGeom prst="rect">
                      <a:avLst/>
                    </a:prstGeom>
                  </pic:spPr>
                </pic:pic>
              </a:graphicData>
            </a:graphic>
          </wp:inline>
        </w:drawing>
      </w:r>
    </w:p>
    <w:p w:rsidR="00DC4D2E" w:rsidRDefault="00DC4D2E" w:rsidP="00DC4D2E">
      <w:pPr>
        <w:pStyle w:val="Caption"/>
        <w:rPr>
          <w:noProof/>
        </w:rPr>
      </w:pPr>
      <w:r>
        <w:t xml:space="preserve">Figure </w:t>
      </w:r>
      <w:r>
        <w:fldChar w:fldCharType="begin"/>
      </w:r>
      <w:r>
        <w:instrText xml:space="preserve"> SEQ Figure \* ARABIC </w:instrText>
      </w:r>
      <w:r>
        <w:fldChar w:fldCharType="separate"/>
      </w:r>
      <w:r w:rsidR="008A7C2E">
        <w:rPr>
          <w:noProof/>
        </w:rPr>
        <w:t>25</w:t>
      </w:r>
      <w:r>
        <w:rPr>
          <w:noProof/>
        </w:rPr>
        <w:fldChar w:fldCharType="end"/>
      </w:r>
      <w:r>
        <w:rPr>
          <w:noProof/>
        </w:rPr>
        <w:t xml:space="preserve">: Cutting Item </w:t>
      </w:r>
      <w:r>
        <w:rPr>
          <w:noProof/>
        </w:rPr>
        <w:t>Drive Angle</w:t>
      </w:r>
      <w:r>
        <w:rPr>
          <w:noProof/>
        </w:rPr>
        <w:br/>
        <w:t>(Cutting Item – ISO 13399)</w:t>
      </w:r>
    </w:p>
    <w:p w:rsidR="00DC4D2E" w:rsidRPr="00C244CD" w:rsidRDefault="00DC4D2E" w:rsidP="00DC4D2E">
      <w:pPr>
        <w:jc w:val="center"/>
      </w:pPr>
    </w:p>
    <w:p w:rsidR="007A6CBA" w:rsidRDefault="007A6CBA" w:rsidP="00275DB4">
      <w:pPr>
        <w:pStyle w:val="BodyA"/>
      </w:pPr>
      <w:r>
        <w:t xml:space="preserve">The following </w:t>
      </w:r>
      <w:r w:rsidRPr="008546EA">
        <w:rPr>
          <w:rStyle w:val="ImbeddedCode"/>
        </w:rPr>
        <w:t>CuttingItem</w:t>
      </w:r>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r>
              <w:rPr>
                <w:rStyle w:val="ImbeddedCode"/>
                <w:sz w:val="22"/>
              </w:rPr>
              <w:t>CuttingReferncePoint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r>
              <w:rPr>
                <w:rStyle w:val="ImbeddedCode"/>
                <w:sz w:val="22"/>
              </w:rPr>
              <w:t>CuttingEdgeLength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307AE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307AE6" w:rsidP="00CD13D6">
            <w:pPr>
              <w:pStyle w:val="TableNormalParagraph"/>
              <w:spacing w:line="312" w:lineRule="auto"/>
              <w:rPr>
                <w:rStyle w:val="ImbeddedCode"/>
                <w:sz w:val="22"/>
              </w:rPr>
            </w:pPr>
            <w:r>
              <w:rPr>
                <w:rStyle w:val="ImbeddedCode"/>
                <w:sz w:val="22"/>
              </w:rPr>
              <w:t>DriveAngle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rPr>
                <w:rStyle w:val="ImbeddedCode"/>
                <w:sz w:val="22"/>
              </w:rPr>
            </w:pPr>
            <w:r>
              <w:rPr>
                <w:rStyle w:val="ImbeddedCode"/>
                <w:sz w:val="22"/>
              </w:rPr>
              <w:t>DRVA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E51DF2" w:rsidP="00CD13D6">
            <w:pPr>
              <w:pStyle w:val="TableNormalParagraph"/>
            </w:pPr>
            <w:r>
              <w:rPr>
                <w:rFonts w:ascii="TimesNewRomanPSMT" w:eastAsia="Times New Roman" w:hAnsi="TimesNewRomanPSMT" w:cs="TimesNewRomanPSMT"/>
                <w:color w:val="auto"/>
              </w:rPr>
              <w:t>Angle between the driving mechanism locator on a tool item and the main cutting edge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pPr>
            <w:r>
              <w:t>degree</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r>
              <w:rPr>
                <w:rStyle w:val="ImbeddedCode"/>
                <w:sz w:val="22"/>
              </w:rPr>
              <w:lastRenderedPageBreak/>
              <w:t>FlangeDiameter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r>
              <w:rPr>
                <w:rStyle w:val="ImbeddedCode"/>
                <w:sz w:val="22"/>
              </w:rPr>
              <w:t>FunctionalWidth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r w:rsidRPr="007E7331">
              <w:rPr>
                <w:rStyle w:val="ImbeddedCode"/>
                <w:sz w:val="22"/>
              </w:rPr>
              <w:t>IncribedCircleDiameter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a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r>
              <w:rPr>
                <w:rStyle w:val="ImbeddedCode"/>
                <w:sz w:val="22"/>
              </w:rPr>
              <w:t>PointAngle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ToolCuttingEdgeAngle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angle between the tool cutting edge plane and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ToolLeadAngle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angle between the tool cutting edge plane and a plane perpendicular to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r w:rsidRPr="00C51639">
              <w:rPr>
                <w:rStyle w:val="ImbeddedCode"/>
                <w:sz w:val="22"/>
              </w:rPr>
              <w:t>ToolOrientation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workpiece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WiperEdgeLength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r>
              <w:rPr>
                <w:rStyle w:val="ImbeddedCode"/>
                <w:sz w:val="22"/>
              </w:rPr>
              <w:t>StepDiameterLength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r>
              <w:rPr>
                <w:rStyle w:val="ImbeddedCode"/>
                <w:sz w:val="22"/>
              </w:rPr>
              <w:t>SDLx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StepIncludedAngle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STA</w:t>
            </w:r>
            <w:r w:rsidR="0080161D">
              <w:rPr>
                <w:rStyle w:val="ImbeddedCode"/>
                <w:sz w:val="22"/>
              </w:rPr>
              <w:t>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DCx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CuttingHeight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r>
              <w:rPr>
                <w:rStyle w:val="ImbeddedCode"/>
                <w:sz w:val="22"/>
              </w:rPr>
              <w:t>CornerRadius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r>
              <w:rPr>
                <w:rStyle w:val="ImbeddedCode"/>
                <w:sz w:val="22"/>
              </w:rPr>
              <w:t>FunctionalLength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r>
              <w:rPr>
                <w:rStyle w:val="ImbeddedCode"/>
                <w:sz w:val="22"/>
              </w:rPr>
              <w:t>LFx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r>
              <w:rPr>
                <w:rStyle w:val="ImbeddedCode"/>
                <w:sz w:val="22"/>
              </w:rPr>
              <w:t>ChamferFlatLength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r>
              <w:rPr>
                <w:rStyle w:val="ImbeddedCode"/>
                <w:sz w:val="22"/>
              </w:rPr>
              <w:t>ChamferWidth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r>
              <w:rPr>
                <w:rStyle w:val="ImbeddedCode"/>
                <w:sz w:val="22"/>
              </w:rPr>
              <w:t>InsertWidth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5" w:name="_Toc294644649"/>
      <w:r>
        <w:lastRenderedPageBreak/>
        <w:t>Appendices</w:t>
      </w:r>
      <w:bookmarkEnd w:id="105"/>
    </w:p>
    <w:p w:rsidR="007478F7" w:rsidRPr="008D5E90" w:rsidRDefault="007478F7" w:rsidP="00FD3E33">
      <w:pPr>
        <w:pStyle w:val="Appendix1"/>
        <w:pageBreakBefore w:val="0"/>
      </w:pPr>
      <w:bookmarkStart w:id="106" w:name="_Toc294644650"/>
      <w:r w:rsidRPr="008D5E90">
        <w:t>Bibliography</w:t>
      </w:r>
      <w:bookmarkEnd w:id="14"/>
      <w:bookmarkEnd w:id="15"/>
      <w:bookmarkEnd w:id="16"/>
      <w:bookmarkEnd w:id="106"/>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7" w:name="_Toc294644651"/>
      <w:r>
        <w:lastRenderedPageBreak/>
        <w:t>Additional Illustrations</w:t>
      </w:r>
      <w:bookmarkEnd w:id="107"/>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8" w:name="_Toc293500389"/>
      <w:r>
        <w:t xml:space="preserve">Figure </w:t>
      </w:r>
      <w:fldSimple w:instr=" SEQ Figure \* ARABIC ">
        <w:r w:rsidR="008A7C2E">
          <w:rPr>
            <w:noProof/>
          </w:rPr>
          <w:t>26</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8"/>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9" w:name="_Toc293500390"/>
      <w:r>
        <w:t xml:space="preserve">Figure </w:t>
      </w:r>
      <w:fldSimple w:instr=" SEQ Figure \* ARABIC ">
        <w:r w:rsidR="008A7C2E">
          <w:rPr>
            <w:noProof/>
          </w:rPr>
          <w:t>27</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9"/>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10" w:name="_Toc293500391"/>
      <w:r>
        <w:t xml:space="preserve">Figure </w:t>
      </w:r>
      <w:fldSimple w:instr=" SEQ Figure \* ARABIC ">
        <w:r w:rsidR="008A7C2E">
          <w:rPr>
            <w:noProof/>
          </w:rPr>
          <w:t>28</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10"/>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11" w:name="_Toc293500392"/>
      <w:r>
        <w:t xml:space="preserve">Figure </w:t>
      </w:r>
      <w:fldSimple w:instr=" SEQ Figure \* ARABIC ">
        <w:r w:rsidR="008A7C2E">
          <w:rPr>
            <w:noProof/>
          </w:rPr>
          <w:t>29</w:t>
        </w:r>
      </w:fldSimple>
      <w:r>
        <w:rPr>
          <w:noProof/>
        </w:rPr>
        <w:t xml:space="preserve">: Cutting Item Measurement Diagram </w:t>
      </w:r>
      <w:r w:rsidR="00AD0D58">
        <w:rPr>
          <w:noProof/>
        </w:rPr>
        <w:t>4</w:t>
      </w:r>
      <w:r>
        <w:rPr>
          <w:noProof/>
        </w:rPr>
        <w:br/>
        <w:t>(Cutting Item – ISO 13399)</w:t>
      </w:r>
      <w:bookmarkEnd w:id="111"/>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12" w:name="_Toc293500393"/>
      <w:r>
        <w:t xml:space="preserve">Figure </w:t>
      </w:r>
      <w:fldSimple w:instr=" SEQ Figure \* ARABIC ">
        <w:r w:rsidR="008A7C2E">
          <w:rPr>
            <w:noProof/>
          </w:rPr>
          <w:t>30</w:t>
        </w:r>
      </w:fldSimple>
      <w:r>
        <w:rPr>
          <w:noProof/>
        </w:rPr>
        <w:t xml:space="preserve">: Cutting Item Measurement Diagram </w:t>
      </w:r>
      <w:r w:rsidR="00AD0D58">
        <w:rPr>
          <w:noProof/>
        </w:rPr>
        <w:t>5</w:t>
      </w:r>
      <w:r>
        <w:rPr>
          <w:noProof/>
        </w:rPr>
        <w:br/>
        <w:t>(Cutting Item – ISO 13399)</w:t>
      </w:r>
      <w:bookmarkEnd w:id="112"/>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13" w:name="_Toc293500394"/>
      <w:r>
        <w:t xml:space="preserve">Figure </w:t>
      </w:r>
      <w:fldSimple w:instr=" SEQ Figure \* ARABIC ">
        <w:r w:rsidR="008A7C2E">
          <w:rPr>
            <w:noProof/>
          </w:rPr>
          <w:t>31</w:t>
        </w:r>
      </w:fldSimple>
      <w:r>
        <w:rPr>
          <w:noProof/>
        </w:rPr>
        <w:t xml:space="preserve">: Cutting Item Measurement Diagram </w:t>
      </w:r>
      <w:r w:rsidR="003757A8">
        <w:rPr>
          <w:noProof/>
        </w:rPr>
        <w:t>6</w:t>
      </w:r>
      <w:r>
        <w:rPr>
          <w:noProof/>
        </w:rPr>
        <w:br/>
        <w:t>(Cutting Item – ISO 13399)</w:t>
      </w:r>
      <w:bookmarkEnd w:id="113"/>
    </w:p>
    <w:p w:rsidR="00355077" w:rsidRDefault="00F304FC" w:rsidP="008548BC">
      <w:pPr>
        <w:pStyle w:val="Appendix1"/>
      </w:pPr>
      <w:bookmarkStart w:id="114" w:name="_Toc294644652"/>
      <w:r>
        <w:lastRenderedPageBreak/>
        <w:t>Cutting Tool</w:t>
      </w:r>
      <w:r w:rsidR="00B85A20">
        <w:t xml:space="preserve"> Example</w:t>
      </w:r>
      <w:bookmarkEnd w:id="114"/>
    </w:p>
    <w:p w:rsidR="00411F8D" w:rsidRPr="00457251" w:rsidRDefault="00271DF7" w:rsidP="00457251">
      <w:pPr>
        <w:pStyle w:val="Appendix2"/>
      </w:pPr>
      <w:bookmarkStart w:id="115" w:name="_Toc294644653"/>
      <w:r w:rsidRPr="00457251">
        <w:t>C.1 Shell Mill</w:t>
      </w:r>
      <w:bookmarkEnd w:id="115"/>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515115AE" wp14:editId="2EB98CB4">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6" w:name="_Toc293500395"/>
      <w:r>
        <w:t xml:space="preserve">Figure </w:t>
      </w:r>
      <w:fldSimple w:instr=" SEQ Figure \* ARABIC ">
        <w:r w:rsidR="008A7C2E">
          <w:rPr>
            <w:noProof/>
          </w:rPr>
          <w:t>32</w:t>
        </w:r>
      </w:fldSimple>
      <w:r>
        <w:rPr>
          <w:noProof/>
        </w:rPr>
        <w:t xml:space="preserve">: </w:t>
      </w:r>
      <w:r w:rsidR="007C6230">
        <w:rPr>
          <w:noProof/>
        </w:rPr>
        <w:t>Shell</w:t>
      </w:r>
      <w:r>
        <w:rPr>
          <w:noProof/>
        </w:rPr>
        <w:t xml:space="preserve"> Mill Side View</w:t>
      </w:r>
      <w:bookmarkEnd w:id="116"/>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7" w:name="_Toc293500396"/>
      <w:r>
        <w:t xml:space="preserve">Figure </w:t>
      </w:r>
      <w:fldSimple w:instr=" SEQ Figure \* ARABIC ">
        <w:r w:rsidR="008A7C2E">
          <w:rPr>
            <w:noProof/>
          </w:rPr>
          <w:t>33</w:t>
        </w:r>
      </w:fldSimple>
      <w:r>
        <w:rPr>
          <w:noProof/>
        </w:rPr>
        <w:t xml:space="preserve">: </w:t>
      </w:r>
      <w:r w:rsidR="00FA35D1">
        <w:rPr>
          <w:noProof/>
        </w:rPr>
        <w:t xml:space="preserve">Indexable </w:t>
      </w:r>
      <w:r w:rsidR="003C127B">
        <w:rPr>
          <w:noProof/>
        </w:rPr>
        <w:t>Insert</w:t>
      </w:r>
      <w:bookmarkEnd w:id="117"/>
      <w:r w:rsidR="00FA35D1">
        <w:rPr>
          <w:noProof/>
        </w:rPr>
        <w:t xml:space="preserve"> Measurements</w:t>
      </w:r>
    </w:p>
    <w:p w:rsidR="00FB4BB7" w:rsidRDefault="00FB4BB7" w:rsidP="000D2216">
      <w:pPr>
        <w:pStyle w:val="Code"/>
        <w:rPr>
          <w:highlight w:val="white"/>
        </w:rPr>
      </w:pPr>
    </w:p>
    <w:p w:rsidR="005F52A6" w:rsidRDefault="005F52A6" w:rsidP="000D2216">
      <w:pPr>
        <w:pStyle w:val="Code"/>
        <w:rPr>
          <w:highlight w:val="white"/>
        </w:rPr>
      </w:pPr>
      <w:r>
        <w:rPr>
          <w:highlight w:val="white"/>
        </w:rPr>
        <w:t>&lt;?xml version="1.0" encoding="UTF-8"?&gt;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FF0000"/>
          <w:highlight w:val="white"/>
        </w:rPr>
        <w:t xml:space="preserve"> xmlns:m</w:t>
      </w:r>
      <w:r>
        <w:rPr>
          <w:color w:val="0000FF"/>
          <w:highlight w:val="white"/>
        </w:rPr>
        <w:t>="</w:t>
      </w:r>
      <w:r>
        <w:rPr>
          <w:highlight w:val="white"/>
        </w:rPr>
        <w:t>urn:mtconnect.org:MTConnectAssets:1.2</w:t>
      </w:r>
      <w:r>
        <w:rPr>
          <w:color w:val="0000FF"/>
          <w:highlight w:val="white"/>
        </w:rPr>
        <w:t>"</w:t>
      </w:r>
      <w:r>
        <w:rPr>
          <w:color w:val="FF0000"/>
          <w:highlight w:val="white"/>
        </w:rPr>
        <w:t xml:space="preserve"> xmlns</w:t>
      </w:r>
      <w:r>
        <w:rPr>
          <w:color w:val="0000FF"/>
          <w:highlight w:val="white"/>
        </w:rPr>
        <w:t>="</w:t>
      </w:r>
      <w:r>
        <w:rPr>
          <w:highlight w:val="white"/>
        </w:rPr>
        <w:t>urn:mtconnect.org:MTConnectAssets:1.2</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2011-05-11T13:55:22</w:t>
      </w:r>
      <w:r>
        <w:rPr>
          <w:color w:val="0000FF"/>
          <w:highlight w:val="white"/>
        </w:rPr>
        <w:t>"</w:t>
      </w:r>
      <w:r>
        <w:rPr>
          <w:color w:val="FF0000"/>
          <w:highlight w:val="white"/>
        </w:rPr>
        <w:t xml:space="preserve"> assetBufferSize</w:t>
      </w:r>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assetCount</w:t>
      </w:r>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instanceId</w:t>
      </w:r>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FF0000"/>
          <w:highlight w:val="white"/>
        </w:rPr>
        <w:t xml:space="preserve"> serialNumber</w:t>
      </w:r>
      <w:r>
        <w:rPr>
          <w:color w:val="0000FF"/>
          <w:highlight w:val="white"/>
        </w:rPr>
        <w:t>="</w:t>
      </w:r>
      <w:r>
        <w:rPr>
          <w:highlight w:val="white"/>
        </w:rPr>
        <w:t>1</w:t>
      </w:r>
      <w:r>
        <w:rPr>
          <w:color w:val="0000FF"/>
          <w:highlight w:val="white"/>
        </w:rPr>
        <w:t>"</w:t>
      </w:r>
      <w:r>
        <w:rPr>
          <w:color w:val="FF0000"/>
          <w:highlight w:val="white"/>
        </w:rPr>
        <w:t xml:space="preserve"> toolId</w:t>
      </w:r>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assetId</w:t>
      </w:r>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r>
        <w:rPr>
          <w:highlight w:val="white"/>
        </w:rPr>
        <w:t>KMT,Parlec</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CutterStatus</w:t>
      </w:r>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r>
        <w:rPr>
          <w:color w:val="800000"/>
          <w:highlight w:val="white"/>
        </w:rPr>
        <w:t>CutterStatus</w:t>
      </w:r>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ProgramSpindleSpeed</w:t>
      </w:r>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r>
        <w:rPr>
          <w:color w:val="800000"/>
          <w:highlight w:val="white"/>
        </w:rPr>
        <w:t>ProgramSpindleSpeed</w:t>
      </w:r>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ProgramFeedRate</w:t>
      </w:r>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r>
        <w:rPr>
          <w:color w:val="800000"/>
          <w:highlight w:val="white"/>
        </w:rPr>
        <w:t>ProgramSpindleSpeed</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ConnectionCodeMachineSide</w:t>
      </w:r>
      <w:r>
        <w:rPr>
          <w:color w:val="0000FF"/>
          <w:highlight w:val="white"/>
        </w:rPr>
        <w:t>&gt;</w:t>
      </w:r>
      <w:r>
        <w:rPr>
          <w:highlight w:val="white"/>
        </w:rPr>
        <w:t>CV50</w:t>
      </w:r>
      <w:r>
        <w:rPr>
          <w:color w:val="0000FF"/>
          <w:highlight w:val="white"/>
        </w:rPr>
        <w:t>&lt;/</w:t>
      </w:r>
      <w:r>
        <w:rPr>
          <w:color w:val="800000"/>
          <w:highlight w:val="white"/>
        </w:rPr>
        <w:t>ConnectionCodeMachineSide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BodyDiameterMax</w:t>
      </w:r>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r>
        <w:rPr>
          <w:color w:val="800000"/>
          <w:highlight w:val="white"/>
        </w:rPr>
        <w:t>BodyDiameterMax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OverallToolLength</w:t>
      </w:r>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r>
        <w:rPr>
          <w:color w:val="800000"/>
          <w:highlight w:val="white"/>
        </w:rPr>
        <w:t>OverallToolLength</w:t>
      </w:r>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UsableLengthMax</w:t>
      </w:r>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r>
        <w:rPr>
          <w:color w:val="800000"/>
          <w:highlight w:val="white"/>
        </w:rPr>
        <w:t>UsableLengthMax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CuttingDiameterMax</w:t>
      </w:r>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r>
        <w:rPr>
          <w:color w:val="800000"/>
          <w:highlight w:val="white"/>
        </w:rPr>
        <w:t>CuttingDiameterMax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BodyLengthMax</w:t>
      </w:r>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r>
        <w:rPr>
          <w:color w:val="800000"/>
          <w:highlight w:val="white"/>
        </w:rPr>
        <w:t>BodyLengthMax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DepthOfCutMax</w:t>
      </w:r>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r>
        <w:rPr>
          <w:color w:val="800000"/>
          <w:highlight w:val="white"/>
        </w:rPr>
        <w:t>DepthOfCutMax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FlangeDiameterMax</w:t>
      </w:r>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r>
        <w:rPr>
          <w:color w:val="800000"/>
          <w:highlight w:val="white"/>
        </w:rPr>
        <w:t>FlangeDiameterMax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itemId</w:t>
      </w:r>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CuttingEdgeLength</w:t>
      </w:r>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r>
        <w:rPr>
          <w:color w:val="800000"/>
          <w:highlight w:val="white"/>
        </w:rPr>
        <w:t>CuttingEdgeLength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WiperEdgeLength</w:t>
      </w:r>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r>
        <w:rPr>
          <w:color w:val="800000"/>
          <w:highlight w:val="white"/>
        </w:rPr>
        <w:t>WiperEdgeLength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IncribedCircleDiameter</w:t>
      </w:r>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r>
        <w:rPr>
          <w:color w:val="800000"/>
          <w:highlight w:val="white"/>
        </w:rPr>
        <w:t>IncribedCircleDiameter</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CornerRadius</w:t>
      </w:r>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r>
        <w:rPr>
          <w:color w:val="800000"/>
          <w:highlight w:val="white"/>
        </w:rPr>
        <w:t>CornerRadius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8" w:name="_Toc294644654"/>
      <w:r>
        <w:lastRenderedPageBreak/>
        <w:t>C.2</w:t>
      </w:r>
      <w:r w:rsidR="00813B6C" w:rsidRPr="00813B6C">
        <w:t xml:space="preserve"> </w:t>
      </w:r>
      <w:r w:rsidR="00016BC5">
        <w:t>Step Drill</w:t>
      </w:r>
      <w:bookmarkEnd w:id="118"/>
      <w:r w:rsidR="00813B6C" w:rsidRPr="00813B6C">
        <w:t xml:space="preserve"> </w:t>
      </w:r>
    </w:p>
    <w:p w:rsidR="00813B6C" w:rsidRDefault="0083703B" w:rsidP="003E23E6">
      <w:pPr>
        <w:pStyle w:val="CodeItemList"/>
        <w:jc w:val="center"/>
        <w:rPr>
          <w:highlight w:val="white"/>
        </w:rPr>
      </w:pPr>
      <w:r>
        <w:rPr>
          <w:noProof/>
        </w:rPr>
        <w:drawing>
          <wp:inline distT="0" distB="0" distL="0" distR="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19" w:name="_Toc293500397"/>
      <w:r>
        <w:t xml:space="preserve">Figure </w:t>
      </w:r>
      <w:fldSimple w:instr=" SEQ Figure \* ARABIC ">
        <w:r w:rsidR="008A7C2E">
          <w:rPr>
            <w:noProof/>
          </w:rPr>
          <w:t>34</w:t>
        </w:r>
      </w:fldSimple>
      <w:r>
        <w:rPr>
          <w:noProof/>
        </w:rPr>
        <w:t>: Step Drill Side View</w:t>
      </w:r>
      <w:bookmarkEnd w:id="119"/>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r w:rsidRPr="004B0E9B">
        <w:rPr>
          <w:rFonts w:eastAsia="Times New Roman" w:cs="Courier New"/>
          <w:color w:val="008080"/>
          <w:highlight w:val="white"/>
        </w:rPr>
        <w:t>&lt;?xml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FF0000"/>
          <w:highlight w:val="white"/>
        </w:rPr>
        <w:t xml:space="preserve"> xmlns:m</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xmlns:xsi</w:t>
      </w:r>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xsi:schemaLocation</w:t>
      </w:r>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creationTime</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assetBufferSize</w:t>
      </w:r>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r w:rsidRPr="004B0E9B">
        <w:rPr>
          <w:rFonts w:eastAsia="Times New Roman" w:cs="Courier New"/>
          <w:highlight w:val="white"/>
        </w:rPr>
        <w:t>localhost</w:t>
      </w:r>
      <w:r w:rsidRPr="004B0E9B">
        <w:rPr>
          <w:rFonts w:eastAsia="Times New Roman" w:cs="Courier New"/>
          <w:color w:val="0000FF"/>
          <w:highlight w:val="white"/>
        </w:rPr>
        <w:t>"</w:t>
      </w:r>
      <w:r w:rsidRPr="004B0E9B">
        <w:rPr>
          <w:rFonts w:eastAsia="Times New Roman" w:cs="Courier New"/>
          <w:color w:val="FF0000"/>
          <w:highlight w:val="white"/>
        </w:rPr>
        <w:t xml:space="preserve"> assetCount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instanceId</w:t>
      </w:r>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FF0000"/>
          <w:highlight w:val="white"/>
        </w:rPr>
        <w:t xml:space="preserve"> serialNumber</w:t>
      </w:r>
      <w:r w:rsidRPr="004B0E9B">
        <w:rPr>
          <w:rFonts w:eastAsia="Times New Roman" w:cs="Courier New"/>
          <w:color w:val="0000FF"/>
          <w:highlight w:val="white"/>
        </w:rPr>
        <w:t>="</w:t>
      </w:r>
      <w:r w:rsidRPr="004B0E9B">
        <w:rPr>
          <w:rFonts w:eastAsia="Times New Roman" w:cs="Courier New"/>
          <w:highlight w:val="white"/>
        </w:rPr>
        <w:t xml:space="preserve">1 </w:t>
      </w:r>
      <w:r w:rsidRPr="004B0E9B">
        <w:rPr>
          <w:rFonts w:eastAsia="Times New Roman" w:cs="Courier New"/>
          <w:color w:val="0000FF"/>
          <w:highlight w:val="white"/>
        </w:rPr>
        <w:t>"</w:t>
      </w:r>
      <w:r w:rsidRPr="004B0E9B">
        <w:rPr>
          <w:rFonts w:eastAsia="Times New Roman" w:cs="Courier New"/>
          <w:color w:val="FF0000"/>
          <w:highlight w:val="white"/>
        </w:rPr>
        <w:t xml:space="preserve"> toolId</w:t>
      </w:r>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assetId</w:t>
      </w:r>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KMT,Parlec</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Adapter – Parlec,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CutterStatus</w:t>
      </w:r>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r w:rsidRPr="004B0E9B">
        <w:rPr>
          <w:rFonts w:eastAsia="Times New Roman" w:cs="Courier New"/>
          <w:color w:val="800000"/>
          <w:highlight w:val="white"/>
        </w:rPr>
        <w:t>CutterStatus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0000FF"/>
          <w:highlight w:val="white"/>
        </w:rPr>
        <w:t>&gt;</w:t>
      </w:r>
    </w:p>
    <w:p w:rsidR="00A86BFF" w:rsidRPr="00813B6C" w:rsidRDefault="00A86BFF" w:rsidP="00A86BFF">
      <w:pPr>
        <w:pStyle w:val="Appendix2"/>
      </w:pPr>
      <w:bookmarkStart w:id="120" w:name="_Toc294644655"/>
      <w:r>
        <w:lastRenderedPageBreak/>
        <w:t>C.3</w:t>
      </w:r>
      <w:r w:rsidRPr="00813B6C">
        <w:t xml:space="preserve"> </w:t>
      </w:r>
      <w:r w:rsidR="00AA160D">
        <w:t>Shel</w:t>
      </w:r>
      <w:r w:rsidR="00304267">
        <w:t>l Mill with Individual Loci</w:t>
      </w:r>
      <w:bookmarkEnd w:id="120"/>
      <w:r w:rsidR="00304267">
        <w:t xml:space="preserve">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4">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r>
        <w:t xml:space="preserve">Figure </w:t>
      </w:r>
      <w:fldSimple w:instr=" SEQ Figure \* ARABIC ">
        <w:r w:rsidR="008A7C2E">
          <w:rPr>
            <w:noProof/>
          </w:rPr>
          <w:t>35</w:t>
        </w:r>
      </w:fldSimple>
      <w:r>
        <w:rPr>
          <w:noProof/>
        </w:rPr>
        <w:t>: Shell Mill with Explicate Loci</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KMT,Parlec</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DRVA</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"&gt;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sidR="00341F69">
        <w:rPr>
          <w:rFonts w:ascii="Courier New" w:eastAsia="Times New Roman" w:hAnsi="Courier New" w:cs="Courier New"/>
          <w:sz w:val="20"/>
          <w:szCs w:val="20"/>
          <w:highlight w:val="white"/>
        </w:rPr>
        <w:t>2</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sidR="008D2145">
        <w:rPr>
          <w:rFonts w:ascii="Courier New" w:eastAsia="Times New Roman" w:hAnsi="Courier New" w:cs="Courier New"/>
          <w:sz w:val="20"/>
          <w:szCs w:val="20"/>
          <w:highlight w:val="white"/>
        </w:rPr>
        <w:t>FLUTE: 2</w:t>
      </w:r>
      <w:r w:rsidR="006516B7">
        <w:rPr>
          <w:rFonts w:ascii="Courier New" w:eastAsia="Times New Roman" w:hAnsi="Courier New" w:cs="Courier New"/>
          <w:sz w:val="20"/>
          <w:szCs w:val="20"/>
          <w:highlight w:val="white"/>
        </w:rPr>
        <w:t>-4, ROW: 1</w:t>
      </w:r>
      <w:r w:rsidR="00F276C5">
        <w:rPr>
          <w:rFonts w:ascii="Courier New" w:eastAsia="Times New Roman" w:hAnsi="Courier New" w:cs="Courier New"/>
          <w:sz w:val="20"/>
          <w:szCs w:val="20"/>
          <w:highlight w:val="white"/>
        </w:rPr>
        <w:t>;</w:t>
      </w:r>
      <w:r w:rsidR="006516B7">
        <w:rPr>
          <w:rFonts w:ascii="Courier New" w:eastAsia="Times New Roman" w:hAnsi="Courier New" w:cs="Courier New"/>
          <w:sz w:val="20"/>
          <w:szCs w:val="20"/>
          <w:highlight w:val="white"/>
        </w:rPr>
        <w:t xml:space="preserve"> FLUTE: 1-4, ROW 2-6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DB41EC" w:rsidRPr="00DB41EC" w:rsidRDefault="00DB41EC" w:rsidP="00DB41EC"/>
    <w:p w:rsidR="00CA085C" w:rsidRPr="00813B6C" w:rsidRDefault="00CF0A03" w:rsidP="00CA085C">
      <w:pPr>
        <w:pStyle w:val="Appendix2"/>
      </w:pPr>
      <w:bookmarkStart w:id="121" w:name="_Toc294644656"/>
      <w:r>
        <w:lastRenderedPageBreak/>
        <w:t>C.4</w:t>
      </w:r>
      <w:r w:rsidR="00CA085C" w:rsidRPr="00813B6C">
        <w:t xml:space="preserve"> </w:t>
      </w:r>
      <w:r w:rsidR="00833C03">
        <w:t>Drill</w:t>
      </w:r>
      <w:r w:rsidR="00CA085C">
        <w:t xml:space="preserve"> with Individual Loci</w:t>
      </w:r>
      <w:bookmarkEnd w:id="121"/>
      <w:r w:rsidR="00CA085C">
        <w:t xml:space="preserve">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r>
        <w:t xml:space="preserve">Figure </w:t>
      </w:r>
      <w:fldSimple w:instr=" SEQ Figure \* ARABIC ">
        <w:r w:rsidR="008A7C2E">
          <w:rPr>
            <w:noProof/>
          </w:rPr>
          <w:t>36</w:t>
        </w:r>
      </w:fldSimple>
      <w:r>
        <w:rPr>
          <w:noProof/>
        </w:rPr>
        <w:t>: Step Drill with Explicate Loci</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sidR="00A560A8">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435F0A" w:rsidRPr="00813B6C" w:rsidRDefault="00435F0A" w:rsidP="00435F0A">
      <w:pPr>
        <w:pStyle w:val="Appendix2"/>
      </w:pPr>
      <w:bookmarkStart w:id="122" w:name="_Toc294644657"/>
      <w:r>
        <w:lastRenderedPageBreak/>
        <w:t>C.5</w:t>
      </w:r>
      <w:r w:rsidRPr="00813B6C">
        <w:t xml:space="preserve"> </w:t>
      </w:r>
      <w:r w:rsidR="00D12135">
        <w:rPr>
          <w:noProof/>
        </w:rPr>
        <w:t>Shell Mill with Different Inserts on First Row</w:t>
      </w:r>
      <w:bookmarkEnd w:id="122"/>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r>
        <w:t xml:space="preserve">Figure </w:t>
      </w:r>
      <w:fldSimple w:instr=" SEQ Figure \* ARABIC ">
        <w:r w:rsidR="008A7C2E">
          <w:rPr>
            <w:noProof/>
          </w:rPr>
          <w:t>37</w:t>
        </w:r>
      </w:fldSimple>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68"/>
      <w:footerReference w:type="even" r:id="rId69"/>
      <w:footerReference w:type="default" r:id="rId7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4A9" w:rsidRDefault="00C134A9">
      <w:r>
        <w:separator/>
      </w:r>
    </w:p>
  </w:endnote>
  <w:endnote w:type="continuationSeparator" w:id="0">
    <w:p w:rsidR="00C134A9" w:rsidRDefault="00C1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Footer"/>
    </w:pPr>
  </w:p>
  <w:p w:rsidR="00C134A9" w:rsidRDefault="00C134A9"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7827AC">
      <w:rPr>
        <w:rFonts w:ascii="Times New Roman" w:hAnsi="Times New Roman"/>
      </w:rPr>
      <w:t xml:space="preserve"> - Version 1.2.0 – Final Draft B</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8A7C2E">
      <w:rPr>
        <w:rFonts w:ascii="Times New Roman" w:hAnsi="Times New Roman"/>
        <w:noProof/>
      </w:rPr>
      <w:t>50</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19451C" w:rsidRDefault="00C134A9">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w:t>
    </w:r>
    <w:r w:rsidR="007827AC">
      <w:rPr>
        <w:rFonts w:ascii="Times New Roman" w:hAnsi="Times New Roman"/>
      </w:rPr>
      <w:t>Final Draft B</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8A7C2E">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7827AC">
      <w:rPr>
        <w:rFonts w:ascii="Times New Roman" w:hAnsi="Times New Roman"/>
      </w:rPr>
      <w:t xml:space="preserve"> - Version 1.2.0 – Final Draft B</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8A7C2E">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7827AC">
      <w:rPr>
        <w:rFonts w:ascii="Times New Roman" w:hAnsi="Times New Roman"/>
      </w:rPr>
      <w:t xml:space="preserve"> - Version 1.2.0 – Final Draft B</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8A7C2E">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w:t>
    </w:r>
    <w:r w:rsidR="007827AC">
      <w:rPr>
        <w:rFonts w:ascii="Times New Roman" w:hAnsi="Times New Roman"/>
      </w:rPr>
      <w:t xml:space="preserve"> - Version 1.2.0 – Final Draft B</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8A7C2E">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4A9" w:rsidRDefault="00C134A9">
      <w:r>
        <w:separator/>
      </w:r>
    </w:p>
  </w:footnote>
  <w:footnote w:type="continuationSeparator" w:id="0">
    <w:p w:rsidR="00C134A9" w:rsidRDefault="00C13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May 31,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Pr>
        <w:rFonts w:ascii="Times New Roman" w:hAnsi="Times New Roman"/>
        <w:noProof/>
        <w:kern w:val="1"/>
        <w:sz w:val="18"/>
        <w:szCs w:val="20"/>
      </w:rPr>
      <w:t>May 31,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59393"/>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F39"/>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4715"/>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6130"/>
    <w:rsid w:val="001074E7"/>
    <w:rsid w:val="00107850"/>
    <w:rsid w:val="00110444"/>
    <w:rsid w:val="00110FD3"/>
    <w:rsid w:val="001119DB"/>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57E7E"/>
    <w:rsid w:val="0016021D"/>
    <w:rsid w:val="0016171F"/>
    <w:rsid w:val="001622F9"/>
    <w:rsid w:val="00163701"/>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1B85"/>
    <w:rsid w:val="001936D2"/>
    <w:rsid w:val="00193D0F"/>
    <w:rsid w:val="001940C8"/>
    <w:rsid w:val="0019451C"/>
    <w:rsid w:val="001947CC"/>
    <w:rsid w:val="001958A0"/>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781"/>
    <w:rsid w:val="001B391F"/>
    <w:rsid w:val="001B6BB5"/>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0543"/>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6689A"/>
    <w:rsid w:val="0027092C"/>
    <w:rsid w:val="00271DF7"/>
    <w:rsid w:val="00272D44"/>
    <w:rsid w:val="0027385B"/>
    <w:rsid w:val="002753FD"/>
    <w:rsid w:val="00275DB4"/>
    <w:rsid w:val="002763B6"/>
    <w:rsid w:val="002774FD"/>
    <w:rsid w:val="00281398"/>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35D"/>
    <w:rsid w:val="002D39B6"/>
    <w:rsid w:val="002D407A"/>
    <w:rsid w:val="002D4126"/>
    <w:rsid w:val="002D4ECF"/>
    <w:rsid w:val="002D6479"/>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78FD"/>
    <w:rsid w:val="00307A27"/>
    <w:rsid w:val="00307AE6"/>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966"/>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1F69"/>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127B"/>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6F34"/>
    <w:rsid w:val="003F723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2BB"/>
    <w:rsid w:val="004468EC"/>
    <w:rsid w:val="00446918"/>
    <w:rsid w:val="00446CB6"/>
    <w:rsid w:val="00446D25"/>
    <w:rsid w:val="00450539"/>
    <w:rsid w:val="0045099A"/>
    <w:rsid w:val="00450B66"/>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8E1"/>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1670"/>
    <w:rsid w:val="004F21A1"/>
    <w:rsid w:val="004F229E"/>
    <w:rsid w:val="004F2488"/>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2EEE"/>
    <w:rsid w:val="005A31D1"/>
    <w:rsid w:val="005A3B6F"/>
    <w:rsid w:val="005A48A8"/>
    <w:rsid w:val="005A518B"/>
    <w:rsid w:val="005A5A06"/>
    <w:rsid w:val="005A6300"/>
    <w:rsid w:val="005A6D16"/>
    <w:rsid w:val="005A6F37"/>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08DF"/>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1638"/>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3DB6"/>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2F1"/>
    <w:rsid w:val="006513B7"/>
    <w:rsid w:val="006516B7"/>
    <w:rsid w:val="00653544"/>
    <w:rsid w:val="00653AF1"/>
    <w:rsid w:val="0065603C"/>
    <w:rsid w:val="0065692E"/>
    <w:rsid w:val="00656CDA"/>
    <w:rsid w:val="00657DD5"/>
    <w:rsid w:val="006601B3"/>
    <w:rsid w:val="006602AD"/>
    <w:rsid w:val="0066049E"/>
    <w:rsid w:val="006616E5"/>
    <w:rsid w:val="006634F7"/>
    <w:rsid w:val="006639D1"/>
    <w:rsid w:val="00663AAC"/>
    <w:rsid w:val="00663FD7"/>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27E8"/>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27AC"/>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E19"/>
    <w:rsid w:val="007D1E76"/>
    <w:rsid w:val="007D20F6"/>
    <w:rsid w:val="007D5345"/>
    <w:rsid w:val="007D5614"/>
    <w:rsid w:val="007D5EBD"/>
    <w:rsid w:val="007D6528"/>
    <w:rsid w:val="007D75E4"/>
    <w:rsid w:val="007D7880"/>
    <w:rsid w:val="007E1932"/>
    <w:rsid w:val="007E1B4F"/>
    <w:rsid w:val="007E1D36"/>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3E7A"/>
    <w:rsid w:val="008042A6"/>
    <w:rsid w:val="0080529E"/>
    <w:rsid w:val="00805310"/>
    <w:rsid w:val="008053CD"/>
    <w:rsid w:val="0080589D"/>
    <w:rsid w:val="00807CB6"/>
    <w:rsid w:val="00810B35"/>
    <w:rsid w:val="00812213"/>
    <w:rsid w:val="00812CA7"/>
    <w:rsid w:val="00813B6C"/>
    <w:rsid w:val="008159FA"/>
    <w:rsid w:val="00816371"/>
    <w:rsid w:val="008163A8"/>
    <w:rsid w:val="00816D6D"/>
    <w:rsid w:val="00816EDD"/>
    <w:rsid w:val="00820021"/>
    <w:rsid w:val="0082068D"/>
    <w:rsid w:val="00820B8C"/>
    <w:rsid w:val="00820D52"/>
    <w:rsid w:val="00820FA8"/>
    <w:rsid w:val="00822516"/>
    <w:rsid w:val="008235FD"/>
    <w:rsid w:val="008249B8"/>
    <w:rsid w:val="00824C5B"/>
    <w:rsid w:val="0082623F"/>
    <w:rsid w:val="00826F0D"/>
    <w:rsid w:val="0082784B"/>
    <w:rsid w:val="00830FA6"/>
    <w:rsid w:val="00831DE3"/>
    <w:rsid w:val="00832FBA"/>
    <w:rsid w:val="00833151"/>
    <w:rsid w:val="008334ED"/>
    <w:rsid w:val="00833C03"/>
    <w:rsid w:val="00834677"/>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6DCA"/>
    <w:rsid w:val="008A7C2E"/>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145"/>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461"/>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BF"/>
    <w:rsid w:val="00943082"/>
    <w:rsid w:val="00943D45"/>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1E24"/>
    <w:rsid w:val="009D3363"/>
    <w:rsid w:val="009D35CA"/>
    <w:rsid w:val="009D55EC"/>
    <w:rsid w:val="009D6413"/>
    <w:rsid w:val="009D6B29"/>
    <w:rsid w:val="009D76EA"/>
    <w:rsid w:val="009E1833"/>
    <w:rsid w:val="009E197C"/>
    <w:rsid w:val="009E3556"/>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26E00"/>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560A8"/>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30"/>
    <w:rsid w:val="00A8415C"/>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3786"/>
    <w:rsid w:val="00B54570"/>
    <w:rsid w:val="00B5557F"/>
    <w:rsid w:val="00B606A6"/>
    <w:rsid w:val="00B607E0"/>
    <w:rsid w:val="00B609A9"/>
    <w:rsid w:val="00B60EEF"/>
    <w:rsid w:val="00B640DE"/>
    <w:rsid w:val="00B64A13"/>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4217"/>
    <w:rsid w:val="00B85A20"/>
    <w:rsid w:val="00B85BC3"/>
    <w:rsid w:val="00B86720"/>
    <w:rsid w:val="00B87835"/>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4A9"/>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5F45"/>
    <w:rsid w:val="00C269BA"/>
    <w:rsid w:val="00C27CF5"/>
    <w:rsid w:val="00C30973"/>
    <w:rsid w:val="00C30B23"/>
    <w:rsid w:val="00C318A5"/>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D47"/>
    <w:rsid w:val="00C80248"/>
    <w:rsid w:val="00C80F0E"/>
    <w:rsid w:val="00C8145F"/>
    <w:rsid w:val="00C821D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5AD"/>
    <w:rsid w:val="00CF55D3"/>
    <w:rsid w:val="00CF5F02"/>
    <w:rsid w:val="00CF7579"/>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476"/>
    <w:rsid w:val="00D11A12"/>
    <w:rsid w:val="00D12135"/>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605F"/>
    <w:rsid w:val="00D5606D"/>
    <w:rsid w:val="00D572C2"/>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327"/>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40C"/>
    <w:rsid w:val="00DC0491"/>
    <w:rsid w:val="00DC0693"/>
    <w:rsid w:val="00DC0AB1"/>
    <w:rsid w:val="00DC19F4"/>
    <w:rsid w:val="00DC26B0"/>
    <w:rsid w:val="00DC2E6C"/>
    <w:rsid w:val="00DC408F"/>
    <w:rsid w:val="00DC4D2E"/>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7C5"/>
    <w:rsid w:val="00E45A78"/>
    <w:rsid w:val="00E45F80"/>
    <w:rsid w:val="00E460AC"/>
    <w:rsid w:val="00E469AF"/>
    <w:rsid w:val="00E47411"/>
    <w:rsid w:val="00E47894"/>
    <w:rsid w:val="00E500F3"/>
    <w:rsid w:val="00E516A6"/>
    <w:rsid w:val="00E519D4"/>
    <w:rsid w:val="00E51AD1"/>
    <w:rsid w:val="00E51DF2"/>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77D7E"/>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EBD"/>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64"/>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276C5"/>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2954"/>
    <w:rsid w:val="00F43382"/>
    <w:rsid w:val="00F442C7"/>
    <w:rsid w:val="00F45794"/>
    <w:rsid w:val="00F45831"/>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5D1"/>
    <w:rsid w:val="00FA3641"/>
    <w:rsid w:val="00FA41AE"/>
    <w:rsid w:val="00FA5651"/>
    <w:rsid w:val="00FA5AAE"/>
    <w:rsid w:val="00FA63A9"/>
    <w:rsid w:val="00FA729D"/>
    <w:rsid w:val="00FA7B40"/>
    <w:rsid w:val="00FB0910"/>
    <w:rsid w:val="00FB0FF8"/>
    <w:rsid w:val="00FB1118"/>
    <w:rsid w:val="00FB3046"/>
    <w:rsid w:val="00FB35F4"/>
    <w:rsid w:val="00FB4BB7"/>
    <w:rsid w:val="00FB5B3C"/>
    <w:rsid w:val="00FB6588"/>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4552"/>
    <w:rsid w:val="00FE49DF"/>
    <w:rsid w:val="00FE6176"/>
    <w:rsid w:val="00FF0D75"/>
    <w:rsid w:val="00FF1B6D"/>
    <w:rsid w:val="00FF27C9"/>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39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emf"/><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A208C-25C9-4DDB-B477-727DF42C8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23183</TotalTime>
  <Pages>55</Pages>
  <Words>9227</Words>
  <Characters>60443</Characters>
  <Application>Microsoft Office Word</Application>
  <DocSecurity>0</DocSecurity>
  <Lines>503</Lines>
  <Paragraphs>139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69531</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1589</cp:revision>
  <cp:lastPrinted>2011-03-07T21:25:00Z</cp:lastPrinted>
  <dcterms:created xsi:type="dcterms:W3CDTF">2011-01-30T23:07:00Z</dcterms:created>
  <dcterms:modified xsi:type="dcterms:W3CDTF">2011-06-01T05:33:00Z</dcterms:modified>
</cp:coreProperties>
</file>