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贝叶斯投资决策手册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Bayesian Investment Decision Manual</w:t>
      </w:r>
    </w:p>
    <w:p>
      <w:pPr>
        <w:spacing w:before="0" w:after="1200"/>
        <w:jc w:val="center"/>
      </w:pPr>
      <w:r>
        <w:rPr>
          <w:rFonts w:ascii="Arial" w:cs="Arial" w:eastAsia="Arial" w:hAnsi="Arial"/>
          <w:b/>
          <w:bCs/>
          <w:color w:val="2E5D9A"/>
          <w:sz w:val="22"/>
          <w:szCs w:val="22"/>
        </w:rPr>
        <w:t xml:space="preserve">含：投资成功充分必要条件（v4.0 更新）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为学日益，为道日损。损之又损，以至于无为。无为而无不为。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——《道德经》第四十八章</w:t>
      </w:r>
    </w:p>
    <w:p>
      <w:r>
        <w:br w:type="page"/>
      </w:r>
    </w:p>
    <w:p>
      <w:pPr>
        <w:pStyle w:val="Heading1"/>
        <w:pBdr>
          <w:bottom w:val="single" w:color="2E5D9A" w:sz="6" w:space="4"/>
        </w:pBdr>
        <w:spacing w:before="48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序言：为什么需要这本手册</w:t>
      </w:r>
    </w:p>
    <w:p>
      <w:pPr>
        <w:pBdr>
          <w:left w:val="single" w:color="2E5D9A" w:sz="18" w:space="8"/>
        </w:pBdr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「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那些经济学家竟然会假设人是'理性人'，简直太荒谬了。早在50年前，实验研究就表明：人总会坚持明显错误的决策而不承认错误；人总会在吃大亏之后急于捞回损失却亏得更多；人在预测错误之后只会找理由，死也不会承认预测错了；如果事实不符合自己的想法，人经常不是改变想法，而是歪曲信息，甚至主动拒绝信息。</w:t>
      </w: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」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这不是在描述少数人，这是人类的默认操作系统。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人的默认操作系统：</w:t>
      </w:r>
    </w:p>
    <w:p>
      <w:pPr>
        <w:pBdr>
          <w:left w:val="single" w:color="0D6E6E" w:sz="12" w:space="6"/>
        </w:pBdr>
        <w:shd w:fill="F0F4F8" w:val="clear"/>
        <w:spacing w:before="160" w:after="160"/>
        <w:ind w:left="360" w:right="360"/>
      </w:pPr>
      <w:r>
        <w:rPr>
          <w:rFonts w:ascii="Courier New" w:cs="Courier New" w:eastAsia="Courier New" w:hAnsi="Courier New"/>
          <w:color w:val="0D6E6E"/>
          <w:sz w:val="18"/>
          <w:szCs w:val="18"/>
        </w:rPr>
        <w:t xml:space="preserve">情绪 → 行动 → 事后找理由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这本手册要替换成的操作系统：</w:t>
      </w:r>
    </w:p>
    <w:p>
      <w:pPr>
        <w:pBdr>
          <w:left w:val="single" w:color="0D6E6E" w:sz="12" w:space="6"/>
        </w:pBdr>
        <w:shd w:fill="F0F4F8" w:val="clear"/>
        <w:spacing w:before="160" w:after="160"/>
        <w:ind w:left="360" w:right="360"/>
      </w:pPr>
      <w:r>
        <w:rPr>
          <w:rFonts w:ascii="Courier New" w:cs="Courier New" w:eastAsia="Courier New" w:hAnsi="Courier New"/>
          <w:color w:val="0D6E6E"/>
          <w:sz w:val="18"/>
          <w:szCs w:val="18"/>
        </w:rPr>
        <w:t xml:space="preserve">先验（诚实的基础概率）→ 证据更新 → 行动 → 预设失效条件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替换极其困难——你要用后天学来的工具，对抗几万年进化出来的本能。但正因为难，它才有价值：市场的超额回报来自差异，如果所有人都被情绪驱动，能系统性克服情绪的人就拥有了真实的alpha来源。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贝叶斯不是让你变成理性人，而是在关键时刻不被自己的本能出卖。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D9A"/>
          <w:sz w:val="28"/>
          <w:szCs w:val="28"/>
        </w:rPr>
        <w:t xml:space="preserve">底层操作系统：顺势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老子说的"势"不是预测未来，而是感知当下已经在发生、但尚未被普遍认知的力量方向，然后顺着它。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用贝叶斯语言：</w:t>
      </w:r>
    </w:p>
    <w:p>
      <w:pPr>
        <w:pBdr>
          <w:left w:val="single" w:color="0D6E6E" w:sz="12" w:space="6"/>
        </w:pBdr>
        <w:shd w:fill="F0F4F8" w:val="clear"/>
        <w:spacing w:before="160" w:after="160"/>
        <w:ind w:left="360" w:right="360"/>
      </w:pPr>
      <w:r>
        <w:rPr>
          <w:rFonts w:ascii="Courier New" w:cs="Courier New" w:eastAsia="Courier New" w:hAnsi="Courier New"/>
          <w:color w:val="0D6E6E"/>
          <w:sz w:val="18"/>
          <w:szCs w:val="18"/>
        </w:rPr>
        <w:t xml:space="preserve">势   = 已有高效力证据支持的概率分布方向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顺势 = 让判断和仓位与这个概率分布匹配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逆势 = 用主观意愿对抗已经形成的证据链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追涨杀跌是顺势吗？不是。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价格是势的影子，追影子永远追不上本体。完整解释见第二章。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D9A"/>
          <w:sz w:val="28"/>
          <w:szCs w:val="28"/>
        </w:rPr>
        <w:t xml:space="preserve">本手册的结构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章节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解决的问题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道德经对应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核心前提（新增）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投资成功的充分必要条件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为之于未有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第零章：凭什么参与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找到属于自己的猎场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自知者明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第一章：选什么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三层过滤，找值得深研的标的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为道日损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第二章：买多少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周期定位 × 凯利仓位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反者道之动·知足者富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第三章：什么时候走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拐点审计 + 熔断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为之于未有</w:t>
            </w:r>
          </w:p>
        </w:tc>
      </w:tr>
    </w:tbl>
    <w:p>
      <w:r>
        <w:br w:type="page"/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D9A"/>
          <w:sz w:val="28"/>
          <w:szCs w:val="28"/>
        </w:rPr>
        <w:t xml:space="preserve">核心前提：投资成功的充分必要条件</w:t>
      </w:r>
    </w:p>
    <w:p>
      <w:pPr>
        <w:pBdr>
          <w:left w:val="single" w:color="2E5D9A" w:sz="18" w:space="8"/>
        </w:pBdr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「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为之于未有，治之于未乱。合抱之木，生于毫末；九层之台，起于累土。</w:t>
      </w: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」</w:t>
      </w:r>
      <w:r>
        <w:rPr>
          <w:rFonts w:ascii="Arial" w:cs="Arial" w:eastAsia="Arial" w:hAnsi="Arial"/>
          <w:color w:val="6B7280"/>
          <w:sz w:val="20"/>
          <w:szCs w:val="20"/>
        </w:rPr>
        <w:br/>
        <w:t xml:space="preserve">
——《道德经》第六十四章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顺势是成功的必要条件之一，但不是充分条件。一笔投资要最终成功，四个条件缺一不可。</w:t>
      </w:r>
    </w:p>
    <w:p>
      <w:pPr>
        <w:spacing w:before="80" w:after="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0D6E6E"/>
          <w:sz w:val="20"/>
          <w:szCs w:val="20"/>
          <w:shd w:fill="D1F5F0" w:val="clear"/>
        </w:rPr>
        <w:t xml:space="preserve">  第一性原理推导  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把一笔投资的收益来源剥到最底层，只剩三个真实变量：</w:t>
      </w:r>
    </w:p>
    <w:p>
      <w:pPr>
        <w:spacing w:before="60" w:after="0"/>
      </w:pPr>
      <w:r>
        <w:t xml:space="preserve"/>
      </w:r>
    </w:p>
    <w:p>
      <w:pPr>
        <w:pBdr>
          <w:left w:val="single" w:color="0D6E6E" w:sz="12" w:space="6"/>
        </w:pBdr>
        <w:shd w:fill="F0F4F8" w:val="clear"/>
        <w:spacing w:before="160" w:after="160"/>
        <w:ind w:left="360" w:right="360"/>
      </w:pPr>
      <w:r>
        <w:rPr>
          <w:rFonts w:ascii="Courier New" w:cs="Courier New" w:eastAsia="Courier New" w:hAnsi="Courier New"/>
          <w:color w:val="0D6E6E"/>
          <w:sz w:val="18"/>
          <w:szCs w:val="18"/>
        </w:rPr>
        <w:t xml:space="preserve">收益 = f(方向是否正确, 买入价格是否够低, 你是否活到兑现那天)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然后加上现实中最普遍的失败原因：大量人判断正确，仍然亏损。原因是第四个变量——</w:t>
      </w:r>
    </w:p>
    <w:p>
      <w:pPr>
        <w:spacing w:before="40" w:after="0"/>
      </w:pPr>
      <w:r>
        <w:t xml:space="preserve"/>
      </w:r>
    </w:p>
    <w:p>
      <w:pPr>
        <w:pBdr>
          <w:left w:val="single" w:color="0D6E6E" w:sz="12" w:space="6"/>
        </w:pBdr>
        <w:shd w:fill="F0F4F8" w:val="clear"/>
        <w:spacing w:before="160" w:after="160"/>
        <w:ind w:left="360" w:right="360"/>
      </w:pPr>
      <w:r>
        <w:rPr>
          <w:rFonts w:ascii="Courier New" w:cs="Courier New" w:eastAsia="Courier New" w:hAnsi="Courier New"/>
          <w:color w:val="0D6E6E"/>
          <w:sz w:val="18"/>
          <w:szCs w:val="18"/>
        </w:rPr>
        <w:t xml:space="preserve">错了之后，你是否承认错了？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80" w:after="1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四个充分必要条件</w:t>
      </w:r>
    </w:p>
    <w:p>
      <w:pPr>
        <w:spacing w:before="60" w:after="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2800"/>
        <w:gridCol w:w="2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条件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贝叶斯表达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对应手册工具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底层趋势真实（顺势）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你识别的势，是现实中已在积累的力量，而非共识影子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第零章猎场判断 + ABCDE证据效力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买入价格低于真实价值（安全边际）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P(价值 &gt; 价格) &gt; 0.7，且你的计算不依赖乐观假设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第二章安全边际系数 + 凯利仓位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③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能活到价值兑现（时间存活）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持仓周期内不被迫平仓；仓位不压过自己的心理临界值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半凯利保守原则 + 周期系数控仓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错了时能认出并止损（认知更新）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预设失效条件；遇到反驳证据不找借口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第三章熔断规则 + 每周自检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80" w:after="1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为什么顺势只是必要条件，不是充分条件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D9A"/>
          <w:sz w:val="22"/>
          <w:szCs w:val="22"/>
        </w:rPr>
        <w:t xml:space="preserve">反例一：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你判断对了电动车大趋势（条件①满足），但2020年在估值最高点买入特斯拉（条件②缺失）。持有两年后因生活需要被迫卖出（条件③缺失）。亏损。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D9A"/>
          <w:sz w:val="22"/>
          <w:szCs w:val="22"/>
        </w:rPr>
        <w:t xml:space="preserve">反例二：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你在低估时买入了一家好公司（条件①②满足），仓位也合理（条件③满足）。但基本面出现转折信号时，你用「长期看好」说服自己继续持有（条件④缺失）。最终从盈利变亏损。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反例三（Musk型）：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你超前识别了底层趋势（条件①满足），但没有能活到兑现的资金结构（条件③缺失）——SpaceX早期三次发射失败，若第四次同样失败，马斯克已无资金继续。这不是投资，是赌博。他赢了，但赢的条件不可复制。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80" w:after="1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四个条件的优先级：不对等的致命性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四个条件并非等权重。在实际决策中，它们的致命程度不同：</w:t>
      </w:r>
    </w:p>
    <w:p>
      <w:pPr>
        <w:spacing w:before="60" w:after="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800"/>
        <w:gridCol w:w="2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条件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缺失后果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致命性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最常见失败路径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③ 时间存活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被迫在最坏时点平仓，正确判断变成亏损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极高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仓位过重 → 情绪崩溃 → 底部割肉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④ 认知更新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正确变错误后继续持有，小亏变大亏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确认偏误 → 越跌越买 → 穿仓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② 安全边际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赔率不够，正确判断也赚不了多少或微亏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好公司贵价买 → 长期跑输现金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① 顺势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方向错，但若赔率够好可能仍小赚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逆势但低估买入 → 等待漫长但不致命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一个违反直觉的推论：条件①（顺势）的致命性反而最低——方向错但赔率好、仓位轻，最多是时间成本。条件③的致命性最高——即使方向完全正确，仓位过重导致被迫平仓，也是永久亏损。</w:t>
      </w:r>
    </w:p>
    <w:p>
      <w:pPr>
        <w:spacing w:before="60" w:after="0"/>
      </w:pPr>
      <w:r>
        <w:t xml:space="preserve"/>
      </w:r>
    </w:p>
    <w:p>
      <w:pPr>
        <w:pBdr>
          <w:left w:val="single" w:color="0D6E6E" w:sz="12" w:space="6"/>
        </w:pBdr>
        <w:shd w:fill="F0F4F8" w:val="clear"/>
        <w:spacing w:before="160" w:after="160"/>
        <w:ind w:left="360" w:right="360"/>
      </w:pPr>
      <w:r>
        <w:rPr>
          <w:rFonts w:ascii="Courier New" w:cs="Courier New" w:eastAsia="Courier New" w:hAnsi="Courier New"/>
          <w:color w:val="0D6E6E"/>
          <w:sz w:val="18"/>
          <w:szCs w:val="18"/>
        </w:rPr>
        <w:t xml:space="preserve">投资失败序列（最常见路径）：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仓位过重（③） → 下跌时情绪崩溃 → 无法坚守正确判断（④失效）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             → 底部割肉 → 反弹时已不在场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这就是为什么凯利公式保守原则不是胆小，是保住条件③的机制。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80" w:after="1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充分必要条件与手册章节的对应关系</w:t>
      </w:r>
    </w:p>
    <w:p>
      <w:pPr>
        <w:spacing w:before="60" w:after="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充分必要条件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手册对应章节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5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核心工具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① 顺势（趋势真实）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第零章 + 第一章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猎场判断、三层过滤器、ABCDE证据效力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② 安全边际（价格够低）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第二章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安全边际系数(1.5/1.0/0.6/0.3)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③ 时间存活（活到兑现）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第二章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半凯利保守原则、周期系数控制整体水位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④ 认知更新（错了认错）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第三章 + 附录一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熔断规则、拐点审计、每周自检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80" w:after="1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操作公式的完整形式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将四个条件嵌入决策流程后，完整操作公式变为：</w:t>
      </w:r>
    </w:p>
    <w:p>
      <w:pPr>
        <w:spacing w:before="60" w:after="0"/>
      </w:pPr>
      <w:r>
        <w:t xml:space="preserve"/>
      </w:r>
    </w:p>
    <w:p>
      <w:pPr>
        <w:pBdr>
          <w:left w:val="single" w:color="0D6E6E" w:sz="12" w:space="6"/>
        </w:pBdr>
        <w:shd w:fill="F0F4F8" w:val="clear"/>
        <w:spacing w:before="160" w:after="160"/>
        <w:ind w:left="360" w:right="360"/>
      </w:pPr>
      <w:r>
        <w:rPr>
          <w:rFonts w:ascii="Courier New" w:cs="Courier New" w:eastAsia="Courier New" w:hAnsi="Courier New"/>
          <w:color w:val="0D6E6E"/>
          <w:sz w:val="18"/>
          <w:szCs w:val="18"/>
        </w:rPr>
        <w:t xml:space="preserve">进场条件（同时满足才进）：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  ① 势真实 = 猎场内 × ABCDE ≥ 3条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  ② 赔率好 = 安全边际系数 ≥ 1.0（合理定价以上）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  ③ 仓位安全 = 最终仓位 ≤ 不超过心理临界值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  ④ 失效条件已预设 = 2-3条触发减仓，4-5条触发清仓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持仓条件（同时成立才持有）：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  ① × ② × ③ × ④ 持续成立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离场条件（任意一个触发）：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  失效信号 ≥ 2条 → 减仓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  失效信号 ≥ 4条 → 清仓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  ② 安全边际消失（严重高估）→ 减仓至极轻</w:t>
      </w:r>
    </w:p>
    <w:p>
      <w:pPr>
        <w:spacing w:before="10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四个条件的底层逻辑是同一件事：</w:t>
      </w:r>
    </w:p>
    <w:p>
      <w:pPr>
        <w:spacing w:before="60" w:after="0"/>
      </w:pPr>
      <w:r>
        <w:t xml:space="preserve"/>
      </w:r>
    </w:p>
    <w:p>
      <w:pPr>
        <w:pBdr>
          <w:left w:val="single" w:color="0D6E6E" w:sz="12" w:space="6"/>
        </w:pBdr>
        <w:shd w:fill="F0F4F8" w:val="clear"/>
        <w:spacing w:before="160" w:after="160"/>
        <w:ind w:left="360" w:right="360"/>
      </w:pPr>
      <w:r>
        <w:rPr>
          <w:rFonts w:ascii="Courier New" w:cs="Courier New" w:eastAsia="Courier New" w:hAnsi="Courier New"/>
          <w:color w:val="0D6E6E"/>
          <w:sz w:val="18"/>
          <w:szCs w:val="18"/>
        </w:rPr>
        <w:t xml:space="preserve">保留在场的资格（条件③）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  + 让正确判断最终兑现（条件①②）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  + 在错了时及时离场（条件④）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= 长期正期望值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5D9A" w:sz="6" w:space="4"/>
        </w:pBdr>
        <w:spacing w:before="48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第零章：凭什么参与——普通人的不对称优势</w:t>
      </w:r>
    </w:p>
    <w:p>
      <w:pPr>
        <w:pBdr>
          <w:left w:val="single" w:color="2E5D9A" w:sz="18" w:space="8"/>
        </w:pBdr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「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知人者智，自知者明。</w:t>
      </w: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」</w:t>
      </w:r>
      <w:r>
        <w:rPr>
          <w:rFonts w:ascii="Arial" w:cs="Arial" w:eastAsia="Arial" w:hAnsi="Arial"/>
          <w:color w:val="6B7280"/>
          <w:sz w:val="20"/>
          <w:szCs w:val="20"/>
        </w:rPr>
        <w:br/>
        <w:t xml:space="preserve">
——《道德经》第三十三章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机构有研究团队、信息渠道、量化模型。普通人照搬机构框架，是在用别人的武器打一场自己没有优势的战争。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不是【如何追上机构】，而是【如何在机构无法触达的地方找到属于自己的势】。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D9A"/>
          <w:sz w:val="28"/>
          <w:szCs w:val="28"/>
        </w:rPr>
        <w:t xml:space="preserve">彼得林奇：生活即研究</w:t>
      </w:r>
    </w:p>
    <w:p>
      <w:pPr>
        <w:pBdr>
          <w:left w:val="single" w:color="2E5D9A" w:sz="18" w:space="8"/>
        </w:pBdr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「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你在超市、餐厅里观察到的消费行为，比任何分析师报告都早6-12个月。</w:t>
      </w: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」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这是贝叶斯意义上的高效力早期证据——难以伪造，且只有真实用户才能感知。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普通人的三类天然优势：</w:t>
      </w:r>
    </w:p>
    <w:p>
      <w:pPr>
        <w:spacing w:before="60" w:after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优势类型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你比机构早的原因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例子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行业内部视角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你就在现场，不是在看报告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供应链松紧、客户是否真的买单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消费者直觉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涨价后你还在买 = 定价权验证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彼得林奇因老婆每天去买了星巴克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本地信息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机构要等财报，你已经看到了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品牌突然排队、工厂大量招人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实操清单：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这个产品我自己用过吗？周围人在重复使用吗？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这家公司做的事，我能用一句话说清楚吗？说不清楚 → 放弃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这个机会是生活中发现的，还是别人推荐来的？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D9A"/>
          <w:sz w:val="28"/>
          <w:szCs w:val="28"/>
        </w:rPr>
        <w:t xml:space="preserve">冯柳弱者体系：守拙，等聪明钱犯大错</w:t>
      </w:r>
    </w:p>
    <w:p>
      <w:pPr>
        <w:pBdr>
          <w:left w:val="single" w:color="2E5D9A" w:sz="18" w:space="8"/>
        </w:pBdr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「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洼则盈。</w:t>
      </w: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」</w:t>
      </w:r>
      <w:r>
        <w:rPr>
          <w:rFonts w:ascii="Arial" w:cs="Arial" w:eastAsia="Arial" w:hAnsi="Arial"/>
          <w:color w:val="6B7280"/>
          <w:sz w:val="20"/>
          <w:szCs w:val="20"/>
        </w:rPr>
        <w:br/>
        <w:t xml:space="preserve">
——《道德经》第二十二章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冯柳假定自己在信息、研究、时间各方面都处于市场最差水平，能依靠的只有时间、赔率与常识。这不是谦虚，是极其精准的贝叶斯先验诚实。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三个核心动作：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D9A"/>
          <w:sz w:val="22"/>
          <w:szCs w:val="22"/>
        </w:rPr>
        <w:t xml:space="preserve">① 等风险充分呈现，再逆向介入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大幅下跌后跌因路人皆知，你不需要深度研究，只需判断：这个已知的坏消息，是否被市场过度定价了？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D9A"/>
          <w:sz w:val="22"/>
          <w:szCs w:val="22"/>
        </w:rPr>
        <w:t xml:space="preserve">② 赔率优先，概率次之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赔率高但概率不确定 → 小仓位分散潜伏；赔率高且概率也高 → 重点集中突破。普通人最常犯的错是反过来：等「确定」了再买，但此时赔率已经很差。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D9A"/>
          <w:sz w:val="22"/>
          <w:szCs w:val="22"/>
        </w:rPr>
        <w:t xml:space="preserve">③ 守拙，等聪明钱犯大错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等机构因利欲熏心、在大得失前丧失心智，给出严重错误定价——这才是普通人真正的猎场。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普通人的三类猎场：</w:t>
      </w:r>
    </w:p>
    <w:p>
      <w:pPr>
        <w:spacing w:before="60" w:after="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猎场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优势来源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认知系数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生活中发现的消费品（彼得林奇型）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你是真实用户，周围人重复购买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比机构早6-12个月感知需求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高关注度大票因非基本面大跌（冯柳型）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跌因路人皆知，属情绪而非基本面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只需判断定价是否过度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你所在行业的上下游公司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真实的内部视角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机构永远看不到的毛细血管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纯跟随市场共识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无独特信息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道听途说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信息来源不可靠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负优势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D9A" w:sz="6" w:space="4"/>
        </w:pBdr>
        <w:spacing w:before="48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第一章：选什么——三层过滤器</w:t>
      </w:r>
    </w:p>
    <w:p>
      <w:pPr>
        <w:pBdr>
          <w:left w:val="single" w:color="2E5D9A" w:sz="18" w:space="8"/>
        </w:pBdr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「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为道日损，损之又损，以至于无为。</w:t>
      </w: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」</w:t>
      </w:r>
      <w:r>
        <w:rPr>
          <w:rFonts w:ascii="Arial" w:cs="Arial" w:eastAsia="Arial" w:hAnsi="Arial"/>
          <w:color w:val="6B7280"/>
          <w:sz w:val="20"/>
          <w:szCs w:val="20"/>
        </w:rPr>
        <w:br/>
        <w:t xml:space="preserve">
——《道德经》第四十八章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与其问"这个机会有多好"，先问"这个机会有什么致命缺陷"。失败的路径比成功的路径少，更容易穷举，误差更小。</w:t>
      </w:r>
    </w:p>
    <w:p>
      <w:pPr>
        <w:spacing w:before="60" w:after="0"/>
      </w:pPr>
      <w:r>
        <w:t xml:space="preserve"/>
      </w:r>
    </w:p>
    <w:p>
      <w:pPr>
        <w:pBdr>
          <w:left w:val="single" w:color="2E5D9A" w:sz="18" w:space="8"/>
        </w:pBdr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「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天下皆知美之为美，斯恶已。众人皆知的机会，赔率已经消失。真正的势，在众人看见之前已经形成。</w:t>
      </w: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」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D9A"/>
          <w:sz w:val="28"/>
          <w:szCs w:val="28"/>
        </w:rPr>
        <w:t xml:space="preserve">第一层：芒格大道至简（一票否决）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三个二元问题，任意一个"否" → 直接淘汰：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D9A"/>
          <w:sz w:val="22"/>
          <w:szCs w:val="22"/>
        </w:rPr>
        <w:t xml:space="preserve">① 好生意？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护城河存不存在？五年后还能维持定价权吗？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D9A"/>
          <w:sz w:val="22"/>
          <w:szCs w:val="22"/>
        </w:rPr>
        <w:t xml:space="preserve">② 好管理层？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历史上有没有过一次损害股东利益的行为？有 → 否决，不分析程度。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D9A"/>
          <w:sz w:val="22"/>
          <w:szCs w:val="22"/>
        </w:rPr>
        <w:t xml:space="preserve">③ 逻辑简单？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需要每季度重新判断宏观、政策、竞争格局 → 否决。只持有「不需要聪明就能预测」的生意。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Inversion补充：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先花同等时间回答「什么情况下会永久亏损」，再建立正向判断。芒格说："我只想知道我会死在哪里，这样我就永远不去那里。"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D9A"/>
          <w:sz w:val="28"/>
          <w:szCs w:val="28"/>
        </w:rPr>
        <w:t xml:space="preserve">第二层：巴菲特能力圈过滤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这家公司的生意，我真的看得懂吗？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我的判断和市场共识，差在哪里？</w:t>
      </w:r>
    </w:p>
    <w:p>
      <w:pPr>
        <w:spacing w:before="60" w:after="0"/>
      </w:pPr>
      <w:r>
        <w:t xml:space="preserve"/>
      </w:r>
    </w:p>
    <w:p>
      <w:pPr>
        <w:pBdr>
          <w:left w:val="single" w:color="2E5D9A" w:sz="18" w:space="8"/>
        </w:pBdr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「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第二个问题答不上来——没有认知优势，仓位上限自动降低。没有差异的判断，不产生alpha。</w:t>
      </w: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」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D9A"/>
          <w:sz w:val="28"/>
          <w:szCs w:val="28"/>
        </w:rPr>
        <w:t xml:space="preserve">第三层：BG天花板判断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十年后，这家公司最大可能是什么样子？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关注量级，不关注小数点。不问现在值多少钱，问天花板在哪里。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早期信号扫描（出现2条以上才进入下一章）：</w:t>
      </w:r>
    </w:p>
    <w:p>
      <w:pPr>
        <w:spacing w:before="60" w:after="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信号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为什么有效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证据效力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竞争对手开始抄它或试图收购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大公司不会对付不威胁自己的对手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涨价后客户流失低于预期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定价权最直接的证明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用户在产品不完善时已高度依赖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习惯养成早于产品完善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卖方分析师无法归类，模型套不进去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主流看不懂 = 定价可能不充分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创始人持续把利润投回研发而非分红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资本分配行为比语言更诚实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中高</w:t>
            </w:r>
          </w:p>
        </w:tc>
      </w:tr>
    </w:tbl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D9A"/>
          <w:sz w:val="28"/>
          <w:szCs w:val="28"/>
        </w:rPr>
        <w:t xml:space="preserve">证据效力判断——通用工具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快速四关（所有信息适用）：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D9A"/>
          <w:sz w:val="22"/>
          <w:szCs w:val="22"/>
        </w:rPr>
        <w:t xml:space="preserve">① 反面情况下这个证据会出现吗？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CEO说前景好——前景差时也这么说？会 → 效力接近零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D9A"/>
          <w:sz w:val="22"/>
          <w:szCs w:val="22"/>
        </w:rPr>
        <w:t xml:space="preserve">② 这个证据有多难伪造？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进了财报的数据 &gt; 管理层口头表述 &gt; 分析师预测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D9A"/>
          <w:sz w:val="22"/>
          <w:szCs w:val="22"/>
        </w:rPr>
        <w:t xml:space="preserve">③ 这些证据是独立的，还是同源的？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10个KOL引用同一份报告 = 本质是1条证据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D9A"/>
          <w:sz w:val="22"/>
          <w:szCs w:val="22"/>
        </w:rPr>
        <w:t xml:space="preserve">④ 我是主动找到的，还是它找上我的？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主动搜索到的反驳 &gt; 算法推送的支持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D9A"/>
          <w:sz w:val="28"/>
          <w:szCs w:val="28"/>
        </w:rPr>
        <w:t xml:space="preserve">排他性证据识别——进阶工具（ABCDE）</w:t>
      </w:r>
    </w:p>
    <w:p>
      <w:pPr>
        <w:pBdr>
          <w:left w:val="single" w:color="0D6E6E" w:sz="12" w:space="6"/>
        </w:pBdr>
        <w:shd w:fill="F0F4F8" w:val="clear"/>
        <w:spacing w:before="160" w:after="160"/>
        <w:ind w:left="360" w:right="360"/>
      </w:pPr>
      <w:r>
        <w:rPr>
          <w:rFonts w:ascii="Courier New" w:cs="Courier New" w:eastAsia="Courier New" w:hAnsi="Courier New"/>
          <w:color w:val="0D6E6E"/>
          <w:sz w:val="18"/>
          <w:szCs w:val="18"/>
        </w:rPr>
        <w:t xml:space="preserve">P(证据出现 | 假设为真) &gt;&gt; P(证据出现 | 假设为假)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理想状态：P(证据 | 假设为假) ≈ 0</w:t>
      </w:r>
    </w:p>
    <w:p>
      <w:pPr>
        <w:spacing w:before="80" w:after="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2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维度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问题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排他性高的特征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Asymmetric（不对称）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假设为假时，这个证据出现的概率有多低？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10%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Behavior（行为）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这是行为证据还是语言证据？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用真实资金/采购/雇佣表达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Cost（成本）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产生这个证据需要付出多大真实成本？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成本越高，效力越高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Decoupled（独立）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这条证据和已知证据真正独立吗？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来源完全不同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Early（早期）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有多少人现在意识到了它的含义？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极少数人感知到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五条满足 → 接近排他性，大幅更新判断，仓位系数显著提高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三条满足 → 中等效力，正常更新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两条以下 → 低效力，微调判断，不触发仓位变化</w:t>
      </w:r>
    </w:p>
    <w:p>
      <w:r>
        <w:br w:type="page"/>
      </w:r>
    </w:p>
    <w:p>
      <w:pPr>
        <w:pStyle w:val="Heading1"/>
        <w:pBdr>
          <w:bottom w:val="single" w:color="2E5D9A" w:sz="6" w:space="4"/>
        </w:pBdr>
        <w:spacing w:before="48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第二章：买多少——周期 × 凯利</w:t>
      </w:r>
    </w:p>
    <w:p>
      <w:pPr>
        <w:pBdr>
          <w:left w:val="single" w:color="2E5D9A" w:sz="18" w:space="8"/>
        </w:pBdr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「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反者道之动，弱者道之用。</w:t>
      </w: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」</w:t>
      </w:r>
      <w:r>
        <w:rPr>
          <w:rFonts w:ascii="Arial" w:cs="Arial" w:eastAsia="Arial" w:hAnsi="Arial"/>
          <w:color w:val="6B7280"/>
          <w:sz w:val="20"/>
          <w:szCs w:val="20"/>
        </w:rPr>
        <w:br/>
        <w:t xml:space="preserve">
——《道德经》第四十章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物极必反，周期的本质是过度之后的修正。霍华德的"钟摆"和老子的"反"是同一个观察。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周期决定整体水位，凯利决定单笔比例。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D9A"/>
          <w:sz w:val="28"/>
          <w:szCs w:val="28"/>
        </w:rPr>
        <w:t xml:space="preserve">第一步：霍华德周期定位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周期不是时间的函数，是情绪偏离均值的函数。你不需要预测「什么时候」，只需判断「现在偏离了多远」。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底部信号清单（出现5条以上 → P(底部) &gt; 70%）：</w:t>
      </w:r>
    </w:p>
    <w:p>
      <w:pPr>
        <w:spacing w:before="60" w:after="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信号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底部时的典型状态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证据效力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估值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PE/PB跌至历史10%分位以下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信贷条件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银行收紧贷款，信用利差走阔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IPO市场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新股发行停滞，破发率高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聪明钱行为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内部人增持，大机构开始建仓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基金流向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主动基金净流出超过3个季度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媒体叙事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财经封面全是「崩溃」「寒冬」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分析师行为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大量撤销覆盖，目标价持续下调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复苏启动的先行信号（一叶知秋）：</w:t>
      </w:r>
    </w:p>
    <w:p>
      <w:pPr>
        <w:spacing w:before="60" w:after="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时间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信号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第一片叶（6-9个月领先）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最悲观的分析师开始上调；流动性最差的资产止跌；信用利差收窄但股市未反应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第二片叶（3-6个月领先）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成交量低位放大；坏消息不跌；内部人增持进财报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第三片叶（同步，已较晚）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GDP止跌；媒体报道「复苏」；分析师集体上调目标价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散户情绪是周期的反向指标：</w:t>
      </w:r>
    </w:p>
    <w:p>
      <w:pPr>
        <w:spacing w:before="60" w:after="0"/>
      </w:pPr>
      <w:r>
        <w:t xml:space="preserve"/>
      </w:r>
    </w:p>
    <w:p>
      <w:pPr>
        <w:pBdr>
          <w:left w:val="single" w:color="0D6E6E" w:sz="12" w:space="6"/>
        </w:pBdr>
        <w:shd w:fill="F0F4F8" w:val="clear"/>
        <w:spacing w:before="160" w:after="160"/>
        <w:ind w:left="360" w:right="360"/>
      </w:pPr>
      <w:r>
        <w:rPr>
          <w:rFonts w:ascii="Courier New" w:cs="Courier New" w:eastAsia="Courier New" w:hAnsi="Courier New"/>
          <w:color w:val="0D6E6E"/>
          <w:sz w:val="18"/>
          <w:szCs w:val="18"/>
        </w:rPr>
        <w:t xml:space="preserve">P(底部 | 散户极度恐惧、集体杀跌) &gt;&gt; P(底部 | 市场平静)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P(顶部 | 散户极度亢奋、集体追涨) &gt;&gt; P(顶部 | 市场平静)</w:t>
      </w:r>
    </w:p>
    <w:p>
      <w:pPr>
        <w:spacing w:before="80" w:after="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散户感受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散户行为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实际周期位置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聪明钱在做什么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极度亢奋，错过太可惜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追涨买入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顶部区间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出货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极度恐惧，跌了赶快跑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杀跌卖出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底部区间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建仓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平静，觉得没机会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观望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周期中段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持仓等待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left w:val="single" w:color="2E5D9A" w:sz="18" w:space="8"/>
        </w:pBdr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「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你自己的恐惧和贪婪，是最诚实的周期位置指示器。知足者富——仓位保守不是胆小，是对认知边界的诚实。</w:t>
      </w: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」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周期系数对照表：</w:t>
      </w:r>
    </w:p>
    <w:p>
      <w:pPr>
        <w:spacing w:before="60" w:after="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周期位置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判断依据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周期系数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明确底部复苏启动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底部信号5条+ 且第一片叶已落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底部区间复苏未确认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底部信号出现，先行指标未动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周期中段，中性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无明显极端信号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过热迹象出现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情绪亢奋，估值偏高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明确顶部特征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顶部信号5条以上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0.3</w:t>
            </w:r>
          </w:p>
        </w:tc>
      </w:tr>
    </w:tbl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D9A"/>
          <w:sz w:val="28"/>
          <w:szCs w:val="28"/>
        </w:rPr>
        <w:t xml:space="preserve">第二步：凯利仓位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公式：</w:t>
      </w:r>
    </w:p>
    <w:p>
      <w:pPr>
        <w:pBdr>
          <w:left w:val="single" w:color="0D6E6E" w:sz="12" w:space="6"/>
        </w:pBdr>
        <w:shd w:fill="F0F4F8" w:val="clear"/>
        <w:spacing w:before="160" w:after="160"/>
        <w:ind w:left="360" w:right="360"/>
      </w:pPr>
      <w:r>
        <w:rPr>
          <w:rFonts w:ascii="Courier New" w:cs="Courier New" w:eastAsia="Courier New" w:hAnsi="Courier New"/>
          <w:color w:val="0D6E6E"/>
          <w:sz w:val="18"/>
          <w:szCs w:val="18"/>
        </w:rPr>
        <w:t xml:space="preserve">最终仓位 = 半凯利基准 × 确定性系数 × 安全边际系数 × 认知优势系数 × 周期系数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半凯利基准：</w:t>
      </w:r>
    </w:p>
    <w:p>
      <w:pPr>
        <w:pBdr>
          <w:left w:val="single" w:color="0D6E6E" w:sz="12" w:space="6"/>
        </w:pBdr>
        <w:shd w:fill="F0F4F8" w:val="clear"/>
        <w:spacing w:before="160" w:after="160"/>
        <w:ind w:left="360" w:right="360"/>
      </w:pPr>
      <w:r>
        <w:rPr>
          <w:rFonts w:ascii="Courier New" w:cs="Courier New" w:eastAsia="Courier New" w:hAnsi="Courier New"/>
          <w:color w:val="0D6E6E"/>
          <w:sz w:val="18"/>
          <w:szCs w:val="18"/>
        </w:rPr>
        <w:t xml:space="preserve">期望值 = p₁×r₁ + p₂×r₂ + p₃×r₃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半凯利基准 = 期望值 ÷ 最大下行幅度 ÷ 2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四个系数：</w:t>
      </w:r>
    </w:p>
    <w:p>
      <w:pPr>
        <w:spacing w:before="60" w:after="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6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系数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中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确定性（能看多远）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护城河清晰，格局5年稳定 → 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行业变化快，有颠覆风险 → 0.6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依赖宏观政策 → 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安全边际（价格）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显然低估 → 1.5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合理定价 → 1.0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估值偏贵 → 0.6 / 明显高估 → 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认知优势（差异）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深度研究，与市场有实质差异 → 1.2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普通了解 → 0.8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道听途说 → 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周期系数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见上表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宁德时代示例：</w:t>
      </w:r>
    </w:p>
    <w:p>
      <w:pPr>
        <w:pBdr>
          <w:left w:val="single" w:color="0D6E6E" w:sz="12" w:space="6"/>
        </w:pBdr>
        <w:shd w:fill="F0F4F8" w:val="clear"/>
        <w:spacing w:before="160" w:after="160"/>
        <w:ind w:left="360" w:right="360"/>
      </w:pPr>
      <w:r>
        <w:rPr>
          <w:rFonts w:ascii="Courier New" w:cs="Courier New" w:eastAsia="Courier New" w:hAnsi="Courier New"/>
          <w:color w:val="0D6E6E"/>
          <w:sz w:val="18"/>
          <w:szCs w:val="18"/>
        </w:rPr>
        <w:t xml:space="preserve">半凯利基准 7% × 确定性0.7 × 安全边际0.6 × 认知优势0.8 × 周期1.2 ≈ 2.8%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好公司在贵的时候，贝叶斯给你的仓位就是这么保守。巴菲特重仓可口可乐，是四个系数同时拉满的结果。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加仓触发器（预设，不靠感觉）：</w:t>
      </w:r>
    </w:p>
    <w:p>
      <w:pPr>
        <w:spacing w:before="60" w:after="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1800"/>
      </w:tblGrid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仓位变化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估值回调至合理区间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约翻倍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颠覆性威胁被证伪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提升约30%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完成深度独立研究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提升约50%</w:t>
            </w:r>
          </w:p>
        </w:tc>
      </w:tr>
      <w:tr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三者同时发生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可达8-10%，巴菲特级重仓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D9A" w:sz="6" w:space="4"/>
        </w:pBdr>
        <w:spacing w:before="48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第三章：什么时候走——拐点审计 + 熔断</w:t>
      </w:r>
    </w:p>
    <w:p>
      <w:pPr>
        <w:pBdr>
          <w:left w:val="single" w:color="2E5D9A" w:sz="18" w:space="8"/>
        </w:pBdr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「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为之于未有，治之于未乱。</w:t>
      </w: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」</w:t>
      </w:r>
      <w:r>
        <w:rPr>
          <w:rFonts w:ascii="Arial" w:cs="Arial" w:eastAsia="Arial" w:hAnsi="Arial"/>
          <w:color w:val="6B7280"/>
          <w:sz w:val="20"/>
          <w:szCs w:val="20"/>
        </w:rPr>
        <w:br/>
        <w:t xml:space="preserve">
——《道德经》第六十四章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在问题尚未显现时就开始处理。不等排他性证据，在第一片叶落下时行动。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D9A"/>
          <w:sz w:val="28"/>
          <w:szCs w:val="28"/>
        </w:rPr>
        <w:t xml:space="preserve">第一节：拐点审计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好公司 ≠ 好的等待资产。经营质量和持有EV必须拆开来看。</w:t>
      </w:r>
    </w:p>
    <w:p>
      <w:pPr>
        <w:spacing w:before="80" w:after="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1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每次「再等等」之前必问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你的答案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①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拐点在持有窗口内发生的概率？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如果发生，超预期的强度有多大？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③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市场已经提前定价了多少？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④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等待期间的成本？（时间+机会+波动）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⑤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如果没来，仓位会跌多少？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三个常见幻觉：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幻觉一：p = p₁(拐点发生) × p₂(拐点足够强) × p₃(在时间窗口内)，三者相乘往往远小于直觉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幻觉二：你需要的不是「拐点来了」，而是"拐点强度 &gt; 市场已隐含的拐点强度"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幻觉三：等待带负carry——资本占用 + 替代机会流失 + 波动税 + 叙事绑架，四个通道同时消耗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D9A"/>
          <w:sz w:val="28"/>
          <w:szCs w:val="28"/>
        </w:rPr>
        <w:t xml:space="preserve">第二节：股价信号解读</w:t>
      </w:r>
    </w:p>
    <w:p>
      <w:pPr>
        <w:pBdr>
          <w:left w:val="single" w:color="0D6E6E" w:sz="12" w:space="6"/>
        </w:pBdr>
        <w:shd w:fill="F0F4F8" w:val="clear"/>
        <w:spacing w:before="160" w:after="160"/>
        <w:ind w:left="360" w:right="360"/>
      </w:pPr>
      <w:r>
        <w:rPr>
          <w:rFonts w:ascii="Courier New" w:cs="Courier New" w:eastAsia="Courier New" w:hAnsi="Courier New"/>
          <w:color w:val="0D6E6E"/>
          <w:sz w:val="18"/>
          <w:szCs w:val="18"/>
        </w:rPr>
        <w:t xml:space="preserve">冲击力 = 实际消息 − 市场已隐含的预期</w:t>
      </w:r>
    </w:p>
    <w:p>
      <w:pPr>
        <w:spacing w:before="80" w:after="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1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现象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贝叶斯含义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信号强度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坏消息出来不跌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悲观预期已充分定价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好消息出来不涨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乐观预期已定价，利好出尽风险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两者同时出现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双向定价饱和，反转概率大幅提升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大盘跌个股涨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主动资金对抗系统性压力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三者同时出现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三条独立证据指向同一方向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极高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杀跌方向完全对称——散户感知到「在跌」时，距离势真正衰减已过去9-18个月，坏消息早已充分定价。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追涨杀跌不是方向错，是时机系统性滞后一个周期。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2E5D9A"/>
          <w:sz w:val="28"/>
          <w:szCs w:val="28"/>
        </w:rPr>
        <w:t xml:space="preserve">第三节：一叶知秋熔断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熔断规则：</w:t>
      </w:r>
    </w:p>
    <w:p>
      <w:pPr>
        <w:spacing w:before="60" w:after="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失效信号出现数量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行动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0-1条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正常持有，继续观察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2-3条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减半仓位，重新审计逻辑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4-5条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不等排他性证据，清仓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以存储/光模块为例：</w:t>
      </w:r>
    </w:p>
    <w:p>
      <w:pPr>
        <w:spacing w:before="60" w:after="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18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信号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领先时间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①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上游芯片交期从紧张变宽松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6-9个月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②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二线厂开始主动降价抢单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6-9个月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③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云厂商capex措辞从「加速」变「优化」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3-6个月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④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龙头业绩会下调指引，幅度超季节性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3-6个月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⑤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合约价连续两季度环比下跌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同步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left w:val="single" w:color="2E5D9A" w:sz="18" w:space="8"/>
        </w:pBdr>
        <w:spacing w:before="200" w:after="200"/>
        <w:ind w:left="720" w:right="720"/>
      </w:pP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「</w:t>
      </w: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第①②条是真实信号。第⑤条出现时通常已经太晚。</w:t>
      </w:r>
      <w:r>
        <w:rPr>
          <w:rFonts w:ascii="Arial" w:cs="Arial" w:eastAsia="Arial" w:hAnsi="Arial"/>
          <w:i/>
          <w:iCs/>
          <w:color w:val="2E5D9A"/>
          <w:sz w:val="22"/>
          <w:szCs w:val="22"/>
        </w:rPr>
        <w:t xml:space="preserve">」</w:t>
      </w:r>
    </w:p>
    <w:p>
      <w:r>
        <w:br w:type="page"/>
      </w:r>
    </w:p>
    <w:p>
      <w:pPr>
        <w:pStyle w:val="Heading1"/>
        <w:pBdr>
          <w:bottom w:val="single" w:color="2E5D9A" w:sz="6" w:space="4"/>
        </w:pBdr>
        <w:spacing w:before="48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附录一：每周自检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D9A"/>
          <w:sz w:val="22"/>
          <w:szCs w:val="22"/>
        </w:rPr>
        <w:t xml:space="preserve">核心问题：什么样的信息会让我改变这个判断？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答不上来 → 你在信仰，不在推理。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这周更新了哪些判断？是证据还是情绪驱动的？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我认真读过反对自己观点的最强论据吗？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组合里有没有被「叙事绑架」的仓位？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5D9A" w:sz="6" w:space="4"/>
        </w:pBdr>
        <w:spacing w:before="48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附录二：完整决策流程</w:t>
      </w:r>
    </w:p>
    <w:p>
      <w:pPr>
        <w:pBdr>
          <w:left w:val="single" w:color="0D6E6E" w:sz="12" w:space="6"/>
        </w:pBdr>
        <w:shd w:fill="F0F4F8" w:val="clear"/>
        <w:spacing w:before="160" w:after="160"/>
        <w:ind w:left="360" w:right="360"/>
      </w:pPr>
      <w:r>
        <w:rPr>
          <w:rFonts w:ascii="Courier New" w:cs="Courier New" w:eastAsia="Courier New" w:hAnsi="Courier New"/>
          <w:color w:val="0D6E6E"/>
          <w:sz w:val="18"/>
          <w:szCs w:val="18"/>
        </w:rPr>
        <w:t xml:space="preserve">四条件核查   → ①顺势 ②安全边际 ③活到兑现 ④失效条件预设（同时满足才进）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周期定位     → 钟摆在哪里？设定周期系数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猎场判断     → 这在我的猎场里吗？确定认知系数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芒格否决     → 好生意？好管理层？逻辑简单？一票否决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巴菲特过滤   → 我真的看得懂吗？差异在哪里？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BG天花板     → 十年天花板够大？早期信号2条以上？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证据审计     → ABCDE满足几条？决定更新幅度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拐点审计     → 拐点在兑现还是等待？决定入场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凯利仓位     → 半凯利 × 四系数，决定压多少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熔断监控     → 失效信号累计，2-3条减仓，4-5条清仓</w:t>
      </w:r>
    </w:p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5D9A" w:sz="6" w:space="4"/>
        </w:pBdr>
        <w:spacing w:before="48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附录三：半凯利公式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第一步：设定三个场景</w:t>
      </w:r>
    </w:p>
    <w:p>
      <w:pPr>
        <w:spacing w:before="60" w:after="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18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场景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概率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预期回报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超预期，估值提升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r₁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符合预期，估值不变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不及预期或估值压缩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r₃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第二步：计算期望值</w:t>
      </w:r>
    </w:p>
    <w:p>
      <w:pPr>
        <w:pBdr>
          <w:left w:val="single" w:color="0D6E6E" w:sz="12" w:space="6"/>
        </w:pBdr>
        <w:shd w:fill="F0F4F8" w:val="clear"/>
        <w:spacing w:before="160" w:after="160"/>
        <w:ind w:left="360" w:right="360"/>
      </w:pPr>
      <w:r>
        <w:rPr>
          <w:rFonts w:ascii="Courier New" w:cs="Courier New" w:eastAsia="Courier New" w:hAnsi="Courier New"/>
          <w:color w:val="0D6E6E"/>
          <w:sz w:val="18"/>
          <w:szCs w:val="18"/>
        </w:rPr>
        <w:t xml:space="preserve">期望值 E = p₁×r₁ + p₂×r₂ + p₃×r₃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第三步：计算半凯利基准</w:t>
      </w:r>
    </w:p>
    <w:p>
      <w:pPr>
        <w:pBdr>
          <w:left w:val="single" w:color="0D6E6E" w:sz="12" w:space="6"/>
        </w:pBdr>
        <w:shd w:fill="F0F4F8" w:val="clear"/>
        <w:spacing w:before="160" w:after="160"/>
        <w:ind w:left="360" w:right="360"/>
      </w:pPr>
      <w:r>
        <w:rPr>
          <w:rFonts w:ascii="Courier New" w:cs="Courier New" w:eastAsia="Courier New" w:hAnsi="Courier New"/>
          <w:color w:val="0D6E6E"/>
          <w:sz w:val="18"/>
          <w:szCs w:val="18"/>
        </w:rPr>
        <w:t xml:space="preserve">半凯利基准 = E ÷ |最大下行幅度| ÷ 2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第四步：乘以四个修正系数</w:t>
      </w:r>
    </w:p>
    <w:p>
      <w:pPr>
        <w:pBdr>
          <w:left w:val="single" w:color="0D6E6E" w:sz="12" w:space="6"/>
        </w:pBdr>
        <w:shd w:fill="F0F4F8" w:val="clear"/>
        <w:spacing w:before="160" w:after="160"/>
        <w:ind w:left="360" w:right="360"/>
      </w:pPr>
      <w:r>
        <w:rPr>
          <w:rFonts w:ascii="Courier New" w:cs="Courier New" w:eastAsia="Courier New" w:hAnsi="Courier New"/>
          <w:color w:val="0D6E6E"/>
          <w:sz w:val="18"/>
          <w:szCs w:val="18"/>
        </w:rPr>
        <w:t xml:space="preserve">最终仓位 = 半凯利基准 × 确定性系数 × 安全边际系数 × 认知优势系数 × 周期系数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宁德示例（完整演算）：</w:t>
      </w:r>
    </w:p>
    <w:p>
      <w:pPr>
        <w:pBdr>
          <w:left w:val="single" w:color="0D6E6E" w:sz="12" w:space="6"/>
        </w:pBdr>
        <w:shd w:fill="F0F4F8" w:val="clear"/>
        <w:spacing w:before="160" w:after="160"/>
        <w:ind w:left="360" w:right="360"/>
      </w:pPr>
      <w:r>
        <w:rPr>
          <w:rFonts w:ascii="Courier New" w:cs="Courier New" w:eastAsia="Courier New" w:hAnsi="Courier New"/>
          <w:color w:val="0D6E6E"/>
          <w:sz w:val="18"/>
          <w:szCs w:val="18"/>
        </w:rPr>
        <w:t xml:space="preserve">场景设定：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  超预期（p=0.3，r=+100%）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  符合预期（p=0.5，r=+30%）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  不及预期（p=0.2，r=-30%）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期望值 E = 0.3×100% + 0.5×30% + 0.2×(-30%) = 30%+15%-6% = 39%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最大下行 = 30%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半凯利基准 = 39% ÷ 30% ÷ 2 = 6.5% ≈ 7%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修正系数：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  确定性    0.7（护城河清晰，固态电池是已知威胁）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  安全边际  0.6（估值偏贵）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  认知优势  0.8（普通了解，无独特信息）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  周期系数  1.2（底部区间复苏未完全确认）</w:t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0D6E6E"/>
          <w:sz w:val="18"/>
          <w:szCs w:val="18"/>
        </w:rPr>
        <w:br/>
        <w:t xml:space="preserve">最终仓位 = 7% × 0.7 × 0.6 × 0.8 × 1.2 ≈ 2.8%</w:t>
      </w:r>
    </w:p>
    <w:p>
      <w:pPr>
        <w:spacing w:before="12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系数速查表：</w:t>
      </w:r>
    </w:p>
    <w:p>
      <w:pPr>
        <w:spacing w:before="60" w:after="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1200"/>
        <w:gridCol w:w="1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系数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确定性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护城河清晰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有颠覆风险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依赖宏观政策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安全边际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显然低估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合理定价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估值偏贵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明显高估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认知优势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深度研究有差异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普通了解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道听途说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周期系数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底部复苏启动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底部未确认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中段中性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过热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明确顶部</w:t>
            </w:r>
          </w:p>
        </w:tc>
      </w:tr>
    </w:tbl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pStyle w:val="Heading1"/>
        <w:pBdr>
          <w:bottom w:val="single" w:color="2E5D9A" w:sz="6" w:space="4"/>
        </w:pBdr>
        <w:spacing w:before="480" w:after="24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附录四：随时用的一张卡片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场景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先问这个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收到任何信息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这个信息，在它为假时，会不会同样出现？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看到KOL推荐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他看空时会发文吗？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发现机会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这在我的猎场里吗？我的认知优势来自哪里？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众人都说好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赔率还在吗？势是否已经人尽皆知？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准备进场前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四个充分必要条件，①②③④全部满足了吗？（新增）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持仓「再等等」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五问审计卡答出来了吗？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遇到重要证据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ABCDE五条满足几条？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决定仓位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五个系数分别是多少？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遇到负面信号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这是第几条失效信号？熔断阈值到了吗？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感到极度恐惧想卖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恐惧是底部信号，杀跌是把筹码廉价交出去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感到极度兴奋想买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亢奋是顶部信号，追涨是在接聪明钱的盘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冲动追涨或杀跌前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价格是势的影子，我追的是影子还是势本身？</w:t>
            </w:r>
          </w:p>
        </w:tc>
      </w:tr>
    </w:tbl>
    <w:p>
      <w:pPr>
        <w:pBdr>
          <w:bottom w:val="single" w:color="CCCCCC" w:sz="4" w:space="1"/>
        </w:pBdr>
        <w:spacing w:before="240" w:after="240"/>
      </w:pPr>
      <w:r>
        <w:t xml:space="preserve"/>
      </w:r>
    </w:p>
    <w:p>
      <w:pPr>
        <w:spacing w:before="24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胜人者有力，自胜者强。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投资中最难胜的不是市场，是自己的情绪、贪婪和恐惧。</w:t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贝叶斯是工具，道是操作系统。工具告诉你怎么算，道告诉你怎么活。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2E5D9A"/>
          <w:sz w:val="28"/>
          <w:szCs w:val="28"/>
        </w:rPr>
        <w:t xml:space="preserve">无为而无不为。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D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2026-03-25T10:40:48.979Z</dcterms:created>
  <dcterms:modified xsi:type="dcterms:W3CDTF">2026-03-25T10:40:48.980Z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