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E8830F"/>
          <w:sz w:val="26"/>
          <w:szCs w:val="26"/>
        </w:rPr>
        <w:t xml:space="preserve">오성철강</w:t>
      </w:r>
    </w:p>
    <w:p>
      <w:pPr>
        <w:spacing w:after="400"/>
        <w:jc w:val="center"/>
      </w:pPr>
      <w:r>
        <w:rPr>
          <w:b/>
          <w:bCs/>
          <w:color w:val="0F1E33"/>
          <w:sz w:val="44"/>
          <w:szCs w:val="44"/>
        </w:rPr>
        <w:t xml:space="preserve">확보 가능 데이터 정리</w:t>
      </w:r>
    </w:p>
    <w:p>
      <w:pPr>
        <w:spacing w:after="120"/>
        <w:jc w:val="center"/>
      </w:pPr>
      <w:r>
        <w:rPr>
          <w:color w:val="4D5C72"/>
          <w:sz w:val="22"/>
          <w:szCs w:val="22"/>
        </w:rPr>
        <w:t xml:space="preserve">그린피 ERP · 자체 Smart ERP 2.0 · 설비 PLC · 비용/재무 · 외부 시스템</w:t>
      </w:r>
    </w:p>
    <w:p>
      <w:pPr>
        <w:spacing w:after="2400"/>
        <w:jc w:val="center"/>
      </w:pPr>
      <w:r>
        <w:rPr>
          <w:i/>
          <w:iCs/>
          <w:color w:val="7d8ba1"/>
          <w:sz w:val="18"/>
          <w:szCs w:val="18"/>
        </w:rPr>
        <w:t xml:space="preserve">2026년 7월 기준 · 실제 접속·조회로 확인된 내용만 정리</w:t>
      </w:r>
    </w:p>
    <w:p>
      <w:pPr>
        <w:jc w:val="center"/>
      </w:pPr>
      <w:r>
        <w:rPr>
          <w:color w:val="4D5C72"/>
          <w:sz w:val="18"/>
          <w:szCs w:val="18"/>
        </w:rPr>
        <w:t xml:space="preserve">오성철강 스마트 ERP 2.0 개발 참고자료</w:t>
      </w:r>
    </w:p>
    <w:p>
      <w:pPr>
        <w:sectPr>
          <w:pgSz w:w="12240" w:h="15840" w:orient="portrait"/>
          <w:pgMar w:top="1300" w:right="1100" w:bottom="13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1. 개요</w:t>
      </w:r>
    </w:p>
    <w:p>
      <w:pPr>
        <w:spacing w:after="160" w:line="300"/>
      </w:pPr>
      <w:r>
        <w:rPr>
          <w:b w:val="false"/>
          <w:bCs w:val="false"/>
          <w:color w:val="243040"/>
          <w:sz w:val="21"/>
          <w:szCs w:val="21"/>
        </w:rPr>
        <w:t xml:space="preserve">AI 도입 계획 및 통합 모니터링 화면 기획을 위해, 오성철강에서 현재 실제로 확보 가능한 데이터를 소스별로 확인했습니다. 코드·DB 스키마·업로드 파일을 직접 조회해 확인한 내용만 담았으며, 추정치는 별도로 표시했습니다.</w:t>
      </w:r>
    </w:p>
    <w:p>
      <w:pPr>
        <w:pStyle w:val="Heading2"/>
        <w:spacing w:after="120" w:before="260"/>
      </w:pPr>
      <w:r>
        <w:rPr>
          <w:b/>
          <w:bCs/>
          <w:color w:val="0F1E33"/>
          <w:sz w:val="24"/>
          <w:szCs w:val="24"/>
        </w:rPr>
        <w:t xml:space="preserve">데이터군 3가지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600"/>
      </w:tblGrid>
      <w:tr>
        <w:trPr>
          <w:tblHeader/>
        </w:trPr>
        <w:tc>
          <w:tcPr>
            <w:tcW w:type="dxa" w:w="2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0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갱신주기</w:t>
            </w:r>
          </w:p>
        </w:tc>
        <w:tc>
          <w:tcPr>
            <w:tcW w:type="dxa" w:w="1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신뢰도</w:t>
            </w:r>
          </w:p>
        </w:tc>
        <w:tc>
          <w:tcPr>
            <w:tcW w:type="dxa" w:w="3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대표 데이터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그린피 ERP 연동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10분 자동 동기화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높음 (자동)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입고·출고·재고·작업지시·생산전표·미수금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자체 Smart ERP 2.0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수기입력 (비정기)</w:t>
            </w:r>
          </w:p>
        </w:tc>
        <w:tc>
          <w:tcPr>
            <w:tcW w:type="dxa" w:w="1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낮음~중간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일별 생산실적, 작업지시, 지출결의서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설비 PLC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수동 엑셀 추출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높음 (원본은 2초 단위)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슬리팅2·레벨링 속도·장력·길이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외부 시스템(대시보드 등)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알 수 없음</w:t>
            </w:r>
          </w:p>
        </w:tc>
        <w:tc>
          <w:tcPr>
            <w:tcW w:type="dxa" w:w="1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미확인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URL만 확인, DB·API 직접 연동 없음</w:t>
            </w:r>
          </w:p>
        </w:tc>
      </w:tr>
    </w:tbl>
    <w:p>
      <w:pPr>
        <w:spacing w:after="200" w:before="60"/>
      </w:pPr>
      <w:r>
        <w:rPr>
          <w:i/>
          <w:iCs/>
          <w:color w:val="7d8ba1"/>
          <w:sz w:val="18"/>
          <w:szCs w:val="18"/>
        </w:rPr>
        <w:t xml:space="preserve">이하 각 장에서 소스별 테이블/파일과 실제 확인된 수치를 정리합니다.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2. 그린피 ERP 연동 데이터 (Supabase, 10분 자동 동기화)</w:t>
      </w:r>
    </w:p>
    <w:p>
      <w:pPr>
        <w:spacing w:after="160" w:line="300"/>
      </w:pPr>
      <w:r>
        <w:rPr>
          <w:b w:val="false"/>
          <w:bCs w:val="false"/>
          <w:color w:val="243040"/>
          <w:sz w:val="21"/>
          <w:szCs w:val="21"/>
        </w:rPr>
        <w:t xml:space="preserve">greenp-sync-v2, greenp-joborder-detail-sync 두 개의 서버 함수가 10분마다(cron */10 * * * *) 그린피웹(greenpweb.co.kr)에 자동 로그인해서 아래 6개 테이블을 갱신합니다. 재고·미수금은 매번 전체를 지우고 다시 채우는 스냅샷 방식이고, 입고·출고·작업지시·생산전표는 최근 3일 구간만 갱신합니다.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600"/>
        <w:gridCol w:w="1400"/>
      </w:tblGrid>
      <w:tr>
        <w:trPr>
          <w:tblHeader/>
        </w:trPr>
        <w:tc>
          <w:tcPr>
            <w:tcW w:type="dxa" w:w="2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1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현재 건수</w:t>
            </w:r>
          </w:p>
        </w:tc>
        <w:tc>
          <w:tcPr>
            <w:tcW w:type="dxa" w:w="4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  <w:tc>
          <w:tcPr>
            <w:tcW w:type="dxa" w:w="1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greenp_inbound (입고)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6,001건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inbound_date, company_name, product_name, spec, weight, length_m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날짜단위</w:t>
            </w:r>
          </w:p>
        </w:tc>
      </w:tr>
      <w:tr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greenp_outbound (출고)</w:t>
            </w:r>
          </w:p>
        </w:tc>
        <w:tc>
          <w:tcPr>
            <w:tcW w:type="dxa" w:w="1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6,555건</w:t>
            </w:r>
          </w:p>
        </w:tc>
        <w:tc>
          <w:tcPr>
            <w:tcW w:type="dxa" w:w="4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outbound_date, company_name, product_name, weight, work_date, work_slip_no</w:t>
            </w:r>
          </w:p>
        </w:tc>
        <w:tc>
          <w:tcPr>
            <w:tcW w:type="dxa" w:w="1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날짜단위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greenp_inventory (재고)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558건 / 572.8만kg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product_code, customer_name, product_name, spec, remaining_weight, received_date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전체 스냅샷</w:t>
            </w:r>
          </w:p>
        </w:tc>
      </w:tr>
      <w:tr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greenp_joborders (작업지시서)</w:t>
            </w:r>
          </w:p>
        </w:tc>
        <w:tc>
          <w:tcPr>
            <w:tcW w:type="dxa" w:w="1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5,785건</w:t>
            </w:r>
          </w:p>
        </w:tc>
        <w:tc>
          <w:tcPr>
            <w:tcW w:type="dxa" w:w="4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joborder_date, company_name, priority, status, work_type, prod_date</w:t>
            </w:r>
          </w:p>
        </w:tc>
        <w:tc>
          <w:tcPr>
            <w:tcW w:type="dxa" w:w="1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greenp_production (생산전표)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5,834건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slip_date, company_name, amount, work_type, outsourcing_company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가공비 포함</w:t>
            </w:r>
          </w:p>
        </w:tc>
      </w:tr>
      <w:tr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greenp_receivables (미수금)</w:t>
            </w:r>
          </w:p>
        </w:tc>
        <w:tc>
          <w:tcPr>
            <w:tcW w:type="dxa" w:w="1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137건 / 30.4억원</w:t>
            </w:r>
          </w:p>
        </w:tc>
        <w:tc>
          <w:tcPr>
            <w:tcW w:type="dxa" w:w="4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company_name, amount</w:t>
            </w:r>
          </w:p>
        </w:tc>
        <w:tc>
          <w:tcPr>
            <w:tcW w:type="dxa" w:w="1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전체 스냅샷 · 검증 필요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greenp_joborder_detail (지시서 상세)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101건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product_name, spec, original_weight, used_weight, unit_price, amount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엑셀 파싱 기반</w:t>
            </w:r>
          </w:p>
        </w:tc>
      </w:tr>
    </w:tbl>
    <w:p>
      <w:pPr>
        <w:spacing w:after="200" w:before="60"/>
      </w:pPr>
      <w:r>
        <w:rPr>
          <w:i/>
          <w:iCs/>
          <w:color w:val="7d8ba1"/>
          <w:sz w:val="18"/>
          <w:szCs w:val="18"/>
        </w:rPr>
        <w:t xml:space="preserve">미수금 30.4억원은 그린피 원본 값을 그대로 합산한 수치로, 실제 미수금과 정확히 일치하는지는 별도 확인이 필요합니다.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3. 자체 Smart ERP 2.0 데이터 (Supabase, 수기입력)</w:t>
      </w:r>
    </w:p>
    <w:p>
      <w:pPr>
        <w:spacing w:after="160" w:line="300"/>
      </w:pPr>
      <w:r>
        <w:rPr>
          <w:b w:val="false"/>
          <w:bCs w:val="false"/>
          <w:color w:val="243040"/>
          <w:sz w:val="21"/>
          <w:szCs w:val="21"/>
        </w:rPr>
        <w:t xml:space="preserve">작업일보·거래처·지출 등 오성철강 자체 운영 화면에서 직접 입력하는 데이터입니다. 생산·매출 관련 테이블(sales_records, work_orders)은 최근 10일 이상(마지막 입력 2026-07-16) 입력이 끊겨 있어, 자동 집계용으로 쓰기 전에 입력 재개가 필요합니다.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4400"/>
        <w:gridCol w:w="1600"/>
      </w:tblGrid>
      <w:tr>
        <w:trPr>
          <w:tblHeader/>
        </w:trPr>
        <w:tc>
          <w:tcPr>
            <w:tcW w:type="dxa" w:w="2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1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4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  <w:tc>
          <w:tcPr>
            <w:tcW w:type="dxa" w:w="1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최근 입력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sales_records (일별 생산·매출)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2,149건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work_date, weight, unit_price, total_price, work_type(슬리팅1/2·레베링), coil_number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07-16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work_orders (작업지시)</w:t>
            </w:r>
          </w:p>
        </w:tc>
        <w:tc>
          <w:tcPr>
            <w:tcW w:type="dxa" w:w="1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20건</w:t>
            </w:r>
          </w:p>
        </w:tc>
        <w:tc>
          <w:tcPr>
            <w:tcW w:type="dxa" w:w="4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customer_name, work_type, weight, unit_price, status(대기/진행중/완료)</w:t>
            </w:r>
          </w:p>
        </w:tc>
        <w:tc>
          <w:tcPr>
            <w:tcW w:type="dxa" w:w="1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07-16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coils (코일 재고)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40건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coil_code, bay_location, remain_weight, status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07-13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companies (거래처 마스터)</w:t>
            </w:r>
          </w:p>
        </w:tc>
        <w:tc>
          <w:tcPr>
            <w:tcW w:type="dxa" w:w="1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6건</w:t>
            </w:r>
          </w:p>
        </w:tc>
        <w:tc>
          <w:tcPr>
            <w:tcW w:type="dxa" w:w="4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name, type, unit_price</w:t>
            </w:r>
          </w:p>
        </w:tc>
        <w:tc>
          <w:tcPr>
            <w:tcW w:type="dxa" w:w="1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products (제품 스펙)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3건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spec, category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receivables (내부 미수금)</w:t>
            </w:r>
          </w:p>
        </w:tc>
        <w:tc>
          <w:tcPr>
            <w:tcW w:type="dxa" w:w="1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11건</w:t>
            </w:r>
          </w:p>
        </w:tc>
        <w:tc>
          <w:tcPr>
            <w:tcW w:type="dxa" w:w="4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customer_name, amount, overdue_days</w:t>
            </w:r>
          </w:p>
        </w:tc>
        <w:tc>
          <w:tcPr>
            <w:tcW w:type="dxa" w:w="1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shipments (출고)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3건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shipment_no, customer_name, weight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sales_orders / order_items (발주-출고, 신규기능)</w:t>
            </w:r>
          </w:p>
        </w:tc>
        <w:tc>
          <w:tcPr>
            <w:tcW w:type="dxa" w:w="1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1건</w:t>
            </w:r>
          </w:p>
        </w:tc>
        <w:tc>
          <w:tcPr>
            <w:tcW w:type="dxa" w:w="4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driver_name, vehicle_no, urgent, coil_id</w:t>
            </w:r>
          </w:p>
        </w:tc>
        <w:tc>
          <w:tcPr>
            <w:tcW w:type="dxa" w:w="1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파일럿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enfax_inbox (FAX 수신함)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114건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sender, fax_number, status, file_path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07-21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inbound_fax_queue (입고 FAX 발송큐)</w:t>
            </w:r>
          </w:p>
        </w:tc>
        <w:tc>
          <w:tcPr>
            <w:tcW w:type="dxa" w:w="1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6건</w:t>
            </w:r>
          </w:p>
        </w:tc>
        <w:tc>
          <w:tcPr>
            <w:tcW w:type="dxa" w:w="4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company_name, coil_count, total_weight, status</w:t>
            </w:r>
          </w:p>
        </w:tc>
        <w:tc>
          <w:tcPr>
            <w:tcW w:type="dxa" w:w="1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4. 비용 · 재무 데이터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600"/>
        <w:gridCol w:w="1200"/>
      </w:tblGrid>
      <w:tr>
        <w:trPr>
          <w:tblHeader/>
        </w:trPr>
        <w:tc>
          <w:tcPr>
            <w:tcW w:type="dxa" w:w="2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20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건수 / 값</w:t>
            </w:r>
          </w:p>
        </w:tc>
        <w:tc>
          <w:tcPr>
            <w:tcW w:type="dxa" w:w="3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필드</w:t>
            </w:r>
          </w:p>
        </w:tc>
        <w:tc>
          <w:tcPr>
            <w:tcW w:type="dxa" w:w="1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expense_requests (지출결의서)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결재완료 18건(6,566만원)
작성중 1건(697만원)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status, total_amount, bank_account_id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결재대기 0건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company_bank_accounts (계좌잔액)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3,000만원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bank_name, balance, balance_updated_at</w:t>
            </w:r>
          </w:p>
        </w:tc>
        <w:tc>
          <w:tcPr>
            <w:tcW w:type="dxa" w:w="1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하나은행, 07-16 기준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monthly_fixed_costs (월 고정비)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2026-07: 5,758만원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year_month, amount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월 1회 입력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daily_ledger (일계표)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10,061건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trans_date, type(수입/지출), amount</w:t>
            </w:r>
          </w:p>
        </w:tc>
        <w:tc>
          <w:tcPr>
            <w:tcW w:type="dxa" w:w="1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지출 파트 최근입력 02-01, 사실상 정지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daily_closings (일마감)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1건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total_sales, net_profit, is_closed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테스트성 1건뿐, 미사용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scrap_sales (스크랩 매출)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2건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net_weight, unit_price, total_amount</w:t>
            </w:r>
          </w:p>
        </w:tc>
        <w:tc>
          <w:tcPr>
            <w:tcW w:type="dxa" w:w="1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고철 부수입</w:t>
            </w:r>
          </w:p>
        </w:tc>
      </w:tr>
    </w:tbl>
    <w:p>
      <w:pPr>
        <w:spacing w:after="200" w:before="60"/>
      </w:pPr>
      <w:r>
        <w:rPr>
          <w:i/>
          <w:iCs/>
          <w:color w:val="7d8ba1"/>
          <w:sz w:val="18"/>
          <w:szCs w:val="18"/>
        </w:rPr>
        <w:t xml:space="preserve">daily_ledger·daily_closings는 최신화가 거의 안 되고 있어 신뢰도가 낮습니다. 실제로 쓰이는 비용 데이터는 expense_requests와 company_bank_accounts 쪽입니다.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5. 설비 PLC 데이터 (엑셀 수동 추출)</w:t>
      </w:r>
    </w:p>
    <w:p>
      <w:pPr>
        <w:spacing w:after="160" w:line="300"/>
      </w:pPr>
      <w:r>
        <w:rPr>
          <w:b w:val="false"/>
          <w:bCs w:val="false"/>
          <w:color w:val="243040"/>
          <w:sz w:val="21"/>
          <w:szCs w:val="21"/>
        </w:rPr>
        <w:t xml:space="preserve">대시보드 서버(osungsteel.servehttp.com:38080)에서 내려받은 엑셀 원본을 직접 확인했습니다. 가동 중에는 2초 간격으로 기록되는, 매우 촘촘한 실측 데이터입니다. 다만 지금은 사람이 수동으로 다운로드해야 얻을 수 있고, ERP 2.0 화면에 자동으로 들어오는 연동은 아직 없습니다.</w:t>
      </w:r>
    </w:p>
    <w:p>
      <w:pPr>
        <w:pStyle w:val="Heading2"/>
        <w:spacing w:after="120" w:before="260"/>
      </w:pPr>
      <w:r>
        <w:rPr>
          <w:b/>
          <w:bCs/>
          <w:color w:val="0F1E33"/>
          <w:sz w:val="24"/>
          <w:szCs w:val="24"/>
        </w:rPr>
        <w:t xml:space="preserve">슬리팅 라인 (plc_data.xlsx)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행수 / 기간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39,129행 · 2026-07-20 ~ 07-23</w:t>
            </w:r>
          </w:p>
        </w:tc>
      </w:tr>
      <w:tr>
        <w:tc>
          <w:tcPr>
            <w:tcW w:type="dxa" w:w="3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기록 간격</w:t>
            </w:r>
          </w:p>
        </w:tc>
        <w:tc>
          <w:tcPr>
            <w:tcW w:type="dxa" w:w="6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가동 중 중앙값 2초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필드(28개)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코일ID, 운전, 언코일러속도/전류/장력/외경/폭, 3롤속도, No1·No2루프, 슬리터속도, 나이프보정, 리코일러속도, 라인속도설정/라인속도, 언코일러·리코일러실제외경, 길이, 장력1~4(R계열 미사용)</w:t>
            </w:r>
          </w:p>
        </w:tc>
      </w:tr>
      <w:tr>
        <w:tc>
          <w:tcPr>
            <w:tcW w:type="dxa" w:w="3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운전(전원on) 비율</w:t>
            </w:r>
          </w:p>
        </w:tc>
        <w:tc>
          <w:tcPr>
            <w:tcW w:type="dxa" w:w="6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84%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실가동(라인속도&gt;0) 비율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정상 라인속도 구간(실측)</w:t>
            </w:r>
          </w:p>
        </w:tc>
        <w:tc>
          <w:tcPr>
            <w:tcW w:type="dxa" w:w="6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140~152 m/min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언코일러 외경 범위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634~2,368mm</w:t>
            </w:r>
          </w:p>
        </w:tc>
      </w:tr>
      <w:tr>
        <w:tc>
          <w:tcPr>
            <w:tcW w:type="dxa" w:w="3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코일ID</w:t>
            </w:r>
          </w:p>
        </w:tc>
        <w:tc>
          <w:tcPr>
            <w:tcW w:type="dxa" w:w="6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현재 테스트 중이라 값 없음(0) — 추후 채워질 예정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E33"/>
          <w:sz w:val="24"/>
          <w:szCs w:val="24"/>
        </w:rPr>
        <w:t xml:space="preserve">레벨링 라인 (leveling_data.xlsx)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행수 / 기간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18,538행 · 2026-07-20 ~ 07-22</w:t>
            </w:r>
          </w:p>
        </w:tc>
      </w:tr>
      <w:tr>
        <w:tc>
          <w:tcPr>
            <w:tcW w:type="dxa" w:w="3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기록 간격</w:t>
            </w:r>
          </w:p>
        </w:tc>
        <w:tc>
          <w:tcPr>
            <w:tcW w:type="dxa" w:w="6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가동 중 중앙값 2초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필드(18개)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코일ID, 실행, 절단길이설정/보정, 현재이동길이sv/eco, 가속·감속시간, 저속길이설정, 위치, 속도pps, 절단속도(m/M), 인버터속도계수/현속도%, 속도설정, 1행정시간</w:t>
            </w:r>
          </w:p>
        </w:tc>
      </w:tr>
      <w:tr>
        <w:tc>
          <w:tcPr>
            <w:tcW w:type="dxa" w:w="3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가동(속도pps&gt;0) 비율</w:t>
            </w:r>
          </w:p>
        </w:tc>
        <w:tc>
          <w:tcPr>
            <w:tcW w:type="dxa" w:w="6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51%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정상 절단속도 구간(실측)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20~25 m/min</w:t>
            </w:r>
          </w:p>
        </w:tc>
      </w:tr>
      <w:tr>
        <w:tc>
          <w:tcPr>
            <w:tcW w:type="dxa" w:w="3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1행정시간(사이클타임) 최대</w:t>
            </w:r>
          </w:p>
        </w:tc>
        <w:tc>
          <w:tcPr>
            <w:tcW w:type="dxa" w:w="6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14.7초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코일ID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현재 테스트 중이라 값 없음(0) — 추후 채워질 예정</w:t>
            </w:r>
          </w:p>
        </w:tc>
      </w:tr>
    </w:tbl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6. 외부 시스템 (URL만 확인, 직접 연동 없음)</w:t>
      </w:r>
    </w:p>
    <w:p>
      <w:pPr>
        <w:spacing w:after="160" w:line="300"/>
      </w:pPr>
      <w:r>
        <w:rPr>
          <w:b w:val="false"/>
          <w:bCs w:val="false"/>
          <w:color w:val="243040"/>
          <w:sz w:val="21"/>
          <w:szCs w:val="21"/>
        </w:rPr>
        <w:t xml:space="preserve">아래는 "오성철강 내부 시스템" 페이지에 링크로만 연결되어 있고, ERP 2.0 코드에서 API나 DB로 직접 데이터를 가져오지는 않습니다.</w:t>
      </w:r>
    </w:p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슬리팅 대시보드 — osungsteel.servehttp.com:38080</w:t>
      </w:r>
    </w:p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작업선택 PAD — 슬리팅1 / 슬리팅2 / 레벨링 (같은 서버)</w:t>
      </w:r>
    </w:p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PLC 데이터 통합저장 — 같은 서버 /plc-data (엑셀 다운로드로만 데이터 확보 가능)</w:t>
      </w:r>
    </w:p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품질측정시스템 — 별도 서버(포트 8095), admin/admin 계정</w:t>
      </w:r>
    </w:p>
    <w:p>
      <w:pPr>
        <w:spacing w:after="160" w:line="300"/>
      </w:pPr>
      <w:r>
        <w:rPr>
          <w:b w:val="false"/>
          <w:bCs w:val="false"/>
          <w:color w:val="243040"/>
          <w:sz w:val="21"/>
          <w:szCs w:val="21"/>
        </w:rPr>
        <w:t xml:space="preserve">이 시스템들의 소스코드를 GitHub에서 찾아봤으나 관련 저장소(slitterdashboard, slitterbackend, slittertablet) 3개가 전부 비어 있어(0바이트), 코드로 DB 스키마나 연결정보를 확인할 방법이 없었습니다. 제 작업환경에서 이 서버로 직접 접속도 시도했지만 응답이 없었습니다 — 사내망 전용이거나 접속 제한이 있는 것으로 보입니다.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7. 확인된 한계 및 주의사항</w:t>
      </w:r>
    </w:p>
    <w:p>
      <w:pPr>
        <w:spacing w:after="80" w:line="280"/>
        <w:ind w:left="300"/>
      </w:pPr>
      <w:r>
        <w:rPr>
          <w:b/>
          <w:bCs/>
          <w:color w:val="C8372C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자체 생산·매출 실적(sales_records, work_orders)은 최근 10일 이상 입력이 끊겨 있어, "오늘" 값을 자동으로 보여주기 어렵습니다.</w:t>
      </w:r>
    </w:p>
    <w:p>
      <w:pPr>
        <w:spacing w:after="80" w:line="280"/>
        <w:ind w:left="300"/>
      </w:pPr>
      <w:r>
        <w:rPr>
          <w:b/>
          <w:bCs/>
          <w:color w:val="C8372C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PLC 데이터는 수동 엑셀 다운로드로만 확보되어, 실시간 화면에 쓰려면 대시보드 서버와의 자동 연동(API 또는 DB 직결)을 새로 개발해야 합니다.</w:t>
      </w:r>
    </w:p>
    <w:p>
      <w:pPr>
        <w:spacing w:after="80" w:line="280"/>
        <w:ind w:left="300"/>
      </w:pPr>
      <w:r>
        <w:rPr>
          <w:b/>
          <w:bCs/>
          <w:color w:val="A3610A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PLC 데이터의 코일ID는 현재 테스트 중이라 비어 있습니다(추후 채워질 예정 — 화면 설계에는 이미 반영함).</w:t>
      </w:r>
    </w:p>
    <w:p>
      <w:pPr>
        <w:spacing w:after="80" w:line="280"/>
        <w:ind w:left="300"/>
      </w:pPr>
      <w:r>
        <w:rPr>
          <w:b/>
          <w:bCs/>
          <w:color w:val="A3610A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그린피 미수금 30.4억원은 원본 스냅샷 그대로의 합계이며, 정확한 현재 미수금과 일치하는지 검증이 필요합니다.</w:t>
      </w:r>
    </w:p>
    <w:p>
      <w:pPr>
        <w:spacing w:after="80" w:line="280"/>
        <w:ind w:left="300"/>
      </w:pPr>
      <w:r>
        <w:rPr>
          <w:b/>
          <w:bCs/>
          <w:color w:val="A3610A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daily_ledger·daily_closings·coils 테이블은 최신화가 뜸해 신뢰도가 낮습니다 — 같은 성격의 데이터는 greenp_inventory, expense_requests처럼 더 자주 갱신되는 소스를 우선 사용하는 것을 권장합니다.</w:t>
      </w:r>
    </w:p>
    <w:sectPr>
      <w:headerReference w:type="default" r:id="rId7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/>
    </w:r>
    <w:r>
      <w:rPr>
        <w:color w:val="9aa5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8"/>
        <w:sz w:val="16"/>
        <w:szCs w:val="16"/>
      </w:rPr>
      <w:t xml:space="preserve">오성철강 확보 가능 데이터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2026-07-26T06:11:05.449Z</dcterms:created>
  <dcterms:modified xsi:type="dcterms:W3CDTF">2026-07-26T06:11:05.463Z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