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r>
        <w:rPr>
          <w:rFonts w:ascii="Calibri" w:cs="Calibri" w:eastAsia="Calibri" w:hAnsi="Calibri"/>
          <w:b/>
          <w:bCs/>
          <w:color w:val="C46B06"/>
          <w:sz w:val="22"/>
          <w:szCs w:val="22"/>
        </w:rPr>
        <w:t xml:space="preserve">OHSUNG STEEL   ·   서비스 기획</w:t>
      </w:r>
    </w:p>
    <w:p>
      <w:pPr>
        <w:spacing w:after="160" w:before="240"/>
      </w:pPr>
      <w:r>
        <w:rPr>
          <w:rFonts w:ascii="Cambria" w:cs="Cambria" w:eastAsia="Cambria" w:hAnsi="Cambria"/>
          <w:b/>
          <w:bCs/>
          <w:color w:val="16283F"/>
          <w:sz w:val="64"/>
          <w:szCs w:val="64"/>
        </w:rPr>
        <w:t xml:space="preserve">코일관리 서비스 기획서</w:t>
      </w:r>
    </w:p>
    <w:p>
      <w:pPr>
        <w:spacing w:after="300"/>
      </w:pPr>
      <w:r>
        <w:rPr>
          <w:rFonts w:ascii="Cambria" w:cs="Cambria" w:eastAsia="Cambria" w:hAnsi="Cambria"/>
          <w:b/>
          <w:bCs/>
          <w:color w:val="1F3A5C"/>
          <w:sz w:val="34"/>
          <w:szCs w:val="34"/>
        </w:rPr>
        <w:t xml:space="preserve">QR코드 기반 입고 자동화 — 검토 및 서비스 기획</w:t>
      </w:r>
    </w:p>
    <w:p>
      <w:pPr>
        <w:spacing w:after="60"/>
      </w:pPr>
      <w:r>
        <w:rPr>
          <w:rFonts w:ascii="Calibri" w:cs="Calibri" w:eastAsia="Calibri" w:hAnsi="Calibri"/>
          <w:color w:val="5B6B82"/>
          <w:sz w:val="22"/>
          <w:szCs w:val="22"/>
        </w:rPr>
        <w:t xml:space="preserve">※ 본 문서는 개발 착수 전 사전 검토 단계의 기획 문서입니다 (코드 개발 없음)</w:t>
      </w:r>
    </w:p>
    <w:p>
      <w:pPr>
        <w:spacing w:before="900"/>
      </w:pPr>
      <w:r>
        <w:rPr>
          <w:rFonts w:ascii="Calibri" w:cs="Calibri" w:eastAsia="Calibri" w:hAnsi="Calibri"/>
          <w:color w:val="5B6B82"/>
          <w:sz w:val="20"/>
          <w:szCs w:val="20"/>
        </w:rPr>
        <w:t xml:space="preserve">2026. 7</w:t>
      </w:r>
    </w:p>
    <w:p>
      <w:r>
        <w:br w:type="page"/>
      </w:r>
    </w:p>
    <w:p>
      <w:pPr>
        <w:pStyle w:val="Heading1"/>
        <w:pBdr>
          <w:bottom w:val="single" w:color="16283F" w:sz="6" w:space="6"/>
        </w:pBdr>
        <w:spacing w:after="200" w:before="420"/>
      </w:pPr>
      <w:r>
        <w:rPr>
          <w:rFonts w:ascii="Calibri" w:cs="Calibri" w:eastAsia="Calibri" w:hAnsi="Calibri"/>
          <w:b/>
          <w:bCs/>
          <w:color w:val="C46B06"/>
          <w:sz w:val="30"/>
          <w:szCs w:val="30"/>
        </w:rPr>
        <w:t xml:space="preserve">1.  </w:t>
      </w:r>
      <w:r>
        <w:rPr>
          <w:rFonts w:ascii="Calibri" w:cs="Calibri" w:eastAsia="Calibri" w:hAnsi="Calibri"/>
          <w:b/>
          <w:bCs/>
          <w:color w:val="16283F"/>
          <w:sz w:val="30"/>
          <w:szCs w:val="30"/>
        </w:rPr>
        <w:t xml:space="preserve">배경 및 목적</w:t>
      </w:r>
    </w:p>
    <w:p>
      <w:pPr>
        <w:spacing w:after="160" w:line="300"/>
      </w:pPr>
      <w:r>
        <w:rPr>
          <w:rFonts w:ascii="Calibri" w:cs="Calibri" w:eastAsia="Calibri" w:hAnsi="Calibri"/>
          <w:color w:val="1B2430"/>
          <w:sz w:val="21"/>
          <w:szCs w:val="21"/>
        </w:rPr>
        <w:t xml:space="preserve">현재 소재 입고는 고객사가 FAX로 보낸 이관요청서·송장·코일 밀시트를 담당자가 눈으로 대조한 뒤, 그린피 ERP에 재고를 수기로 입력하는 방식으로 이루어집니다. 실물 코일에는 제조사가 부착한 자체 코일ID(밀시트 라벨)가 있지만, 이 값이 오성철강 내부 관리 체계나 그린피 입고전표와 자동으로 연결되어 있지 않아, 코일의 정확한 위치나 이동 이력을 추적하기 어렵고 대사 과정에서 오류·누락이 발생하기 쉽습니다.</w:t>
      </w:r>
    </w:p>
    <w:p>
      <w:pPr>
        <w:spacing w:after="160" w:line="300"/>
      </w:pPr>
      <w:r>
        <w:rPr>
          <w:rFonts w:ascii="Calibri" w:cs="Calibri" w:eastAsia="Calibri" w:hAnsi="Calibri"/>
          <w:color w:val="1B2430"/>
          <w:sz w:val="21"/>
          <w:szCs w:val="21"/>
        </w:rPr>
        <w:t xml:space="preserve">이 기획서는 코일이 입고되기 전 단계부터 QR 코드를 부여해 실물 코일과 전산 데이터를 1:1로 연결하고, 입고 시 QR 스캔만으로 그린피 입력이 자동으로 이루어지도록 하며, 이후 어느 시점에서든 QR을 스캔해 코일 상태를 바로 확인할 수 있도록 하는 서비스를 검토·기획하는 것을 목적으로 합니다. 개발 착수 전, 현재 서류 구조와 그린피 화면을 실제 자료 기준으로 분석하고, 확인이 필요한 사항을 먼저 정리합니다.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2.  </w:t>
      </w:r>
      <w:r>
        <w:rPr>
          <w:rFonts w:ascii="Calibri" w:cs="Calibri" w:eastAsia="Calibri" w:hAnsi="Calibri"/>
          <w:b/>
          <w:bCs/>
          <w:color w:val="16283F"/>
          <w:sz w:val="30"/>
          <w:szCs w:val="30"/>
        </w:rPr>
        <w:t xml:space="preserve">현재 프로세스 분석 (근거자료)</w:t>
      </w:r>
    </w:p>
    <w:p>
      <w:pPr>
        <w:spacing w:after="160" w:line="300"/>
      </w:pPr>
      <w:r>
        <w:rPr>
          <w:rFonts w:ascii="Calibri" w:cs="Calibri" w:eastAsia="Calibri" w:hAnsi="Calibri"/>
          <w:color w:val="1B2430"/>
          <w:sz w:val="21"/>
          <w:szCs w:val="21"/>
        </w:rPr>
        <w:t xml:space="preserve">실제 이관요청서, 공정 흐름도, 코일 밀시트 및 그린피 화면을 기준으로 현재 프로세스를 분석했습니다.</w:t>
      </w:r>
    </w:p>
    <w:p>
      <w:pPr>
        <w:pStyle w:val="Heading2"/>
        <w:spacing w:after="140" w:before="280"/>
      </w:pPr>
      <w:r>
        <w:rPr>
          <w:rFonts w:ascii="Calibri" w:cs="Calibri" w:eastAsia="Calibri" w:hAnsi="Calibri"/>
          <w:b/>
          <w:bCs/>
          <w:color w:val="C46B06"/>
          <w:sz w:val="24"/>
          <w:szCs w:val="24"/>
        </w:rPr>
        <w:t xml:space="preserve">2.1  </w:t>
      </w:r>
      <w:r>
        <w:rPr>
          <w:rFonts w:ascii="Calibri" w:cs="Calibri" w:eastAsia="Calibri" w:hAnsi="Calibri"/>
          <w:b/>
          <w:bCs/>
          <w:color w:val="16283F"/>
          <w:sz w:val="24"/>
          <w:szCs w:val="24"/>
        </w:rPr>
        <w:t xml:space="preserve">이관요청서</w:t>
      </w:r>
    </w:p>
    <w:p>
      <w:pPr>
        <w:spacing w:after="40" w:before="160"/>
        <w:jc w:val="center"/>
      </w:pPr>
      <w:r>
        <w:drawing>
          <wp:inline distT="0" distB="0" distL="0" distR="0">
            <wp:extent cx="42100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483870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1] 이관요청서 예시 (2026-07-15, 원스틸 → 오성철강)</w:t>
      </w:r>
    </w:p>
    <w:p>
      <w:pPr>
        <w:spacing w:after="160" w:line="300"/>
      </w:pPr>
      <w:r>
        <w:rPr>
          <w:rFonts w:ascii="Calibri" w:cs="Calibri" w:eastAsia="Calibri" w:hAnsi="Calibri"/>
          <w:color w:val="1B2430"/>
          <w:sz w:val="21"/>
          <w:szCs w:val="21"/>
        </w:rPr>
        <w:t xml:space="preserve">이관요청서는 수신·발신·하차지·운송회사·이월유무·특이사항과, 품목별 순번·품명·재질·사이즈·수량·중량·소재번호·비고로 구성된 표로 이루어져 있습니다. 예시에서는 청운철강㈜으로 이관 요청이 함께 기재되어 있어, 오성철강을 거쳐 제3의 거래처로 바로 이관되는 케이스도 존재함을 알 수 있습니다. 품목 표의 '소재번호'(예: CQF0938CA, CSG3624C)가 코일을 구분하는 핵심 식별자로 쓰이고 있으며, 이 값이 QR 코드 설계의 출발점이 됩니다.</w:t>
      </w:r>
    </w:p>
    <w:p>
      <w:pPr>
        <w:pStyle w:val="Heading2"/>
        <w:spacing w:after="140" w:before="280"/>
      </w:pPr>
      <w:r>
        <w:rPr>
          <w:rFonts w:ascii="Calibri" w:cs="Calibri" w:eastAsia="Calibri" w:hAnsi="Calibri"/>
          <w:b/>
          <w:bCs/>
          <w:color w:val="C46B06"/>
          <w:sz w:val="24"/>
          <w:szCs w:val="24"/>
        </w:rPr>
        <w:t xml:space="preserve">2.2  </w:t>
      </w:r>
      <w:r>
        <w:rPr>
          <w:rFonts w:ascii="Calibri" w:cs="Calibri" w:eastAsia="Calibri" w:hAnsi="Calibri"/>
          <w:b/>
          <w:bCs/>
          <w:color w:val="16283F"/>
          <w:sz w:val="24"/>
          <w:szCs w:val="24"/>
        </w:rPr>
        <w:t xml:space="preserve">공정 흐름 — 문의 · 소재입고</w:t>
      </w:r>
    </w:p>
    <w:p>
      <w:pPr>
        <w:spacing w:after="40" w:before="160"/>
        <w:jc w:val="center"/>
      </w:pPr>
      <w:r>
        <w:drawing>
          <wp:inline distT="0" distB="0" distL="0" distR="0">
            <wp:extent cx="841057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410575" cy="369570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2] 오성철강의 공정 — 문의 · 소재입고 흐름도</w:t>
      </w:r>
    </w:p>
    <w:p>
      <w:pPr>
        <w:spacing w:after="160" w:line="300"/>
      </w:pPr>
      <w:r>
        <w:rPr>
          <w:rFonts w:ascii="Calibri" w:cs="Calibri" w:eastAsia="Calibri" w:hAnsi="Calibri"/>
          <w:color w:val="1B2430"/>
          <w:sz w:val="21"/>
          <w:szCs w:val="21"/>
        </w:rPr>
        <w:t xml:space="preserve">소재입고 단계는 전화문의 → 입고List 전달(FAX, ① 이관요청서) → 배차 및 입고 → 입고 물량 확인(② 송장) → 코일 밀시트 확인(③ 밀시트) → 재고 등록(④ ERP 재고 등록) 순으로 진행됩니다. 서류 3종(①이관요청서 ②송장 ③밀시트)을 사람이 순차적으로 대조한 뒤 마지막에 그린피 ERP에 수기로 입력하는 ④ 단계가, 이번에 자동화하려는 핵심 지점입니다.</w:t>
      </w:r>
    </w:p>
    <w:p>
      <w:pPr>
        <w:pStyle w:val="Heading2"/>
        <w:spacing w:after="140" w:before="280"/>
      </w:pPr>
      <w:r>
        <w:rPr>
          <w:rFonts w:ascii="Calibri" w:cs="Calibri" w:eastAsia="Calibri" w:hAnsi="Calibri"/>
          <w:b/>
          <w:bCs/>
          <w:color w:val="C46B06"/>
          <w:sz w:val="24"/>
          <w:szCs w:val="24"/>
        </w:rPr>
        <w:t xml:space="preserve">2.3  </w:t>
      </w:r>
      <w:r>
        <w:rPr>
          <w:rFonts w:ascii="Calibri" w:cs="Calibri" w:eastAsia="Calibri" w:hAnsi="Calibri"/>
          <w:b/>
          <w:bCs/>
          <w:color w:val="16283F"/>
          <w:sz w:val="24"/>
          <w:szCs w:val="24"/>
        </w:rPr>
        <w:t xml:space="preserve">코일 밀시트 및 그린피 입고전표 현황</w:t>
      </w:r>
    </w:p>
    <w:p>
      <w:pPr>
        <w:spacing w:after="40" w:before="160"/>
        <w:jc w:val="center"/>
      </w:pPr>
      <w:r>
        <w:drawing>
          <wp:inline distT="0" distB="0" distL="0" distR="0">
            <wp:extent cx="859155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91550" cy="382905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3] 코일 밀시트(좌) 및 그린피 상품입고전표 현황 화면(우)</w:t>
      </w:r>
    </w:p>
    <w:p>
      <w:pPr>
        <w:spacing w:after="160" w:line="300"/>
      </w:pPr>
      <w:r>
        <w:rPr>
          <w:rFonts w:ascii="Calibri" w:cs="Calibri" w:eastAsia="Calibri" w:hAnsi="Calibri"/>
          <w:color w:val="1B2430"/>
          <w:sz w:val="21"/>
          <w:szCs w:val="21"/>
        </w:rPr>
        <w:t xml:space="preserve">밀시트는 제조사(예시: 内蒙古包钢钢联 / Inner Mongolia Baotou Steel Union)가 코일 생산 시점에 부착하는 라벨로, 제조사 자체 코일ID(예: 26410012100), 재질(SGCC), 규격(0.45×1219), 생산일자, 도금층 두께, 길이, 중량, 내경 등이 기재되어 있습니다. 그린피 '상품입고전표 현황' 화면은 입고번호·입고일자·전표번호·업체명·품명·규격·길이·중량 컬럼으로 구성되어 있고, 입고증 인쇄·리스트 인쇄·Excel 다운로드 기능을 제공합니다.</w:t>
      </w:r>
    </w:p>
    <w:p>
      <w:pPr>
        <w:spacing w:after="160" w:line="300"/>
      </w:pPr>
      <w:r>
        <w:rPr>
          <w:rFonts w:ascii="Calibri" w:cs="Calibri" w:eastAsia="Calibri" w:hAnsi="Calibri"/>
          <w:color w:val="1B2430"/>
          <w:sz w:val="21"/>
          <w:szCs w:val="21"/>
        </w:rPr>
        <w:t xml:space="preserve">여기서 확인해야 할 점이 있습니다. 이관요청서의 '소재번호'와 밀시트의 제조사 코일ID는 서로 다른 값(예: CQF0938CA ↔ 26410012100)으로, 같은 코일을 가리키는 서로 다른 두 개의 식별 체계입니다. 또한 그린피 화면에는 소재번호나 제조사 코일ID를 직접 담는 컬럼이 화면상 보이지 않아, 그린피 내부적으로 이 값들을 어떻게(또는 어느 필드에) 저장하는지 별도 확인이 필요합니다. 이 부분은 7장 '검토가 필요한 사항'에서 다시 정리합니다.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3.  </w:t>
      </w:r>
      <w:r>
        <w:rPr>
          <w:rFonts w:ascii="Calibri" w:cs="Calibri" w:eastAsia="Calibri" w:hAnsi="Calibri"/>
          <w:b/>
          <w:bCs/>
          <w:color w:val="16283F"/>
          <w:sz w:val="30"/>
          <w:szCs w:val="30"/>
        </w:rPr>
        <w:t xml:space="preserve">서비스 개요</w:t>
      </w:r>
    </w:p>
    <w:p>
      <w:pPr>
        <w:spacing w:after="160" w:line="300"/>
      </w:pPr>
      <w:r>
        <w:rPr>
          <w:rFonts w:ascii="Calibri" w:cs="Calibri" w:eastAsia="Calibri" w:hAnsi="Calibri"/>
          <w:color w:val="1B2430"/>
          <w:sz w:val="21"/>
          <w:szCs w:val="21"/>
        </w:rPr>
        <w:t xml:space="preserve">제안하는 코일관리 서비스는 4단계로 구성됩니다. 뒤에서 각 단계를 상세히 설계합니다.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3528"/>
        <w:gridCol w:w="3528"/>
        <w:gridCol w:w="3528"/>
        <w:gridCol w:w="3528"/>
      </w:tblGrid>
      <w:tr>
        <w:tc>
          <w:tcPr>
            <w:tcW w:type="dxa" w:w="3528"/>
            <w:shd w:fill="E4E9F1" w:val="clear"/>
            <w:tcMar>
              <w:top w:type="dxa" w:w="90"/>
              <w:left w:type="dxa" w:w="110"/>
              <w:bottom w:type="dxa" w:w="90"/>
              <w:right w:type="dxa" w:w="110"/>
            </w:tcMar>
            <w:vAlign w:val="center"/>
          </w:tcPr>
          <w:p>
            <w:pPr>
              <w:jc w:val="center"/>
            </w:pPr>
            <w:r>
              <w:rPr>
                <w:rFonts w:ascii="Calibri" w:cs="Calibri" w:eastAsia="Calibri" w:hAnsi="Calibri"/>
                <w:b/>
                <w:bCs/>
                <w:color w:val="C46B06"/>
                <w:sz w:val="26"/>
                <w:szCs w:val="26"/>
              </w:rPr>
              <w:t xml:space="preserve">① </w:t>
            </w:r>
            <w:r>
              <w:rPr>
                <w:rFonts w:ascii="Calibri" w:cs="Calibri" w:eastAsia="Calibri" w:hAnsi="Calibri"/>
                <w:b/>
                <w:bCs/>
                <w:color w:val="16283F"/>
                <w:sz w:val="20"/>
                <w:szCs w:val="20"/>
              </w:rPr>
              <w:t xml:space="preserve">입고예정 등록</w:t>
            </w:r>
          </w:p>
        </w:tc>
        <w:tc>
          <w:tcPr>
            <w:tcW w:type="dxa" w:w="3528"/>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26"/>
                <w:szCs w:val="26"/>
              </w:rPr>
              <w:t xml:space="preserve">② </w:t>
            </w:r>
            <w:r>
              <w:rPr>
                <w:rFonts w:ascii="Calibri" w:cs="Calibri" w:eastAsia="Calibri" w:hAnsi="Calibri"/>
                <w:b/>
                <w:bCs/>
                <w:color w:val="16283F"/>
                <w:sz w:val="20"/>
                <w:szCs w:val="20"/>
              </w:rPr>
              <w:t xml:space="preserve">QR 라벨 발행 · 부착</w:t>
            </w:r>
          </w:p>
        </w:tc>
        <w:tc>
          <w:tcPr>
            <w:tcW w:type="dxa" w:w="3528"/>
            <w:shd w:fill="E4E9F1" w:val="clear"/>
            <w:tcMar>
              <w:top w:type="dxa" w:w="90"/>
              <w:left w:type="dxa" w:w="110"/>
              <w:bottom w:type="dxa" w:w="90"/>
              <w:right w:type="dxa" w:w="110"/>
            </w:tcMar>
            <w:vAlign w:val="center"/>
          </w:tcPr>
          <w:p>
            <w:pPr>
              <w:jc w:val="center"/>
            </w:pPr>
            <w:r>
              <w:rPr>
                <w:rFonts w:ascii="Calibri" w:cs="Calibri" w:eastAsia="Calibri" w:hAnsi="Calibri"/>
                <w:b/>
                <w:bCs/>
                <w:color w:val="C46B06"/>
                <w:sz w:val="26"/>
                <w:szCs w:val="26"/>
              </w:rPr>
              <w:t xml:space="preserve">③ </w:t>
            </w:r>
            <w:r>
              <w:rPr>
                <w:rFonts w:ascii="Calibri" w:cs="Calibri" w:eastAsia="Calibri" w:hAnsi="Calibri"/>
                <w:b/>
                <w:bCs/>
                <w:color w:val="16283F"/>
                <w:sz w:val="20"/>
                <w:szCs w:val="20"/>
              </w:rPr>
              <w:t xml:space="preserve">QR 스캔 → 그린피 자동입력</w:t>
            </w:r>
          </w:p>
        </w:tc>
        <w:tc>
          <w:tcPr>
            <w:tcW w:type="dxa" w:w="3528"/>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26"/>
                <w:szCs w:val="26"/>
              </w:rPr>
              <w:t xml:space="preserve">④ </w:t>
            </w:r>
            <w:r>
              <w:rPr>
                <w:rFonts w:ascii="Calibri" w:cs="Calibri" w:eastAsia="Calibri" w:hAnsi="Calibri"/>
                <w:b/>
                <w:bCs/>
                <w:color w:val="16283F"/>
                <w:sz w:val="20"/>
                <w:szCs w:val="20"/>
              </w:rPr>
              <w:t xml:space="preserve">QR 스캔 → 상태 조회</w:t>
            </w:r>
          </w:p>
        </w:tc>
      </w:tr>
      <w:tr>
        <w:tc>
          <w:tcPr>
            <w:tcW w:type="dxa" w:w="3528"/>
            <w:shd w:fill="FFFFFF" w:val="clear"/>
            <w:tcMar>
              <w:top w:type="dxa" w:w="90"/>
              <w:left w:type="dxa" w:w="110"/>
              <w:bottom w:type="dxa" w:w="90"/>
              <w:right w:type="dxa" w:w="110"/>
            </w:tcMar>
            <w:vAlign w:val="center"/>
          </w:tcPr>
          <w:p>
            <w:pPr>
              <w:jc w:val="center"/>
            </w:pPr>
            <w:r>
              <w:rPr>
                <w:rFonts w:ascii="Calibri" w:cs="Calibri" w:eastAsia="Calibri" w:hAnsi="Calibri"/>
                <w:b w:val="false"/>
                <w:bCs w:val="false"/>
                <w:color w:val="1B2430"/>
                <w:sz w:val="18"/>
                <w:szCs w:val="18"/>
              </w:rPr>
              <w:t xml:space="preserve">이관요청서 내용을 오성 ERP에 '입고예정' 상태로 등록하고, 코일별 QR을 자동 채번</w:t>
            </w:r>
          </w:p>
        </w:tc>
        <w:tc>
          <w:tcPr>
            <w:tcW w:type="dxa" w:w="3528"/>
            <w:shd w:fill="FFFFFF" w:val="clear"/>
            <w:tcMar>
              <w:top w:type="dxa" w:w="90"/>
              <w:left w:type="dxa" w:w="110"/>
              <w:bottom w:type="dxa" w:w="90"/>
              <w:right w:type="dxa" w:w="110"/>
            </w:tcMar>
            <w:vAlign w:val="center"/>
          </w:tcPr>
          <w:p>
            <w:pPr>
              <w:jc w:val="center"/>
            </w:pPr>
            <w:r>
              <w:rPr>
                <w:rFonts w:ascii="Calibri" w:cs="Calibri" w:eastAsia="Calibri" w:hAnsi="Calibri"/>
                <w:b w:val="false"/>
                <w:bCs w:val="false"/>
                <w:color w:val="1B2430"/>
                <w:sz w:val="18"/>
                <w:szCs w:val="18"/>
              </w:rPr>
              <w:t xml:space="preserve">코일별 QR 라벨을 인쇄해, 코일 도착 시 현장에서 부착</w:t>
            </w:r>
          </w:p>
        </w:tc>
        <w:tc>
          <w:tcPr>
            <w:tcW w:type="dxa" w:w="3528"/>
            <w:shd w:fill="FFFFFF" w:val="clear"/>
            <w:tcMar>
              <w:top w:type="dxa" w:w="90"/>
              <w:left w:type="dxa" w:w="110"/>
              <w:bottom w:type="dxa" w:w="90"/>
              <w:right w:type="dxa" w:w="110"/>
            </w:tcMar>
            <w:vAlign w:val="center"/>
          </w:tcPr>
          <w:p>
            <w:pPr>
              <w:jc w:val="center"/>
            </w:pPr>
            <w:r>
              <w:rPr>
                <w:rFonts w:ascii="Calibri" w:cs="Calibri" w:eastAsia="Calibri" w:hAnsi="Calibri"/>
                <w:b w:val="false"/>
                <w:bCs w:val="false"/>
                <w:color w:val="1B2430"/>
                <w:sz w:val="18"/>
                <w:szCs w:val="18"/>
              </w:rPr>
              <w:t xml:space="preserve">스캔 시 입고예정 내역과 자동 대사되어 그린피 입고전표에 자동 반영</w:t>
            </w:r>
          </w:p>
        </w:tc>
        <w:tc>
          <w:tcPr>
            <w:tcW w:type="dxa" w:w="3528"/>
            <w:shd w:fill="FFFFFF" w:val="clear"/>
            <w:tcMar>
              <w:top w:type="dxa" w:w="90"/>
              <w:left w:type="dxa" w:w="110"/>
              <w:bottom w:type="dxa" w:w="90"/>
              <w:right w:type="dxa" w:w="110"/>
            </w:tcMar>
            <w:vAlign w:val="center"/>
          </w:tcPr>
          <w:p>
            <w:pPr>
              <w:jc w:val="center"/>
            </w:pPr>
            <w:r>
              <w:rPr>
                <w:rFonts w:ascii="Calibri" w:cs="Calibri" w:eastAsia="Calibri" w:hAnsi="Calibri"/>
                <w:b w:val="false"/>
                <w:bCs w:val="false"/>
                <w:color w:val="1B2430"/>
                <w:sz w:val="18"/>
                <w:szCs w:val="18"/>
              </w:rPr>
              <w:t xml:space="preserve">이후 언제든 QR을 스캔하면 입고·보관·가공·출고 상태를 바로 확인</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4.  </w:t>
      </w:r>
      <w:r>
        <w:rPr>
          <w:rFonts w:ascii="Calibri" w:cs="Calibri" w:eastAsia="Calibri" w:hAnsi="Calibri"/>
          <w:b/>
          <w:bCs/>
          <w:color w:val="16283F"/>
          <w:sz w:val="30"/>
          <w:szCs w:val="30"/>
        </w:rPr>
        <w:t xml:space="preserve">QR 코드 설계 방안</w:t>
      </w:r>
    </w:p>
    <w:p>
      <w:pPr>
        <w:spacing w:after="160" w:line="300"/>
      </w:pPr>
      <w:r>
        <w:rPr>
          <w:rFonts w:ascii="Calibri" w:cs="Calibri" w:eastAsia="Calibri" w:hAnsi="Calibri"/>
          <w:color w:val="1B2430"/>
          <w:sz w:val="21"/>
          <w:szCs w:val="21"/>
        </w:rPr>
        <w:t xml:space="preserve">QR에 어떤 값을 담을지는 이후 모든 단계의 기반이 되므로 가장 먼저 결정해야 합니다. 두 가지 방식을 비교합니다.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400"/>
        <w:gridCol w:w="3512"/>
      </w:tblGrid>
      <w:tr>
        <w:trPr>
          <w:tblHeader/>
        </w:trPr>
        <w:tc>
          <w:tcPr>
            <w:tcW w:type="dxa" w:w="1600"/>
            <w:shd w:fill="16283F"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방식</w:t>
            </w:r>
          </w:p>
        </w:tc>
        <w:tc>
          <w:tcPr>
            <w:tcW w:type="dxa" w:w="42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설명</w:t>
            </w:r>
          </w:p>
        </w:tc>
        <w:tc>
          <w:tcPr>
            <w:tcW w:type="dxa" w:w="34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장점</w:t>
            </w:r>
          </w:p>
        </w:tc>
        <w:tc>
          <w:tcPr>
            <w:tcW w:type="dxa" w:w="35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단점</w:t>
            </w:r>
          </w:p>
        </w:tc>
      </w:tr>
      <w:tr>
        <w:tc>
          <w:tcPr>
            <w:tcW w:type="dxa" w:w="1600"/>
            <w:shd w:fill="E2F5E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A. 내부관리번호
+ 조회URL</w:t>
            </w:r>
          </w:p>
        </w:tc>
        <w:tc>
          <w:tcPr>
            <w:tcW w:type="dxa" w:w="4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오성 ERP가 코일마다 고유 관리번호(예: OS-20260722-0001)를 발급하고, QR에는 해당 코일 조회 페이지 URL을 인코딩</w:t>
            </w:r>
          </w:p>
        </w:tc>
        <w:tc>
          <w:tcPr>
            <w:tcW w:type="dxa" w:w="3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소재번호·제조사 코일ID 체계가 달라도 안정적으로 대응, 스캔 시 앱 설치 없이 바로 웹에서 상태 확인 가능</w:t>
            </w:r>
          </w:p>
        </w:tc>
        <w:tc>
          <w:tcPr>
            <w:tcW w:type="dxa" w:w="35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내부 채번 규칙과 DB 매핑 설계가 별도로 필요</w:t>
            </w:r>
          </w:p>
        </w:tc>
      </w:tr>
      <w:tr>
        <w:tc>
          <w:tcPr>
            <w:tcW w:type="dxa" w:w="16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B. 소재번호 직접 인코딩</w:t>
            </w:r>
          </w:p>
        </w:tc>
        <w:tc>
          <w:tcPr>
            <w:tcW w:type="dxa" w:w="42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이관요청서의 소재번호(예: CQF0938CA)를 QR에 그대로 인코딩</w:t>
            </w:r>
          </w:p>
        </w:tc>
        <w:tc>
          <w:tcPr>
            <w:tcW w:type="dxa" w:w="34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별도 채번 체계 없이 바로 적용 가능</w:t>
            </w:r>
          </w:p>
        </w:tc>
        <w:tc>
          <w:tcPr>
            <w:tcW w:type="dxa" w:w="35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거래처·제조사마다 번호 체계가 달라 중복·충돌 위험, 밀시트의 제조사 코일ID와 별도 관리 필요</w:t>
            </w:r>
          </w:p>
        </w:tc>
      </w:tr>
    </w:tbl>
    <w:p>
      <w:pPr>
        <w:spacing w:before="200"/>
      </w:pPr>
    </w:p>
    <w:p>
      <w:pPr>
        <w:spacing w:after="120" w:line="300"/>
      </w:pPr>
      <w:r>
        <w:rPr>
          <w:rFonts w:ascii="Calibri" w:cs="Calibri" w:eastAsia="Calibri" w:hAnsi="Calibri"/>
          <w:b/>
          <w:bCs/>
          <w:color w:val="1C7A4D"/>
          <w:sz w:val="21"/>
          <w:szCs w:val="21"/>
        </w:rPr>
        <w:t xml:space="preserve">권장안  </w:t>
      </w:r>
      <w:r>
        <w:rPr>
          <w:rFonts w:ascii="Calibri" w:cs="Calibri" w:eastAsia="Calibri" w:hAnsi="Calibri"/>
          <w:color w:val="1B2430"/>
          <w:sz w:val="21"/>
          <w:szCs w:val="21"/>
        </w:rPr>
        <w:t xml:space="preserve">방식 A(내부관리번호 + 조회URL)를 권장합니다. 이관요청서의 소재번호와 밀시트의 제조사 코일ID를 둘 다 참조값으로 저장해 두면, 향후 어느 한쪽 체계가 바뀌더라도 QR 자체는 영향을 받지 않습니다.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5.  </w:t>
      </w:r>
      <w:r>
        <w:rPr>
          <w:rFonts w:ascii="Calibri" w:cs="Calibri" w:eastAsia="Calibri" w:hAnsi="Calibri"/>
          <w:b/>
          <w:bCs/>
          <w:color w:val="16283F"/>
          <w:sz w:val="30"/>
          <w:szCs w:val="30"/>
        </w:rPr>
        <w:t xml:space="preserve">단계별 상세 설계</w:t>
      </w:r>
    </w:p>
    <w:p>
      <w:pPr>
        <w:pStyle w:val="Heading2"/>
        <w:spacing w:after="140" w:before="280"/>
      </w:pPr>
      <w:r>
        <w:rPr>
          <w:rFonts w:ascii="Calibri" w:cs="Calibri" w:eastAsia="Calibri" w:hAnsi="Calibri"/>
          <w:b/>
          <w:bCs/>
          <w:color w:val="C46B06"/>
          <w:sz w:val="24"/>
          <w:szCs w:val="24"/>
        </w:rPr>
        <w:t xml:space="preserve">5.1  </w:t>
      </w:r>
      <w:r>
        <w:rPr>
          <w:rFonts w:ascii="Calibri" w:cs="Calibri" w:eastAsia="Calibri" w:hAnsi="Calibri"/>
          <w:b/>
          <w:bCs/>
          <w:color w:val="16283F"/>
          <w:sz w:val="24"/>
          <w:szCs w:val="24"/>
        </w:rPr>
        <w:t xml:space="preserve">입고예정 등록</w:t>
      </w:r>
    </w:p>
    <w:p>
      <w:pPr>
        <w:pStyle w:val="ListParagraph"/>
        <w:numPr>
          <w:ilvl w:val="0"/>
          <w:numId w:val="1"/>
        </w:numPr>
        <w:spacing w:after="100" w:line="290"/>
      </w:pPr>
      <w:r>
        <w:rPr>
          <w:rFonts w:ascii="Calibri" w:cs="Calibri" w:eastAsia="Calibri" w:hAnsi="Calibri"/>
          <w:color w:val="1B2430"/>
          <w:sz w:val="21"/>
          <w:szCs w:val="21"/>
        </w:rPr>
        <w:t xml:space="preserve">트리거 — FAX로 이관요청서 수신 (현재는 사람이 확인, 향후 OCR 자동인식과 연계 가능)</w:t>
      </w:r>
    </w:p>
    <w:p>
      <w:pPr>
        <w:pStyle w:val="ListParagraph"/>
        <w:numPr>
          <w:ilvl w:val="0"/>
          <w:numId w:val="1"/>
        </w:numPr>
        <w:spacing w:after="100" w:line="290"/>
      </w:pPr>
      <w:r>
        <w:rPr>
          <w:rFonts w:ascii="Calibri" w:cs="Calibri" w:eastAsia="Calibri" w:hAnsi="Calibri"/>
          <w:color w:val="1B2430"/>
          <w:sz w:val="21"/>
          <w:szCs w:val="21"/>
        </w:rPr>
        <w:t xml:space="preserve">입력 — 이관요청서 품목 표의 품명·재질·사이즈·수량·중량·소재번호·비고를 오성 ERP에 '입고예정' 상태로 등록</w:t>
      </w:r>
    </w:p>
    <w:p>
      <w:pPr>
        <w:pStyle w:val="ListParagraph"/>
        <w:numPr>
          <w:ilvl w:val="0"/>
          <w:numId w:val="1"/>
        </w:numPr>
        <w:spacing w:after="100" w:line="290"/>
      </w:pPr>
      <w:r>
        <w:rPr>
          <w:rFonts w:ascii="Calibri" w:cs="Calibri" w:eastAsia="Calibri" w:hAnsi="Calibri"/>
          <w:color w:val="1B2430"/>
          <w:sz w:val="21"/>
          <w:szCs w:val="21"/>
        </w:rPr>
        <w:t xml:space="preserve">[확정] 코일 속성값은 이관요청서에 적힌 내용을 그대로 사용합니다. 밀시트의 제조사 코일ID와 별도로 매핑·가공하지 않으며, 필요 시 참고용 메모로만 함께 저장합니다.</w:t>
      </w:r>
    </w:p>
    <w:p>
      <w:pPr>
        <w:pStyle w:val="ListParagraph"/>
        <w:numPr>
          <w:ilvl w:val="0"/>
          <w:numId w:val="1"/>
        </w:numPr>
        <w:spacing w:after="100" w:line="290"/>
      </w:pPr>
      <w:r>
        <w:rPr>
          <w:rFonts w:ascii="Calibri" w:cs="Calibri" w:eastAsia="Calibri" w:hAnsi="Calibri"/>
          <w:color w:val="1B2430"/>
          <w:sz w:val="21"/>
          <w:szCs w:val="21"/>
        </w:rPr>
        <w:t xml:space="preserve">산출물 — 코일별 내부관리번호 자동 채번 및 QR 코드 생성</w:t>
      </w:r>
    </w:p>
    <w:p>
      <w:pPr>
        <w:pStyle w:val="Heading2"/>
        <w:spacing w:after="140" w:before="280"/>
      </w:pPr>
      <w:r>
        <w:rPr>
          <w:rFonts w:ascii="Calibri" w:cs="Calibri" w:eastAsia="Calibri" w:hAnsi="Calibri"/>
          <w:b/>
          <w:bCs/>
          <w:color w:val="C46B06"/>
          <w:sz w:val="24"/>
          <w:szCs w:val="24"/>
        </w:rPr>
        <w:t xml:space="preserve">5.2  </w:t>
      </w:r>
      <w:r>
        <w:rPr>
          <w:rFonts w:ascii="Calibri" w:cs="Calibri" w:eastAsia="Calibri" w:hAnsi="Calibri"/>
          <w:b/>
          <w:bCs/>
          <w:color w:val="16283F"/>
          <w:sz w:val="24"/>
          <w:szCs w:val="24"/>
        </w:rPr>
        <w:t xml:space="preserve">QR 라벨 발행 및 부착</w:t>
      </w:r>
    </w:p>
    <w:p>
      <w:pPr>
        <w:pStyle w:val="ListParagraph"/>
        <w:numPr>
          <w:ilvl w:val="0"/>
          <w:numId w:val="1"/>
        </w:numPr>
        <w:spacing w:after="100" w:line="290"/>
      </w:pPr>
      <w:r>
        <w:rPr>
          <w:rFonts w:ascii="Calibri" w:cs="Calibri" w:eastAsia="Calibri" w:hAnsi="Calibri"/>
          <w:color w:val="1B2430"/>
          <w:sz w:val="21"/>
          <w:szCs w:val="21"/>
        </w:rPr>
        <w:t xml:space="preserve">입고예정 등록 시점에 코일별 QR 라벨을 인쇄 (라벨 프린터 기종·현장 배치는 검토 필요)</w:t>
      </w:r>
    </w:p>
    <w:p>
      <w:pPr>
        <w:pStyle w:val="ListParagraph"/>
        <w:numPr>
          <w:ilvl w:val="0"/>
          <w:numId w:val="1"/>
        </w:numPr>
        <w:spacing w:after="100" w:line="290"/>
      </w:pPr>
      <w:r>
        <w:rPr>
          <w:rFonts w:ascii="Calibri" w:cs="Calibri" w:eastAsia="Calibri" w:hAnsi="Calibri"/>
          <w:color w:val="1B2430"/>
          <w:sz w:val="21"/>
          <w:szCs w:val="21"/>
        </w:rPr>
        <w:t xml:space="preserve">코일 도착 시 하역·검수 담당자가 라벨을 코일에 부착 — 제조사 밀시트 라벨을 훼손하지 않도록 별도 위치에 병행 부착 권장</w:t>
      </w:r>
    </w:p>
    <w:p>
      <w:pPr>
        <w:pStyle w:val="ListParagraph"/>
        <w:numPr>
          <w:ilvl w:val="0"/>
          <w:numId w:val="1"/>
        </w:numPr>
        <w:spacing w:after="100" w:line="290"/>
      </w:pPr>
      <w:r>
        <w:rPr>
          <w:rFonts w:ascii="Calibri" w:cs="Calibri" w:eastAsia="Calibri" w:hAnsi="Calibri"/>
          <w:color w:val="1B2430"/>
          <w:sz w:val="21"/>
          <w:szCs w:val="21"/>
        </w:rPr>
        <w:t xml:space="preserve">3자 이관(예: 청운철강㈜으로 이관되는 사례)의 경우, QR을 오성철강이 발급할지 최종 수령처 기준으로 발급할지 시나리오를 별도로 정해야 함</w:t>
      </w:r>
    </w:p>
    <w:p>
      <w:pPr>
        <w:pStyle w:val="Heading2"/>
        <w:spacing w:after="140" w:before="280"/>
      </w:pPr>
      <w:r>
        <w:rPr>
          <w:rFonts w:ascii="Calibri" w:cs="Calibri" w:eastAsia="Calibri" w:hAnsi="Calibri"/>
          <w:b/>
          <w:bCs/>
          <w:color w:val="C46B06"/>
          <w:sz w:val="24"/>
          <w:szCs w:val="24"/>
        </w:rPr>
        <w:t xml:space="preserve">5.3  </w:t>
      </w:r>
      <w:r>
        <w:rPr>
          <w:rFonts w:ascii="Calibri" w:cs="Calibri" w:eastAsia="Calibri" w:hAnsi="Calibri"/>
          <w:b/>
          <w:bCs/>
          <w:color w:val="16283F"/>
          <w:sz w:val="24"/>
          <w:szCs w:val="24"/>
        </w:rPr>
        <w:t xml:space="preserve">QR 스캔 → 그린피 입력</w:t>
      </w:r>
    </w:p>
    <w:p>
      <w:pPr>
        <w:pStyle w:val="ListParagraph"/>
        <w:numPr>
          <w:ilvl w:val="0"/>
          <w:numId w:val="1"/>
        </w:numPr>
        <w:spacing w:after="100" w:line="290"/>
      </w:pPr>
      <w:r>
        <w:rPr>
          <w:rFonts w:ascii="Calibri" w:cs="Calibri" w:eastAsia="Calibri" w:hAnsi="Calibri"/>
          <w:color w:val="1B2430"/>
          <w:sz w:val="21"/>
          <w:szCs w:val="21"/>
        </w:rPr>
        <w:t xml:space="preserve">[확정] 그린피는 공식 API를 제공하지 않습니다. '자동 연동'이 아니라 '직접 입력을 도와주는 방식'으로 접근합니다.</w:t>
      </w:r>
    </w:p>
    <w:p>
      <w:pPr>
        <w:pStyle w:val="ListParagraph"/>
        <w:numPr>
          <w:ilvl w:val="0"/>
          <w:numId w:val="1"/>
        </w:numPr>
        <w:spacing w:after="100" w:line="290"/>
      </w:pPr>
      <w:r>
        <w:rPr>
          <w:rFonts w:ascii="Calibri" w:cs="Calibri" w:eastAsia="Calibri" w:hAnsi="Calibri"/>
          <w:color w:val="1B2430"/>
          <w:sz w:val="21"/>
          <w:szCs w:val="21"/>
        </w:rPr>
        <w:t xml:space="preserve">검수 담당자가 모바일 또는 기존 슬리팅 대시보드 PAD로 QR 스캔</w:t>
      </w:r>
    </w:p>
    <w:p>
      <w:pPr>
        <w:pStyle w:val="ListParagraph"/>
        <w:numPr>
          <w:ilvl w:val="0"/>
          <w:numId w:val="1"/>
        </w:numPr>
        <w:spacing w:after="100" w:line="290"/>
      </w:pPr>
      <w:r>
        <w:rPr>
          <w:rFonts w:ascii="Calibri" w:cs="Calibri" w:eastAsia="Calibri" w:hAnsi="Calibri"/>
          <w:color w:val="1B2430"/>
          <w:sz w:val="21"/>
          <w:szCs w:val="21"/>
        </w:rPr>
        <w:t xml:space="preserve">스캔된 코일을 입고예정 리스트와 자동 대사(품목·수량·중량 일치 여부 확인)</w:t>
      </w:r>
    </w:p>
    <w:p>
      <w:pPr>
        <w:pStyle w:val="ListParagraph"/>
        <w:numPr>
          <w:ilvl w:val="0"/>
          <w:numId w:val="1"/>
        </w:numPr>
        <w:spacing w:after="100" w:line="290"/>
      </w:pPr>
      <w:r>
        <w:rPr>
          <w:rFonts w:ascii="Calibri" w:cs="Calibri" w:eastAsia="Calibri" w:hAnsi="Calibri"/>
          <w:color w:val="1B2430"/>
          <w:sz w:val="21"/>
          <w:szCs w:val="21"/>
        </w:rPr>
        <w:t xml:space="preserve">1차(PoC) — 대사 결과를 화면에 입력 완료 형태로 미리 채워 보여주고, 담당자가 그린피 화면에 그대로 옮겨 입력(복사/붙여넣기 수준)합니다. 그린피 쪽 코드를 건드리지 않아 위험이 가장 낮고, 지금 바로 시범 운영이 가능합니다.</w:t>
      </w:r>
    </w:p>
    <w:p>
      <w:pPr>
        <w:pStyle w:val="ListParagraph"/>
        <w:numPr>
          <w:ilvl w:val="0"/>
          <w:numId w:val="1"/>
        </w:numPr>
        <w:spacing w:after="100" w:line="290"/>
      </w:pPr>
      <w:r>
        <w:rPr>
          <w:rFonts w:ascii="Calibri" w:cs="Calibri" w:eastAsia="Calibri" w:hAnsi="Calibri"/>
          <w:color w:val="1B2430"/>
          <w:sz w:val="21"/>
          <w:szCs w:val="21"/>
        </w:rPr>
        <w:t xml:space="preserve">2차(확대 적용 시 검토) — 기존 RPA Agent가 이미 그린피에 로그인해 데이터를 읽어오는 방식을 쓰고 있으므로, 같은 방식으로 그린피의 '입고전표 등록' 요청을 파악해 자동 제출까지 확장하는 방안을 검토합니다. 다만 조회보다 리스크가 큰 '쓰기' 동작이므로, 1차 시범에서 데이터 정확도가 검증된 뒤에 진행합니다.</w:t>
      </w:r>
    </w:p>
    <w:p>
      <w:pPr>
        <w:pStyle w:val="ListParagraph"/>
        <w:numPr>
          <w:ilvl w:val="0"/>
          <w:numId w:val="1"/>
        </w:numPr>
        <w:spacing w:after="100" w:line="290"/>
      </w:pPr>
      <w:r>
        <w:rPr>
          <w:rFonts w:ascii="Calibri" w:cs="Calibri" w:eastAsia="Calibri" w:hAnsi="Calibri"/>
          <w:color w:val="1B2430"/>
          <w:sz w:val="21"/>
          <w:szCs w:val="21"/>
        </w:rPr>
        <w:t xml:space="preserve">대사에 실패(수량·중량 불일치, 미등록 소재번호 등)하면 입력 화면에 예외로 표시하고 담당자가 직접 확인</w:t>
      </w:r>
    </w:p>
    <w:p>
      <w:pPr>
        <w:pStyle w:val="Heading2"/>
        <w:spacing w:after="140" w:before="280"/>
      </w:pPr>
      <w:r>
        <w:rPr>
          <w:rFonts w:ascii="Calibri" w:cs="Calibri" w:eastAsia="Calibri" w:hAnsi="Calibri"/>
          <w:b/>
          <w:bCs/>
          <w:color w:val="C46B06"/>
          <w:sz w:val="24"/>
          <w:szCs w:val="24"/>
        </w:rPr>
        <w:t xml:space="preserve">5.4  </w:t>
      </w:r>
      <w:r>
        <w:rPr>
          <w:rFonts w:ascii="Calibri" w:cs="Calibri" w:eastAsia="Calibri" w:hAnsi="Calibri"/>
          <w:b/>
          <w:bCs/>
          <w:color w:val="16283F"/>
          <w:sz w:val="24"/>
          <w:szCs w:val="24"/>
        </w:rPr>
        <w:t xml:space="preserve">QR 스캔 → 상태 조회</w:t>
      </w:r>
    </w:p>
    <w:p>
      <w:pPr>
        <w:pStyle w:val="ListParagraph"/>
        <w:numPr>
          <w:ilvl w:val="0"/>
          <w:numId w:val="1"/>
        </w:numPr>
        <w:spacing w:after="100" w:line="290"/>
      </w:pPr>
      <w:r>
        <w:rPr>
          <w:rFonts w:ascii="Calibri" w:cs="Calibri" w:eastAsia="Calibri" w:hAnsi="Calibri"/>
          <w:color w:val="1B2430"/>
          <w:sz w:val="21"/>
          <w:szCs w:val="21"/>
        </w:rPr>
        <w:t xml:space="preserve">이후 어느 시점이든 QR 스캔 시 현재 상태(입고완료 · 보관중 · 가공중 · 출고완료)를 바로 표시</w:t>
      </w:r>
    </w:p>
    <w:p>
      <w:pPr>
        <w:pStyle w:val="ListParagraph"/>
        <w:numPr>
          <w:ilvl w:val="0"/>
          <w:numId w:val="1"/>
        </w:numPr>
        <w:spacing w:after="100" w:line="290"/>
      </w:pPr>
      <w:r>
        <w:rPr>
          <w:rFonts w:ascii="Calibri" w:cs="Calibri" w:eastAsia="Calibri" w:hAnsi="Calibri"/>
          <w:color w:val="1B2430"/>
          <w:sz w:val="21"/>
          <w:szCs w:val="21"/>
        </w:rPr>
        <w:t xml:space="preserve">입고일시 · 가공이력 · 출고일시 등 이력을 타임라인 형태로 함께 제공</w:t>
      </w:r>
    </w:p>
    <w:p>
      <w:pPr>
        <w:pStyle w:val="ListParagraph"/>
        <w:numPr>
          <w:ilvl w:val="0"/>
          <w:numId w:val="1"/>
        </w:numPr>
        <w:spacing w:after="100" w:line="290"/>
      </w:pPr>
      <w:r>
        <w:rPr>
          <w:rFonts w:ascii="Calibri" w:cs="Calibri" w:eastAsia="Calibri" w:hAnsi="Calibri"/>
          <w:color w:val="1B2430"/>
          <w:sz w:val="21"/>
          <w:szCs w:val="21"/>
        </w:rPr>
        <w:t xml:space="preserve">이미 검토한 3D 재고뷰어와 연계하면 창고 내 실제 위치까지 함께 표시 가능</w:t>
      </w:r>
    </w:p>
    <w:p>
      <w:pPr>
        <w:pStyle w:val="Heading2"/>
        <w:spacing w:after="140" w:before="280"/>
      </w:pPr>
      <w:r>
        <w:rPr>
          <w:rFonts w:ascii="Calibri" w:cs="Calibri" w:eastAsia="Calibri" w:hAnsi="Calibri"/>
          <w:b/>
          <w:bCs/>
          <w:color w:val="C46B06"/>
          <w:sz w:val="24"/>
          <w:szCs w:val="24"/>
        </w:rPr>
        <w:t xml:space="preserve">5.5  </w:t>
      </w:r>
      <w:r>
        <w:rPr>
          <w:rFonts w:ascii="Calibri" w:cs="Calibri" w:eastAsia="Calibri" w:hAnsi="Calibri"/>
          <w:b/>
          <w:bCs/>
          <w:color w:val="16283F"/>
          <w:sz w:val="24"/>
          <w:szCs w:val="24"/>
        </w:rPr>
        <w:t xml:space="preserve">작업지시서의 거래처 입력</w:t>
      </w:r>
    </w:p>
    <w:p>
      <w:pPr>
        <w:pStyle w:val="ListParagraph"/>
        <w:numPr>
          <w:ilvl w:val="0"/>
          <w:numId w:val="1"/>
        </w:numPr>
        <w:spacing w:after="100" w:line="290"/>
      </w:pPr>
      <w:r>
        <w:rPr>
          <w:rFonts w:ascii="Calibri" w:cs="Calibri" w:eastAsia="Calibri" w:hAnsi="Calibri"/>
          <w:color w:val="1B2430"/>
          <w:sz w:val="21"/>
          <w:szCs w:val="21"/>
        </w:rPr>
        <w:t xml:space="preserve">[확정] 작업지시서를 만들 때 거래처는 이관요청서의 발신 정보로 자동 채우지 않고, 담당자가 직접 입력(또는 목록에서 선택)하도록 설계합니다.</w:t>
      </w:r>
    </w:p>
    <w:p>
      <w:pPr>
        <w:pStyle w:val="ListParagraph"/>
        <w:numPr>
          <w:ilvl w:val="0"/>
          <w:numId w:val="1"/>
        </w:numPr>
        <w:spacing w:after="100" w:line="290"/>
      </w:pPr>
      <w:r>
        <w:rPr>
          <w:rFonts w:ascii="Calibri" w:cs="Calibri" w:eastAsia="Calibri" w:hAnsi="Calibri"/>
          <w:color w:val="1B2430"/>
          <w:sz w:val="21"/>
          <w:szCs w:val="21"/>
        </w:rPr>
        <w:t xml:space="preserve">이관요청서 예시처럼 발신은 원스틸이지만 실제로는 청운철강㈜으로 이관되는 3자 거래 사례가 있어, 자동 채움 대신 사람이 최종 확인·선택하는 구조가 더 안전합니다.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6.  </w:t>
      </w:r>
      <w:r>
        <w:rPr>
          <w:rFonts w:ascii="Calibri" w:cs="Calibri" w:eastAsia="Calibri" w:hAnsi="Calibri"/>
          <w:b/>
          <w:bCs/>
          <w:color w:val="16283F"/>
          <w:sz w:val="30"/>
          <w:szCs w:val="30"/>
        </w:rPr>
        <w:t xml:space="preserve">데이터 흐름 요약</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500"/>
        <w:gridCol w:w="2400"/>
        <w:gridCol w:w="2612"/>
      </w:tblGrid>
      <w:tr>
        <w:trPr>
          <w:tblHeader/>
        </w:trPr>
        <w:tc>
          <w:tcPr>
            <w:tcW w:type="dxa" w:w="20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단계</w:t>
            </w:r>
          </w:p>
        </w:tc>
        <w:tc>
          <w:tcPr>
            <w:tcW w:type="dxa" w:w="22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트리거</w:t>
            </w:r>
          </w:p>
        </w:tc>
        <w:tc>
          <w:tcPr>
            <w:tcW w:type="dxa" w:w="35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입력 데이터</w:t>
            </w:r>
          </w:p>
        </w:tc>
        <w:tc>
          <w:tcPr>
            <w:tcW w:type="dxa" w:w="24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처리 시스템</w:t>
            </w:r>
          </w:p>
        </w:tc>
        <w:tc>
          <w:tcPr>
            <w:tcW w:type="dxa" w:w="26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산출물/결과</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① 입고예정 등록</w:t>
            </w:r>
          </w:p>
        </w:tc>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이관요청서 FAX 수신</w:t>
            </w:r>
          </w:p>
        </w:tc>
        <w:tc>
          <w:tcPr>
            <w:tcW w:type="dxa" w:w="3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품명·재질·사이즈·수량·중량·소재번호</w:t>
            </w:r>
          </w:p>
        </w:tc>
        <w:tc>
          <w:tcPr>
            <w:tcW w:type="dxa" w:w="2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오성 ERP</w:t>
            </w:r>
          </w:p>
        </w:tc>
        <w:tc>
          <w:tcPr>
            <w:tcW w:type="dxa" w:w="26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입고예정 등록 + QR 채번</w:t>
            </w:r>
          </w:p>
        </w:tc>
      </w:tr>
      <w:tr>
        <w:tc>
          <w:tcPr>
            <w:tcW w:type="dxa" w:w="20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② 라벨 발행·부착</w:t>
            </w:r>
          </w:p>
        </w:tc>
        <w:tc>
          <w:tcPr>
            <w:tcW w:type="dxa" w:w="22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입고예정 등록 완료</w:t>
            </w:r>
          </w:p>
        </w:tc>
        <w:tc>
          <w:tcPr>
            <w:tcW w:type="dxa" w:w="35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코일별 내부관리번호</w:t>
            </w:r>
          </w:p>
        </w:tc>
        <w:tc>
          <w:tcPr>
            <w:tcW w:type="dxa" w:w="24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라벨 프린터 / 현장</w:t>
            </w:r>
          </w:p>
        </w:tc>
        <w:tc>
          <w:tcPr>
            <w:tcW w:type="dxa" w:w="26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QR 라벨 부착 완료</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③ 그린피 입력</w:t>
            </w:r>
          </w:p>
        </w:tc>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QR 스캔</w:t>
            </w:r>
          </w:p>
        </w:tc>
        <w:tc>
          <w:tcPr>
            <w:tcW w:type="dxa" w:w="3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QR 코드값 + 실측 수량·중량</w:t>
            </w:r>
          </w:p>
        </w:tc>
        <w:tc>
          <w:tcPr>
            <w:tcW w:type="dxa" w:w="2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오성 ERP (입력보조 화면)</w:t>
            </w:r>
          </w:p>
        </w:tc>
        <w:tc>
          <w:tcPr>
            <w:tcW w:type="dxa" w:w="26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담당자가 그린피에 그대로 옮겨 입력</w:t>
            </w:r>
          </w:p>
        </w:tc>
      </w:tr>
      <w:tr>
        <w:tc>
          <w:tcPr>
            <w:tcW w:type="dxa" w:w="20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④ 상태 조회</w:t>
            </w:r>
          </w:p>
        </w:tc>
        <w:tc>
          <w:tcPr>
            <w:tcW w:type="dxa" w:w="22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QR 스캔(임의 시점)</w:t>
            </w:r>
          </w:p>
        </w:tc>
        <w:tc>
          <w:tcPr>
            <w:tcW w:type="dxa" w:w="35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QR 코드값</w:t>
            </w:r>
          </w:p>
        </w:tc>
        <w:tc>
          <w:tcPr>
            <w:tcW w:type="dxa" w:w="24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오성 ERP</w:t>
            </w:r>
          </w:p>
        </w:tc>
        <w:tc>
          <w:tcPr>
            <w:tcW w:type="dxa" w:w="26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코일 상태·이력 화면 표시</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7.  </w:t>
      </w:r>
      <w:r>
        <w:rPr>
          <w:rFonts w:ascii="Calibri" w:cs="Calibri" w:eastAsia="Calibri" w:hAnsi="Calibri"/>
          <w:b/>
          <w:bCs/>
          <w:color w:val="16283F"/>
          <w:sz w:val="30"/>
          <w:szCs w:val="30"/>
        </w:rPr>
        <w:t xml:space="preserve">검토가 필요한 사항</w:t>
      </w:r>
    </w:p>
    <w:p>
      <w:pPr>
        <w:spacing w:after="160" w:line="300"/>
      </w:pPr>
      <w:r>
        <w:rPr>
          <w:rFonts w:ascii="Calibri" w:cs="Calibri" w:eastAsia="Calibri" w:hAnsi="Calibri"/>
          <w:color w:val="1B2430"/>
          <w:sz w:val="21"/>
          <w:szCs w:val="21"/>
        </w:rPr>
        <w:t xml:space="preserve">개발 착수 전, 아래 항목을 먼저 확인·협의해야 서비스 설계가 흔들리지 않습니다.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gridCol w:w="2712"/>
      </w:tblGrid>
      <w:tr>
        <w:trPr>
          <w:tblHeader/>
        </w:trPr>
        <w:tc>
          <w:tcPr>
            <w:tcW w:type="dxa" w:w="22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구분</w:t>
            </w:r>
          </w:p>
        </w:tc>
        <w:tc>
          <w:tcPr>
            <w:tcW w:type="dxa" w:w="68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확인 필요 내용</w:t>
            </w:r>
          </w:p>
        </w:tc>
        <w:tc>
          <w:tcPr>
            <w:tcW w:type="dxa" w:w="27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확인 대상</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그린피 화면 필드 매핑</w:t>
            </w:r>
          </w:p>
        </w:tc>
        <w:tc>
          <w:tcPr>
            <w:tcW w:type="dxa" w:w="6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입력보조 화면의 항목 이름·순서를 그린피 등록 화면과 동일하게 맞추기 위해, 그린피 등록 화면의 실제 입력 필드 구성을 확인 필요</w:t>
            </w:r>
          </w:p>
        </w:tc>
        <w:tc>
          <w:tcPr>
            <w:tcW w:type="dxa" w:w="2712"/>
            <w:shd w:fill="FFFFFF" w:val="clear"/>
            <w:tcMar>
              <w:top w:type="dxa" w:w="90"/>
              <w:left w:type="dxa" w:w="110"/>
              <w:bottom w:type="dxa" w:w="90"/>
              <w:right w:type="dxa" w:w="110"/>
            </w:tcMar>
            <w:vAlign w:val="center"/>
          </w:tcPr>
          <w:p>
            <w:pPr>
              <w:jc w:val="left"/>
            </w:pPr>
            <w:r>
              <w:rPr>
                <w:rFonts w:ascii="Calibri" w:cs="Calibri" w:eastAsia="Calibri" w:hAnsi="Calibri"/>
                <w:b/>
                <w:bCs/>
                <w:color w:val="C46B06"/>
                <w:sz w:val="17"/>
                <w:szCs w:val="17"/>
              </w:rPr>
              <w:t xml:space="preserve">그린피 운영 담당자</w:t>
            </w:r>
          </w:p>
        </w:tc>
      </w:tr>
      <w:tr>
        <w:tc>
          <w:tcPr>
            <w:tcW w:type="dxa" w:w="22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3자 이관 시 QR 발급주체</w:t>
            </w:r>
          </w:p>
        </w:tc>
        <w:tc>
          <w:tcPr>
            <w:tcW w:type="dxa" w:w="6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거래처는 담당자가 직접 입력하기로 확정했으나, QR 자체를 오성철강이 발급할지 최종 수령처 기준으로 발급할지는 별도 확인 필요</w:t>
            </w:r>
          </w:p>
        </w:tc>
        <w:tc>
          <w:tcPr>
            <w:tcW w:type="dxa" w:w="2712"/>
            <w:shd w:fill="F5F7FA" w:val="clear"/>
            <w:tcMar>
              <w:top w:type="dxa" w:w="90"/>
              <w:left w:type="dxa" w:w="110"/>
              <w:bottom w:type="dxa" w:w="90"/>
              <w:right w:type="dxa" w:w="110"/>
            </w:tcMar>
            <w:vAlign w:val="center"/>
          </w:tcPr>
          <w:p>
            <w:pPr>
              <w:jc w:val="left"/>
            </w:pPr>
            <w:r>
              <w:rPr>
                <w:rFonts w:ascii="Calibri" w:cs="Calibri" w:eastAsia="Calibri" w:hAnsi="Calibri"/>
                <w:b/>
                <w:bCs/>
                <w:color w:val="C46B06"/>
                <w:sz w:val="17"/>
                <w:szCs w:val="17"/>
              </w:rPr>
              <w:t xml:space="preserve">영업/현장 담당자</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QR 라벨 하드웨어</w:t>
            </w:r>
          </w:p>
        </w:tc>
        <w:tc>
          <w:tcPr>
            <w:tcW w:type="dxa" w:w="6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라벨 프린터 기종, 방수·내구성(옥외·분진 환경), 인쇄 위치 검토 필요</w:t>
            </w:r>
          </w:p>
        </w:tc>
        <w:tc>
          <w:tcPr>
            <w:tcW w:type="dxa" w:w="2712"/>
            <w:shd w:fill="FFFFFF" w:val="clear"/>
            <w:tcMar>
              <w:top w:type="dxa" w:w="90"/>
              <w:left w:type="dxa" w:w="110"/>
              <w:bottom w:type="dxa" w:w="90"/>
              <w:right w:type="dxa" w:w="110"/>
            </w:tcMar>
            <w:vAlign w:val="center"/>
          </w:tcPr>
          <w:p>
            <w:pPr>
              <w:jc w:val="left"/>
            </w:pPr>
            <w:r>
              <w:rPr>
                <w:rFonts w:ascii="Calibri" w:cs="Calibri" w:eastAsia="Calibri" w:hAnsi="Calibri"/>
                <w:b/>
                <w:bCs/>
                <w:color w:val="C46B06"/>
                <w:sz w:val="17"/>
                <w:szCs w:val="17"/>
              </w:rPr>
              <w:t xml:space="preserve">구매/총무</w:t>
            </w:r>
          </w:p>
        </w:tc>
      </w:tr>
      <w:tr>
        <w:tc>
          <w:tcPr>
            <w:tcW w:type="dxa" w:w="22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스캔 디바이스</w:t>
            </w:r>
          </w:p>
        </w:tc>
        <w:tc>
          <w:tcPr>
            <w:tcW w:type="dxa" w:w="6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기존 슬리팅 대시보드 PAD를 활용할지, 별도 모바일 스캐너가 필요한지 결정 필요</w:t>
            </w:r>
          </w:p>
        </w:tc>
        <w:tc>
          <w:tcPr>
            <w:tcW w:type="dxa" w:w="2712"/>
            <w:shd w:fill="F5F7FA" w:val="clear"/>
            <w:tcMar>
              <w:top w:type="dxa" w:w="90"/>
              <w:left w:type="dxa" w:w="110"/>
              <w:bottom w:type="dxa" w:w="90"/>
              <w:right w:type="dxa" w:w="110"/>
            </w:tcMar>
            <w:vAlign w:val="center"/>
          </w:tcPr>
          <w:p>
            <w:pPr>
              <w:jc w:val="left"/>
            </w:pPr>
            <w:r>
              <w:rPr>
                <w:rFonts w:ascii="Calibri" w:cs="Calibri" w:eastAsia="Calibri" w:hAnsi="Calibri"/>
                <w:b/>
                <w:bCs/>
                <w:color w:val="C46B06"/>
                <w:sz w:val="17"/>
                <w:szCs w:val="17"/>
              </w:rPr>
              <w:t xml:space="preserve">현장 운영팀</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예외 처리 정책</w:t>
            </w:r>
          </w:p>
        </w:tc>
        <w:tc>
          <w:tcPr>
            <w:tcW w:type="dxa" w:w="6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중량 오차 허용 범위, QR 훼손·분실 시 재발행 절차 등 운영 규칙 수립 필요</w:t>
            </w:r>
          </w:p>
        </w:tc>
        <w:tc>
          <w:tcPr>
            <w:tcW w:type="dxa" w:w="2712"/>
            <w:shd w:fill="FFFFFF" w:val="clear"/>
            <w:tcMar>
              <w:top w:type="dxa" w:w="90"/>
              <w:left w:type="dxa" w:w="110"/>
              <w:bottom w:type="dxa" w:w="90"/>
              <w:right w:type="dxa" w:w="110"/>
            </w:tcMar>
            <w:vAlign w:val="center"/>
          </w:tcPr>
          <w:p>
            <w:pPr>
              <w:jc w:val="left"/>
            </w:pPr>
            <w:r>
              <w:rPr>
                <w:rFonts w:ascii="Calibri" w:cs="Calibri" w:eastAsia="Calibri" w:hAnsi="Calibri"/>
                <w:b/>
                <w:bCs/>
                <w:color w:val="C46B06"/>
                <w:sz w:val="17"/>
                <w:szCs w:val="17"/>
              </w:rPr>
              <w:t xml:space="preserve">현장 운영팀</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8.  </w:t>
      </w:r>
      <w:r>
        <w:rPr>
          <w:rFonts w:ascii="Calibri" w:cs="Calibri" w:eastAsia="Calibri" w:hAnsi="Calibri"/>
          <w:b/>
          <w:bCs/>
          <w:color w:val="16283F"/>
          <w:sz w:val="30"/>
          <w:szCs w:val="30"/>
        </w:rPr>
        <w:t xml:space="preserve">1차 피드백 반영 — 확정된 사항</w:t>
      </w:r>
    </w:p>
    <w:p>
      <w:pPr>
        <w:spacing w:after="160" w:line="300"/>
      </w:pPr>
      <w:r>
        <w:rPr>
          <w:rFonts w:ascii="Calibri" w:cs="Calibri" w:eastAsia="Calibri" w:hAnsi="Calibri"/>
          <w:color w:val="1B2430"/>
          <w:sz w:val="21"/>
          <w:szCs w:val="21"/>
        </w:rPr>
        <w:t xml:space="preserve">검토가 필요한 사항 중 아래 3가지는 이번 피드백으로 방향이 확정되어, 5장의 단계별 설계에 반영했습니다.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2600"/>
        <w:gridCol w:w="8112"/>
      </w:tblGrid>
      <w:tr>
        <w:trPr>
          <w:tblHeader/>
        </w:trPr>
        <w:tc>
          <w:tcPr>
            <w:tcW w:type="dxa" w:w="26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항목</w:t>
            </w:r>
          </w:p>
        </w:tc>
        <w:tc>
          <w:tcPr>
            <w:tcW w:type="dxa" w:w="81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결정 내용</w:t>
            </w:r>
          </w:p>
        </w:tc>
      </w:tr>
      <w:tr>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bCs/>
                <w:color w:val="1C7A4D"/>
                <w:sz w:val="18"/>
                <w:szCs w:val="18"/>
              </w:rPr>
              <w:t xml:space="preserve">그린피 입력 방식</w:t>
            </w:r>
          </w:p>
        </w:tc>
        <w:tc>
          <w:tcPr>
            <w:tcW w:type="dxa" w:w="81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API 연동 불가 확인됨. 자동 연동 대신, QR 스캔 결과를 미리 채워 보여주는 '입력보조 화면'을 만들어 담당자가 그린피에 그대로 옮겨 입력하는 방식으로 우선 진행. 데이터 정확도가 검증되면 쓰기(등록) 자동화 확장을 별도 검토.</w:t>
            </w:r>
          </w:p>
        </w:tc>
      </w:tr>
      <w:tr>
        <w:tc>
          <w:tcPr>
            <w:tcW w:type="dxa" w:w="2600"/>
            <w:shd w:fill="E2F5EA" w:val="clear"/>
            <w:tcMar>
              <w:top w:type="dxa" w:w="90"/>
              <w:left w:type="dxa" w:w="110"/>
              <w:bottom w:type="dxa" w:w="90"/>
              <w:right w:type="dxa" w:w="110"/>
            </w:tcMar>
            <w:vAlign w:val="center"/>
          </w:tcPr>
          <w:p>
            <w:pPr>
              <w:jc w:val="left"/>
            </w:pPr>
            <w:r>
              <w:rPr>
                <w:rFonts w:ascii="Calibri" w:cs="Calibri" w:eastAsia="Calibri" w:hAnsi="Calibri"/>
                <w:b/>
                <w:bCs/>
                <w:color w:val="1C7A4D"/>
                <w:sz w:val="18"/>
                <w:szCs w:val="18"/>
              </w:rPr>
              <w:t xml:space="preserve">코일 속성값 소스</w:t>
            </w:r>
          </w:p>
        </w:tc>
        <w:tc>
          <w:tcPr>
            <w:tcW w:type="dxa" w:w="8112"/>
            <w:shd w:fill="E2F5E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코일 속성(품명·재질·사이즈·수량·중량·소재번호)은 이관요청서 내용을 그대로 사용. 밀시트 제조사 코일ID와의 매핑 작업은 하지 않음(참고 메모로만 보관).</w:t>
            </w:r>
          </w:p>
        </w:tc>
      </w:tr>
      <w:tr>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bCs/>
                <w:color w:val="1C7A4D"/>
                <w:sz w:val="18"/>
                <w:szCs w:val="18"/>
              </w:rPr>
              <w:t xml:space="preserve">작업지시서 거래처</w:t>
            </w:r>
          </w:p>
        </w:tc>
        <w:tc>
          <w:tcPr>
            <w:tcW w:type="dxa" w:w="81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이관요청서 발신 정보로 자동 채우지 않고, 담당자가 직접 입력·선택. 3자 이관(예: 청운철강 이관 사례) 대응.</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9.  </w:t>
      </w:r>
      <w:r>
        <w:rPr>
          <w:rFonts w:ascii="Calibri" w:cs="Calibri" w:eastAsia="Calibri" w:hAnsi="Calibri"/>
          <w:b/>
          <w:bCs/>
          <w:color w:val="16283F"/>
          <w:sz w:val="30"/>
          <w:szCs w:val="30"/>
        </w:rPr>
        <w:t xml:space="preserve">기대 효과</w:t>
      </w:r>
    </w:p>
    <w:p>
      <w:pPr>
        <w:pStyle w:val="ListParagraph"/>
        <w:numPr>
          <w:ilvl w:val="0"/>
          <w:numId w:val="1"/>
        </w:numPr>
        <w:spacing w:after="100" w:line="290"/>
      </w:pPr>
      <w:r>
        <w:rPr>
          <w:rFonts w:ascii="Calibri" w:cs="Calibri" w:eastAsia="Calibri" w:hAnsi="Calibri"/>
          <w:color w:val="1B2430"/>
          <w:sz w:val="21"/>
          <w:szCs w:val="21"/>
        </w:rPr>
        <w:t xml:space="preserve">입고 처리 시간 단축 — 서류 대조와 그린피 수기 입력 과정이 QR 스캔 한 번으로 대체</w:t>
      </w:r>
    </w:p>
    <w:p>
      <w:pPr>
        <w:pStyle w:val="ListParagraph"/>
        <w:numPr>
          <w:ilvl w:val="0"/>
          <w:numId w:val="1"/>
        </w:numPr>
        <w:spacing w:after="100" w:line="290"/>
      </w:pPr>
      <w:r>
        <w:rPr>
          <w:rFonts w:ascii="Calibri" w:cs="Calibri" w:eastAsia="Calibri" w:hAnsi="Calibri"/>
          <w:color w:val="1B2430"/>
          <w:sz w:val="21"/>
          <w:szCs w:val="21"/>
        </w:rPr>
        <w:t xml:space="preserve">실물–전산 재고 일치 — 코일마다 고유 QR이 부여되어 위치·이력 추적이 가능해짐</w:t>
      </w:r>
    </w:p>
    <w:p>
      <w:pPr>
        <w:pStyle w:val="ListParagraph"/>
        <w:numPr>
          <w:ilvl w:val="0"/>
          <w:numId w:val="1"/>
        </w:numPr>
        <w:spacing w:after="100" w:line="290"/>
      </w:pPr>
      <w:r>
        <w:rPr>
          <w:rFonts w:ascii="Calibri" w:cs="Calibri" w:eastAsia="Calibri" w:hAnsi="Calibri"/>
          <w:color w:val="1B2430"/>
          <w:sz w:val="21"/>
          <w:szCs w:val="21"/>
        </w:rPr>
        <w:t xml:space="preserve">입고 오류 감소 — 입고예정 리스트와 자동 대사되어 수량·중량 불일치를 스캔 즉시 확인</w:t>
      </w:r>
    </w:p>
    <w:p>
      <w:pPr>
        <w:pStyle w:val="ListParagraph"/>
        <w:numPr>
          <w:ilvl w:val="0"/>
          <w:numId w:val="1"/>
        </w:numPr>
        <w:spacing w:after="100" w:line="290"/>
      </w:pPr>
      <w:r>
        <w:rPr>
          <w:rFonts w:ascii="Calibri" w:cs="Calibri" w:eastAsia="Calibri" w:hAnsi="Calibri"/>
          <w:color w:val="1B2430"/>
          <w:sz w:val="21"/>
          <w:szCs w:val="21"/>
        </w:rPr>
        <w:t xml:space="preserve">이관(3자 거래) 투명성 확보 — 이관요청서 기반 이관 건도 동일한 QR 체계로 추적 가능</w:t>
      </w:r>
    </w:p>
    <w:p>
      <w:pPr>
        <w:pStyle w:val="ListParagraph"/>
        <w:numPr>
          <w:ilvl w:val="0"/>
          <w:numId w:val="1"/>
        </w:numPr>
        <w:spacing w:after="100" w:line="290"/>
      </w:pPr>
      <w:r>
        <w:rPr>
          <w:rFonts w:ascii="Calibri" w:cs="Calibri" w:eastAsia="Calibri" w:hAnsi="Calibri"/>
          <w:color w:val="1B2430"/>
          <w:sz w:val="21"/>
          <w:szCs w:val="21"/>
        </w:rPr>
        <w:t xml:space="preserve">확장성 — 3D 재고뷰어와 연계하면 입고부터 보관·가공·출고까지 전체 생애주기 추적으로 확장 가능</w:t>
      </w:r>
    </w:p>
    <w:p>
      <w:pPr>
        <w:pStyle w:val="Heading1"/>
        <w:pBdr>
          <w:bottom w:val="single" w:color="16283F" w:sz="6" w:space="6"/>
        </w:pBdr>
        <w:spacing w:after="200" w:before="420"/>
      </w:pPr>
      <w:r>
        <w:rPr>
          <w:rFonts w:ascii="Calibri" w:cs="Calibri" w:eastAsia="Calibri" w:hAnsi="Calibri"/>
          <w:b/>
          <w:bCs/>
          <w:color w:val="C46B06"/>
          <w:sz w:val="30"/>
          <w:szCs w:val="30"/>
        </w:rPr>
        <w:t xml:space="preserve">10.  </w:t>
      </w:r>
      <w:r>
        <w:rPr>
          <w:rFonts w:ascii="Calibri" w:cs="Calibri" w:eastAsia="Calibri" w:hAnsi="Calibri"/>
          <w:b/>
          <w:bCs/>
          <w:color w:val="16283F"/>
          <w:sz w:val="30"/>
          <w:szCs w:val="30"/>
        </w:rPr>
        <w:t xml:space="preserve">향후 진행 제안</w:t>
      </w:r>
    </w:p>
    <w:p>
      <w:pPr>
        <w:spacing w:after="120" w:line="300"/>
      </w:pPr>
      <w:r>
        <w:rPr>
          <w:rFonts w:ascii="Calibri" w:cs="Calibri" w:eastAsia="Calibri" w:hAnsi="Calibri"/>
          <w:b/>
          <w:bCs/>
          <w:color w:val="1C7A4D"/>
          <w:sz w:val="21"/>
          <w:szCs w:val="21"/>
        </w:rPr>
        <w:t xml:space="preserve">간단히 테스트 가능한가?  </w:t>
      </w:r>
      <w:r>
        <w:rPr>
          <w:rFonts w:ascii="Calibri" w:cs="Calibri" w:eastAsia="Calibri" w:hAnsi="Calibri"/>
          <w:color w:val="1B2430"/>
          <w:sz w:val="21"/>
          <w:szCs w:val="21"/>
        </w:rPr>
        <w:t xml:space="preserve">네, 이번 결정 덕분에 그린피 쪽과 사전 협의 없이 바로 시범 운영을 시작할 수 있는 구조가 됐습니다. 1차 시범은 그린피를 전혀 건드리지 않는 '입력보조' 방식이라 개발 범위도 작고, 시작에 필요한 조건(거래처 1곳 데이터, 라벨 프린터 1대)만 있으면 됩니다.</w:t>
      </w:r>
    </w:p>
    <w:p>
      <w:pPr>
        <w:spacing w:after="160" w:line="300"/>
      </w:pPr>
      <w:r>
        <w:rPr>
          <w:rFonts w:ascii="Calibri" w:cs="Calibri" w:eastAsia="Calibri" w:hAnsi="Calibri"/>
          <w:color w:val="1B2430"/>
          <w:sz w:val="21"/>
          <w:szCs w:val="21"/>
        </w:rPr>
        <w:t xml:space="preserve">실제 개발에 앞서 다음 순서로 진행할 것을 제안합니다.</w:t>
      </w:r>
    </w:p>
    <w:p>
      <w:pPr>
        <w:pStyle w:val="ListParagraph"/>
        <w:numPr>
          <w:ilvl w:val="0"/>
          <w:numId w:val="1"/>
        </w:numPr>
        <w:spacing w:after="100" w:line="290"/>
      </w:pPr>
      <w:r>
        <w:rPr>
          <w:rFonts w:ascii="Calibri" w:cs="Calibri" w:eastAsia="Calibri" w:hAnsi="Calibri"/>
          <w:color w:val="1B2430"/>
          <w:sz w:val="21"/>
          <w:szCs w:val="21"/>
        </w:rPr>
        <w:t xml:space="preserve">1단계 — 거래처 1곳을 선정해, 이관요청서 기준 입고예정 등록 + QR 라벨 발행·부착 + 스캔 시 입력보조 화면 표시까지의 흐름만으로 2주 내외 시범(PoC) 운영. 그린피 등록은 담당자가 화면을 보고 그대로 옮겨 입력.</w:t>
      </w:r>
    </w:p>
    <w:p>
      <w:pPr>
        <w:pStyle w:val="ListParagraph"/>
        <w:numPr>
          <w:ilvl w:val="0"/>
          <w:numId w:val="1"/>
        </w:numPr>
        <w:spacing w:after="100" w:line="290"/>
      </w:pPr>
      <w:r>
        <w:rPr>
          <w:rFonts w:ascii="Calibri" w:cs="Calibri" w:eastAsia="Calibri" w:hAnsi="Calibri"/>
          <w:color w:val="1B2430"/>
          <w:sz w:val="21"/>
          <w:szCs w:val="21"/>
        </w:rPr>
        <w:t xml:space="preserve">2단계 — 시범 중 QR 라벨 하드웨어(프린터·내구성), 스캔 디바이스, 예외 처리(중량 오차·라벨 분실) 등 남은 검토 항목을 함께 확인</w:t>
      </w:r>
    </w:p>
    <w:p>
      <w:pPr>
        <w:pStyle w:val="ListParagraph"/>
        <w:numPr>
          <w:ilvl w:val="0"/>
          <w:numId w:val="1"/>
        </w:numPr>
        <w:spacing w:after="100" w:line="290"/>
      </w:pPr>
      <w:r>
        <w:rPr>
          <w:rFonts w:ascii="Calibri" w:cs="Calibri" w:eastAsia="Calibri" w:hAnsi="Calibri"/>
          <w:color w:val="1B2430"/>
          <w:sz w:val="21"/>
          <w:szCs w:val="21"/>
        </w:rPr>
        <w:t xml:space="preserve">3단계 — 데이터 정확도와 현장 반응이 검증되면, 그린피 등록 화면의 실제 저장 요청을 확인해 쓰기(등록) 자동화로 확장할지 판단</w:t>
      </w:r>
    </w:p>
    <w:p>
      <w:pPr>
        <w:pStyle w:val="ListParagraph"/>
        <w:numPr>
          <w:ilvl w:val="0"/>
          <w:numId w:val="1"/>
        </w:numPr>
        <w:spacing w:after="100" w:line="290"/>
      </w:pPr>
      <w:r>
        <w:rPr>
          <w:rFonts w:ascii="Calibri" w:cs="Calibri" w:eastAsia="Calibri" w:hAnsi="Calibri"/>
          <w:color w:val="1B2430"/>
          <w:sz w:val="21"/>
          <w:szCs w:val="21"/>
        </w:rPr>
        <w:t xml:space="preserve">4단계 — 시범 결과를 바탕으로 운영 규칙을 확정한 뒤 전체 거래처로 확대</w:t>
      </w:r>
    </w:p>
    <w:p>
      <w:pPr>
        <w:spacing w:after="160" w:before="120" w:line="300"/>
      </w:pPr>
      <w:r>
        <w:rPr>
          <w:rFonts w:ascii="Calibri" w:cs="Calibri" w:eastAsia="Calibri" w:hAnsi="Calibri"/>
          <w:color w:val="1B2430"/>
          <w:sz w:val="21"/>
          <w:szCs w:val="21"/>
        </w:rPr>
        <w:t xml:space="preserve">위 사항이 정리되면, 이번 기획서를 기준으로 1단계(입력보조 PoC)의 개발 범위와 일정을 별도로 산정할 수 있습니다.</w:t>
      </w:r>
    </w:p>
    <w:sectPr>
      <w:headerReference w:type="default" r:id="rId7"/>
      <w:footerReference w:type="default" r:id="rId8"/>
      <w:pgSz w:w="15840" w:h="12240" w:orient="landscape"/>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2"/>
        <w:sz w:val="16"/>
        <w:szCs w:val="16"/>
      </w:rPr>
      <w:t xml:space="preserve">오성철강 코일관리 서비스 기획서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282673c3f2489bbc23cae0a6dfa454b7d8b6a7.png"/><Relationship Id="rId10" Type="http://schemas.openxmlformats.org/officeDocument/2006/relationships/image" Target="media/0d19c592ed8e63d060c5029c601cd5a37d617518.png"/><Relationship Id="rId11" Type="http://schemas.openxmlformats.org/officeDocument/2006/relationships/image" Target="media/da888a94ffcaf6c6d066b62ef0f60e8dd89ed42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2026-07-25T11:52:59.824Z</dcterms:created>
  <dcterms:modified xsi:type="dcterms:W3CDTF">2026-07-25T11:52:59.825Z</dcterms:modified>
</cp:coreProperties>
</file>

<file path=docProps/custom.xml><?xml version="1.0" encoding="utf-8"?>
<Properties xmlns="http://schemas.openxmlformats.org/officeDocument/2006/custom-properties" xmlns:vt="http://schemas.openxmlformats.org/officeDocument/2006/docPropsVTypes"/>
</file>