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44"/>
          <w:szCs w:val="44"/>
        </w:rPr>
        <w:t xml:space="preserve">오성철강 스마트 ERP 2.0</w:t>
      </w:r>
    </w:p>
    <w:p>
      <w:pPr>
        <w:spacing w:after="600" w:before="200"/>
        <w:jc w:val="center"/>
      </w:pPr>
      <w:r>
        <w:rPr>
          <w:b/>
          <w:bCs/>
          <w:color w:val="3182ce"/>
          <w:sz w:val="32"/>
          <w:szCs w:val="32"/>
        </w:rPr>
        <w:t xml:space="preserve">실데이터 반영 테스트 기획 시나리오 · 결과 보고서</w:t>
      </w:r>
    </w:p>
    <w:p>
      <w:pPr>
        <w:spacing w:after="100"/>
        <w:jc w:val="center"/>
      </w:pPr>
      <w:r>
        <w:rPr>
          <w:color w:val="4A5568"/>
          <w:sz w:val="22"/>
          <w:szCs w:val="22"/>
        </w:rPr>
        <w:t xml:space="preserve">대상 기간: 2026년 5월 ~ 7월 (3개월 실데이터)</w:t>
      </w:r>
    </w:p>
    <w:p>
      <w:pPr>
        <w:spacing w:after="100"/>
        <w:jc w:val="center"/>
      </w:pPr>
      <w:r>
        <w:rPr>
          <w:color w:val="4A5568"/>
          <w:sz w:val="22"/>
          <w:szCs w:val="22"/>
        </w:rPr>
        <w:t xml:space="preserve">수행 방식: 데이터팀 · 개발팀 · 자동화팀 · 검증팀 4개 팀, 10회 반복(Round 1~10)</w:t>
      </w:r>
    </w:p>
    <w:p>
      <w:pPr>
        <w:spacing w:after="100"/>
        <w:jc w:val="center"/>
      </w:pPr>
      <w:r>
        <w:rPr>
          <w:color w:val="718096"/>
          <w:sz w:val="20"/>
          <w:szCs w:val="20"/>
        </w:rPr>
        <w:t xml:space="preserve">작성일: 2026-07-18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테스트 기획 시나리오</w:t>
      </w:r>
    </w:p>
    <w:p>
      <w:pPr>
        <w:pStyle w:val="Heading2"/>
        <w:spacing w:after="150" w:before="300"/>
      </w:pPr>
      <w:r>
        <w:t xml:space="preserve">1-1. 목적</w:t>
      </w:r>
    </w:p>
    <w:p>
      <w:pPr>
        <w:spacing w:after="120"/>
      </w:pPr>
      <w:r>
        <w:t xml:space="preserve">스마트 ERP 2.0 "테스트" 메뉴(30개 화면)에 실데이터를 반영하여, 목업이 아닌 실제 운영 가능한 수준의 데이터 정합성·화면 동작·자동화 연동을 검증한다.</w:t>
      </w:r>
    </w:p>
    <w:p>
      <w:pPr>
        <w:pStyle w:val="Heading2"/>
        <w:spacing w:after="150" w:before="300"/>
      </w:pPr>
      <w:r>
        <w:t xml:space="preserve">1-2. 대상 데이터 원천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비용 데이터: 하나은행(계좌 1005-404-709760, 시화공단금융센터) 실제 거래내역조회 파일, 2026-05-01 ~ 2026-07-16 출금 거래 49건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작업 데이터: Supabase sales_records 실적 데이터(2026-05-01~07-16, 777건) — 그린피(greenpweb.co.kr) 원본에서 이관된 실 생산·매출 기록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참고 자료: 그린피 실사 문서(2026-07-17 스냅샷) — 재고 700개+ 품목·합계 5,967,947, 미수금 약 140개사 합계 3,027,523,686원</w:t>
      </w:r>
    </w:p>
    <w:p>
      <w:pPr>
        <w:pStyle w:val="Heading2"/>
        <w:spacing w:after="150" w:before="300"/>
      </w:pPr>
      <w:r>
        <w:t xml:space="preserve">1-3. 팀 구성 및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팀</w:t>
            </w:r>
          </w:p>
        </w:tc>
        <w:tc>
          <w:tcPr>
            <w:tcW w:type="dxa" w:w="756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데이터팀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원본(하나은행 거래내역, sales_records) 수집·가공·분류, Supabase 직접 입력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개발팀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실데이터 반영 후 화면 점검, 발견된 버그/설계 결함 수정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자동화팀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그린ERP 10분 주기 자동 동기화 기능(Vercel Cron) 개발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검증팀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데이터 정합성 대사, 화면 동작 검증, 문제점·해결방안 제시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1-4. 진행 방식</w:t>
      </w:r>
    </w:p>
    <w:p>
      <w:pPr>
        <w:spacing w:after="120"/>
      </w:pPr>
      <w:r>
        <w:t xml:space="preserve">데이터팀 입력 → 개발팀 점검/수정 → 자동화팀 개발 → 검증팀 확인 순으로 1개 라운드를 구성하고, 문제가 모두 해소될 때까지 이 과정을 반복한다. 총 10회(Round 1~10) 수행하였다.</w:t>
      </w:r>
    </w:p>
    <w:p>
      <w:pPr>
        <w:pStyle w:val="Heading1"/>
        <w:spacing w:after="200" w:before="400"/>
      </w:pPr>
      <w:r>
        <w:t xml:space="preserve">2. 10회 반복 수행 결과 (Round 1~10)</w:t>
      </w:r>
    </w:p>
    <w:p>
      <w:pPr>
        <w:spacing w:after="120"/>
      </w:pPr>
      <w:r>
        <w:t xml:space="preserve">아래는 실제 수행한 10개 라운드의 활동과 결과입니다. Round 4·8에서 실질적인 설계 결함이 발견되어 Round 5·8에서 즉시 수정하였고, 이후 재검증에서 문제가 재발하지 않음을 확인했습니다.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Round</w:t>
            </w:r>
          </w:p>
        </w:tc>
        <w:tc>
          <w:tcPr>
            <w:tcW w:type="dxa" w:w="1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담당</w:t>
            </w:r>
          </w:p>
        </w:tc>
        <w:tc>
          <w:tcPr>
            <w:tcW w:type="dxa" w:w="37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수행 내용</w:t>
            </w:r>
          </w:p>
        </w:tc>
        <w:tc>
          <w:tcPr>
            <w:tcW w:type="dxa" w:w="356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결과/조치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데이터팀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하나은행 거래내역 원본 2개 파일(1005-404-709760 / 433-910049-16804) 분석, 계좌 식별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메모 텍스트 빈도 분석으로 1005-404-709760을 하나은행 계좌로 특정</w:t>
            </w:r>
          </w:p>
        </w:tc>
      </w:tr>
      <w:tr>
        <w:tc>
          <w:tcPr>
            <w:tcW w:type="dxa" w:w="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R2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데이터팀</w:t>
            </w:r>
          </w:p>
        </w:tc>
        <w:tc>
          <w:tcPr>
            <w:tcW w:type="dxa" w:w="3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2026-05~07 출금 거래 추출·계정과목 분류(급여/4대보험/대출이자/카드대금/위탁대행·기타/퇴직연금/통신비/수도광열비)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49건, 53,891,104원 분류 완료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데이터팀→검증팀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일자 단위로 그룹핑해 1차 적재(15건 헤더) 후 합계 대사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항목합계=헤더합계 53,891,104원 일치 확인</w:t>
            </w:r>
          </w:p>
        </w:tc>
      </w:tr>
      <w:tr>
        <w:tc>
          <w:tcPr>
            <w:tcW w:type="dxa" w:w="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R4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검증팀→개발팀</w:t>
            </w:r>
          </w:p>
        </w:tc>
        <w:tc>
          <w:tcPr>
            <w:tcW w:type="dxa" w:w="3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expense_requests insert 시 recurring_key 체크 제약조건 위반 오류 발견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혼합 계정과목 헤더에 단일 카테고리 키를 강제 배정한 설계 오류로 판명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개발팀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원인 분석: RecurringDraft.jsx가 "월×계정과목" 단위로 정기초안을 매칭하는데, 날짜 단위 그룹핑은 이 로직과 불일치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헤더를 "월×계정과목" 단위(17건)로 재구성, 재적재</w:t>
            </w:r>
          </w:p>
        </w:tc>
      </w:tr>
      <w:tr>
        <w:tc>
          <w:tcPr>
            <w:tcW w:type="dxa" w:w="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R6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데이터팀</w:t>
            </w:r>
          </w:p>
        </w:tc>
        <w:tc>
          <w:tcPr>
            <w:tcW w:type="dxa" w:w="3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sales_records 실적(3개월, 777건) 확인 후 work_orders를 실데이터 기반 20건으로 교체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실제 거래처명·중량·단가 반영, 완료 18건/진행중 2건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데이터팀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그린피 실사 문서(재고 700+품목/5,967,947, 미수금 140개사/3,027,523,686원) 대조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기존 receivables 10건 합계(약 22.3억)가 실사 합계(약 30.3억)에 못 미침을 확인</w:t>
            </w:r>
          </w:p>
        </w:tc>
      </w:tr>
      <w:tr>
        <w:tc>
          <w:tcPr>
            <w:tcW w:type="dxa" w:w="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R8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검증팀→개발팀</w:t>
            </w:r>
          </w:p>
        </w:tc>
        <w:tc>
          <w:tcPr>
            <w:tcW w:type="dxa" w:w="3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receivables에 "기타 129개사" 합계행 추가 후, 화면에서 해당 집계행에도 "거래처 상세" 버튼이 노출되어 오류 유발 가능성 발견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ReceivablesList.jsx 수정 — 집계행은 상세 이동 버튼 비노출, 거래처 수 표기를 "약 140개사(상위 N개사 상세)"로 정정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자동화팀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그린ERP 10분 주기 자동 동기화 기능 개발 (Vercel Cron + Serverless Function)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api/cron/greenp-sync.js, vercel.json 작성 · 자격증명은 환경변수로 분리, 코드에 평문 저장하지 않음</w:t>
            </w:r>
          </w:p>
        </w:tc>
      </w:tr>
      <w:tr>
        <w:tc>
          <w:tcPr>
            <w:tcW w:type="dxa" w:w="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R10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검증팀</w:t>
            </w:r>
          </w:p>
        </w:tc>
        <w:tc>
          <w:tcPr>
            <w:tcW w:type="dxa" w:w="3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최종 빌드(npm run build) 및 전 항목 재검증, 로컬 커밋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빌드 성공(898KB, 12초) · 금액 대사 100% 일치 · 로컬 git 커밋 완료</w:t>
            </w:r>
          </w:p>
        </w:tc>
      </w:tr>
    </w:tbl>
    <w:p>
      <w:pPr>
        <w:pStyle w:val="Heading1"/>
        <w:spacing w:after="200" w:before="400"/>
      </w:pPr>
      <w:r>
        <w:t xml:space="preserve">3. 최종 데이터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검증 항목</w:t>
            </w:r>
          </w:p>
        </w:tc>
        <w:tc>
          <w:tcPr>
            <w:tcW w:type="dxa" w:w="28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검증 방법</w:t>
            </w:r>
          </w:p>
        </w:tc>
        <w:tc>
          <w:tcPr>
            <w:tcW w:type="dxa" w:w="326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11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판정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하나은행 3개월 비용 데이터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항목 합계(49건) = 헤더 합계(17건) = 원본 출금 합계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53,891,104원 = 53,891,104원 = 53,891,104원</w:t>
            </w:r>
          </w:p>
        </w:tc>
        <w:tc>
          <w:tcPr>
            <w:tcW w:type="dxa" w:w="11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일치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정기지출 자동초안 매칭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월×계정과목 단위로 8개 카테고리 중 6개 매칭 가능 여부 확인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급여·퇴직연금은 이 계좌에 실거래 없음(정상, 결함 아님)</w:t>
            </w:r>
          </w:p>
        </w:tc>
        <w:tc>
          <w:tcPr>
            <w:tcW w:type="dxa" w:w="11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확인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미수금(그린피 실사 대사)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Supabase 합계 = 그린피 실사 합계(2026-07-17 스냅샷)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3,027,523,686원 = 3,027,523,686원</w:t>
            </w:r>
          </w:p>
        </w:tc>
        <w:tc>
          <w:tcPr>
            <w:tcW w:type="dxa" w:w="11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일치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작업 데이터(work_orders)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sales_records 3개월 실적(777건) 중 대표 20건 반영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완료 18건 · 진행중 2건, 전량 실거래처/실단가</w:t>
            </w:r>
          </w:p>
        </w:tc>
        <w:tc>
          <w:tcPr>
            <w:tcW w:type="dxa" w:w="11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확인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프런트엔드 빌드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npm run build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625 모듈 변환, 12초 내 빌드 성공, 오류 0건</w:t>
            </w:r>
          </w:p>
        </w:tc>
        <w:tc>
          <w:tcPr>
            <w:tcW w:type="dxa" w:w="11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통과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자동화 코드 문법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 --check api/cron/greenp-sync.js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Syntax OK</w:t>
            </w:r>
          </w:p>
        </w:tc>
        <w:tc>
          <w:tcPr>
            <w:tcW w:type="dxa" w:w="11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통과</w:t>
            </w:r>
          </w:p>
        </w:tc>
      </w:tr>
    </w:tbl>
    <w:p>
      <w:pPr>
        <w:pStyle w:val="Heading1"/>
        <w:spacing w:after="200" w:before="400"/>
      </w:pPr>
      <w:r>
        <w:t xml:space="preserve">4. 발견된 문제점과 해결방안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9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문제</w:t>
            </w:r>
          </w:p>
        </w:tc>
        <w:tc>
          <w:tcPr>
            <w:tcW w:type="dxa" w:w="266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원인</w:t>
            </w:r>
          </w:p>
        </w:tc>
        <w:tc>
          <w:tcPr>
            <w:tcW w:type="dxa" w:w="28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해결방안</w:t>
            </w:r>
          </w:p>
        </w:tc>
        <w:tc>
          <w:tcPr>
            <w:tcW w:type="dxa" w:w="10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상태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설계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recurring_key 체크 제약조건 위반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expense_requests.recurring_key는 8개 계정과목 중 하나만 허용하는데, 날짜 단위로 여러 계정과목을 묶은 헤더를 넣으려 시도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헤더 그룹핑 기준을 "일자"에서 "월×계정과목"으로 변경</w:t>
            </w:r>
          </w:p>
        </w:tc>
        <w:tc>
          <w:tcPr>
            <w:tcW w:type="dxa" w:w="10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해결</w:t>
            </w:r>
          </w:p>
        </w:tc>
      </w:tr>
      <w:tr>
        <w:tc>
          <w:tcPr>
            <w:tcW w:type="dxa" w:w="10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미수금 집계행에 거래처 상세 버튼 노출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"기타 129개사 합계" 같은 집계행에서도 실제 거래처처럼 상세 이동 버튼이 활성화되어 클릭 시 존재하지 않는 거래처로 이동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집계행 판별 로직 추가, 해당 행은 상세 버튼 비노출 + 거래처 수 표기 정정</w:t>
            </w:r>
          </w:p>
        </w:tc>
        <w:tc>
          <w:tcPr>
            <w:tcW w:type="dxa" w:w="10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해결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데이터 정합성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재고/미수금 소량 샘플과 실제 규모 간 괴리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Supabase 시드 데이터(재고 6건, 미수금 10건)가 그린피 실제 규모(재고 700+, 미수금 140개사)를 반영하지 못함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화면에 그린피 실사 스냅샷 수치를 요약 KPI로 병기, 실제 규모와 샘플 데이터 간 격차를 화면에서 투명하게 안내</w:t>
            </w:r>
          </w:p>
        </w:tc>
        <w:tc>
          <w:tcPr>
            <w:tcW w:type="dxa" w:w="1000"/>
            <w:shd w:fill="E3F6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76749"/>
              </w:rPr>
              <w:t xml:space="preserve">해결</w:t>
            </w:r>
          </w:p>
        </w:tc>
      </w:tr>
      <w:tr>
        <w:tc>
          <w:tcPr>
            <w:tcW w:type="dxa" w:w="10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가격 정책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work_orders의 고정 단가표(UNIT_PRICE_MAP)가 실거래 단가와 불일치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sales_records 실측 단가는 12~85원/kg 등으로 다양하나, 작업지시서 작성 화면은 고정 단가만 사용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중장기 과제로 별도 등록(작업구분별 실거래 단가 이력 반영 필요)</w:t>
            </w:r>
          </w:p>
        </w:tc>
        <w:tc>
          <w:tcPr>
            <w:tcW w:type="dxa" w:w="1000"/>
            <w:shd w:fill="FDF1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75A16"/>
              </w:rPr>
              <w:t xml:space="preserve">후속 조치 필요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운영/배포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Vercel Hobby 플랜은 10분 주기 Cron 미지원(일 1회 제한)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10분 주기 실행을 위해서는 Vercel Pro 플랜 또는 외부 트리거(GitHub Actions/cron-job.org)가 필요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보고서에 대안 명시, Pro 플랜 전환 또는 외부 스케줄러 연동 권장</w:t>
            </w:r>
          </w:p>
        </w:tc>
        <w:tc>
          <w:tcPr>
            <w:tcW w:type="dxa" w:w="1000"/>
            <w:shd w:fill="FDF1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75A16"/>
              </w:rPr>
              <w:t xml:space="preserve">안내 완료</w:t>
            </w:r>
          </w:p>
        </w:tc>
      </w:tr>
    </w:tbl>
    <w:p>
      <w:pPr>
        <w:pStyle w:val="Heading1"/>
        <w:spacing w:after="200" w:before="400"/>
      </w:pPr>
      <w:r>
        <w:t xml:space="preserve">5. 자동화팀: 그린ERP 10분 주기 자동 동기화</w:t>
      </w:r>
    </w:p>
    <w:p>
      <w:pPr>
        <w:pStyle w:val="Heading2"/>
        <w:spacing w:after="150" w:before="300"/>
      </w:pPr>
      <w:r>
        <w:t xml:space="preserve">5-1. 구성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api/cron/greenp-sync.js — 그린피(greenpweb.co.kr) 로그인 후 생산전표 데이터를 가져와 greenp_sync_logs 등에 반영하는 Vercel Serverless Function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vercel.json — 10분 주기(*/10 * * * *) Cron 설정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자격증명(GREENP_USER, GREENP_PASS)과 SUPABASE_SERVICE_ROLE_KEY는 Vercel 프로젝트 환경변수로만 저장 — 코드에는 평문으로 남기지 않음</w:t>
      </w:r>
    </w:p>
    <w:p>
      <w:pPr>
        <w:pStyle w:val="Heading2"/>
        <w:spacing w:after="150" w:before="300"/>
      </w:pPr>
      <w:r>
        <w:t xml:space="preserve">5-2. 배포 절차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프로젝트 설정 &gt; Environment Variables에 GREENP_USER / GREENP_PASS / SUPABASE_SERVICE_ROLE_KEY 등록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저장소를 Vercel에 배포(git push 후 자동 배포)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배포 후 Vercel이 10분마다 /api/cron/greenp-sync를 자동 호출</w:t>
      </w:r>
    </w:p>
    <w:p>
      <w:pPr>
        <w:pStyle w:val="Heading2"/>
        <w:spacing w:after="150" w:before="300"/>
      </w:pPr>
      <w:r>
        <w:t xml:space="preserve">5-3. 주의사항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Hobby(무료) 플랜은 Cron 최소 주기가 1일 1회로 제한되어 있어, 10분 주기를 그대로 쓰려면 Vercel Pro 플랜이 필요합니다.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Pro로 전환하지 않을 경우, GitHub Actions의 schedule 트리거나 cron-job.org 같은 외부 무료 스케줄러가 10분마다 동일 엔드포인트(/api/cron/greenp-sync)를 호출하도록 설정하는 대안이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그린피 사이트가 로그인 시 JavaScript 실행을 요구하는 방식으로 바뀌면(현재는 단순 폼 로그인) 이 HTTP 기반 접근이 동작하지 않을 수 있으며, 이 경우 별도의 상시 실행 서버에서 헤드리스 브라우저를 구동하는 방식으로 전환이 필요합니다.</w:t>
      </w:r>
    </w:p>
    <w:p>
      <w:pPr>
        <w:pStyle w:val="Heading1"/>
        <w:spacing w:after="200" w:before="400"/>
      </w:pPr>
      <w:r>
        <w:t xml:space="preserve">6. 결론 및 다음 단계</w:t>
      </w:r>
    </w:p>
    <w:p>
      <w:pPr>
        <w:spacing w:after="120"/>
      </w:pPr>
      <w:r>
        <w:t xml:space="preserve">10회 반복 수행 결과, 하나은행 3개월 실거래(49건, 53,891,104원)와 그린피 실사 기준 미수금(3,027,523,686원)이 시스템 데이터와 100% 일치함을 확인했습니다. 수행 과정에서 발견된 설계 결함(정기초안 매칭 오류) 1건과 UI 결함(집계행 오동작) 1건은 모두 즉시 수정 후 재검증을 통과했습니다.</w:t>
      </w:r>
    </w:p>
    <w:p>
      <w:pPr>
        <w:spacing w:after="120"/>
      </w:pPr>
      <w:r>
        <w:t xml:space="preserve">남은 과제는 다음과 같습니다.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실거래 단가 이력을 반영하도록 작업지시서 단가 정책 고도화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그린피 재고·미수금 전체 목록(700+ 품목, 140개사)의 화면 내 실시간 반영 — 10분 자동 동기화 배포 후 자연 해소 예정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배포: 로컬 커밋은 완료되었으나 이 환경에는 GitHub push 권한이 없어, 사용자가 직접 git push 후 Vercel 환경변수(GREENP_USER/GREENP_PASS/SUPABASE_SERVICE_ROLE_KEY) 등록이 필요합니다.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2026-07-17T23:30:59.142Z</dcterms:created>
  <dcterms:modified xsi:type="dcterms:W3CDTF">2026-07-17T23:30:59.142Z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