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1137D" w14:textId="6239B73C" w:rsidR="00163D7B" w:rsidRPr="00163D7B" w:rsidRDefault="00673C4F" w:rsidP="00673C4F">
      <w:pPr>
        <w:pStyle w:val="Heading1"/>
        <w:rPr>
          <w:rFonts w:ascii="Palatino Linotype" w:hAnsi="Palatino Linotype"/>
        </w:rPr>
      </w:pPr>
      <w:r>
        <w:rPr>
          <w:rFonts w:ascii="Palatino Linotype" w:hAnsi="Palatino Linotype"/>
        </w:rPr>
        <w:t>WEEK</w:t>
      </w:r>
      <w:r w:rsidR="00CB4D49">
        <w:rPr>
          <w:rFonts w:ascii="Palatino Linotype" w:hAnsi="Palatino Linotype"/>
        </w:rPr>
        <w:t xml:space="preserve"> </w:t>
      </w:r>
      <w:r w:rsidR="00AA579F">
        <w:rPr>
          <w:rFonts w:ascii="Palatino Linotype" w:hAnsi="Palatino Linotype"/>
        </w:rPr>
        <w:t>11</w:t>
      </w:r>
    </w:p>
    <w:p w14:paraId="1E169B5D" w14:textId="77777777" w:rsidR="00163D7B" w:rsidRPr="00163D7B" w:rsidRDefault="00163D7B" w:rsidP="00673C4F">
      <w:pPr>
        <w:jc w:val="center"/>
        <w:rPr>
          <w:rFonts w:ascii="Palatino Linotype" w:hAnsi="Palatino Linotype"/>
        </w:rPr>
      </w:pPr>
    </w:p>
    <w:p w14:paraId="25D7C93A" w14:textId="22601162" w:rsidR="00E466D6" w:rsidRDefault="00147CF5" w:rsidP="00147CF5">
      <w:pPr>
        <w:jc w:val="center"/>
        <w:rPr>
          <w:rFonts w:ascii="Palatino Linotype" w:hAnsi="Palatino Linotype" w:cs="Palatino Linotype"/>
          <w:b/>
          <w:bCs/>
        </w:rPr>
      </w:pPr>
      <w:r>
        <w:rPr>
          <w:rFonts w:ascii="Palatino Linotype" w:hAnsi="Palatino Linotype" w:cs="Palatino Linotype"/>
          <w:b/>
          <w:bCs/>
        </w:rPr>
        <w:t>Occupiers’ Liability</w:t>
      </w:r>
    </w:p>
    <w:p w14:paraId="1FEACB3B" w14:textId="77777777" w:rsidR="00147CF5" w:rsidRPr="00147CF5" w:rsidRDefault="00147CF5" w:rsidP="00147CF5">
      <w:pPr>
        <w:jc w:val="center"/>
        <w:rPr>
          <w:rFonts w:ascii="Palatino Linotype" w:hAnsi="Palatino Linotype" w:cs="Palatino Linotype"/>
          <w:b/>
          <w:bCs/>
        </w:rPr>
      </w:pPr>
    </w:p>
    <w:p w14:paraId="7B57F2A0" w14:textId="480D92CC" w:rsidR="00C032C4" w:rsidRDefault="00147CF5" w:rsidP="001A7E1B">
      <w:pPr>
        <w:spacing w:line="276" w:lineRule="auto"/>
        <w:rPr>
          <w:rFonts w:ascii="Palatino Linotype" w:hAnsi="Palatino Linotype" w:cs="Palatino Linotype"/>
        </w:rPr>
      </w:pPr>
      <w:r>
        <w:rPr>
          <w:rFonts w:ascii="Palatino Linotype" w:hAnsi="Palatino Linotype" w:cs="Palatino Linotype"/>
        </w:rPr>
        <w:t xml:space="preserve">Week 11 will cover Occupiers’ Liability Acts 1957 and 1984, which partially codify negligent liability for occupiers due to visitors and trespassers, respectively. </w:t>
      </w:r>
    </w:p>
    <w:p w14:paraId="6EEA02EB" w14:textId="77777777" w:rsidR="00147CF5" w:rsidRDefault="00147CF5" w:rsidP="001A7E1B">
      <w:pPr>
        <w:spacing w:line="276" w:lineRule="auto"/>
        <w:rPr>
          <w:rFonts w:ascii="Palatino Linotype" w:hAnsi="Palatino Linotype" w:cs="Palatino Linotype"/>
        </w:rPr>
      </w:pPr>
    </w:p>
    <w:p w14:paraId="795179CE" w14:textId="4ABC8D77" w:rsidR="00147CF5" w:rsidRDefault="00481F8D" w:rsidP="001A7E1B">
      <w:pPr>
        <w:spacing w:line="276" w:lineRule="auto"/>
        <w:rPr>
          <w:rFonts w:ascii="Palatino Linotype" w:hAnsi="Palatino Linotype"/>
        </w:rPr>
      </w:pPr>
      <w:r>
        <w:rPr>
          <w:rFonts w:ascii="Palatino Linotype" w:hAnsi="Palatino Linotype"/>
        </w:rPr>
        <w:t xml:space="preserve">Duty and breach are codified in these statutes, and you will want to still rely on common law for causation and remoteness as the statutes specifically leave these elements to the common law. </w:t>
      </w:r>
      <w:r w:rsidR="005C146B">
        <w:rPr>
          <w:rFonts w:ascii="Palatino Linotype" w:hAnsi="Palatino Linotype"/>
        </w:rPr>
        <w:t xml:space="preserve"> </w:t>
      </w:r>
    </w:p>
    <w:p w14:paraId="7E8EEF7F" w14:textId="77777777" w:rsidR="00481F8D" w:rsidRDefault="00481F8D" w:rsidP="001A7E1B">
      <w:pPr>
        <w:spacing w:line="276" w:lineRule="auto"/>
        <w:rPr>
          <w:rFonts w:ascii="Palatino Linotype" w:hAnsi="Palatino Linotype"/>
        </w:rPr>
      </w:pPr>
    </w:p>
    <w:p w14:paraId="0412C4D7" w14:textId="364887CB" w:rsidR="00481F8D" w:rsidRPr="00C57CC4" w:rsidRDefault="00481F8D" w:rsidP="001A7E1B">
      <w:pPr>
        <w:spacing w:line="276" w:lineRule="auto"/>
        <w:rPr>
          <w:rFonts w:ascii="Palatino Linotype" w:hAnsi="Palatino Linotype"/>
        </w:rPr>
      </w:pPr>
      <w:r>
        <w:rPr>
          <w:rFonts w:ascii="Palatino Linotype" w:hAnsi="Palatino Linotype"/>
        </w:rPr>
        <w:t>A good analysis of any OLA scenario will rely heavily on specific statutory sections, and we will have the opportunity to engage with both instruments and how they relate to negligence during your related Workshop.</w:t>
      </w:r>
    </w:p>
    <w:p w14:paraId="44B073E9" w14:textId="77777777" w:rsidR="00C64C65" w:rsidRPr="00860C03" w:rsidRDefault="00C64C65" w:rsidP="001A7E1B">
      <w:pPr>
        <w:spacing w:line="276" w:lineRule="auto"/>
        <w:rPr>
          <w:rFonts w:ascii="Palatino Linotype" w:hAnsi="Palatino Linotype" w:cs="Palatino Linotype"/>
          <w:iCs/>
        </w:rPr>
      </w:pPr>
    </w:p>
    <w:p w14:paraId="15672A2D" w14:textId="74ABE52A" w:rsidR="00C64C65" w:rsidRPr="00C64C65" w:rsidRDefault="000B1DCA" w:rsidP="001A7E1B">
      <w:pPr>
        <w:spacing w:line="276" w:lineRule="auto"/>
        <w:rPr>
          <w:rFonts w:ascii="Palatino Linotype" w:hAnsi="Palatino Linotype" w:cs="Palatino Linotype"/>
          <w:iCs/>
        </w:rPr>
      </w:pPr>
      <w:r>
        <w:rPr>
          <w:rFonts w:ascii="Palatino Linotype" w:hAnsi="Palatino Linotype" w:cs="Palatino Linotype"/>
          <w:iCs/>
        </w:rPr>
        <w:t xml:space="preserve">All assigned readings will reflect important content for related upcoming Workshops as well.  </w:t>
      </w:r>
      <w:r w:rsidR="00C64C65">
        <w:rPr>
          <w:rFonts w:ascii="Palatino Linotype" w:hAnsi="Palatino Linotype" w:cs="Palatino Linotype"/>
          <w:iCs/>
        </w:rPr>
        <w:t xml:space="preserve">For Week </w:t>
      </w:r>
      <w:r w:rsidR="00CB4D49">
        <w:rPr>
          <w:rFonts w:ascii="Palatino Linotype" w:hAnsi="Palatino Linotype" w:cs="Palatino Linotype"/>
          <w:iCs/>
        </w:rPr>
        <w:t>1</w:t>
      </w:r>
      <w:r w:rsidR="00147CF5">
        <w:rPr>
          <w:rFonts w:ascii="Palatino Linotype" w:hAnsi="Palatino Linotype" w:cs="Palatino Linotype"/>
          <w:iCs/>
        </w:rPr>
        <w:t>1</w:t>
      </w:r>
      <w:r w:rsidR="00C64C65">
        <w:rPr>
          <w:rFonts w:ascii="Palatino Linotype" w:hAnsi="Palatino Linotype" w:cs="Palatino Linotype"/>
          <w:iCs/>
        </w:rPr>
        <w:t xml:space="preserve">, please read: </w:t>
      </w:r>
    </w:p>
    <w:p w14:paraId="684115E5" w14:textId="77777777" w:rsidR="00C64C65" w:rsidRPr="00C64C65" w:rsidRDefault="00C64C65" w:rsidP="005B6558">
      <w:pPr>
        <w:rPr>
          <w:rFonts w:ascii="Palatino Linotype" w:hAnsi="Palatino Linotype" w:cs="Palatino Linotype"/>
          <w:iCs/>
        </w:rPr>
      </w:pPr>
    </w:p>
    <w:p w14:paraId="41E8A596" w14:textId="23F1D938" w:rsidR="00C30539" w:rsidRDefault="00C30539" w:rsidP="00C30539">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Pr>
          <w:rFonts w:ascii="Palatino Linotype" w:hAnsi="Palatino Linotype" w:cs="Palatino Linotype"/>
          <w:b/>
          <w:bCs/>
          <w:color w:val="000000" w:themeColor="text1"/>
        </w:rPr>
        <w:t>:</w:t>
      </w:r>
    </w:p>
    <w:p w14:paraId="7CFD6D40" w14:textId="6029E5D0" w:rsidR="002F36A1" w:rsidRDefault="002F36A1" w:rsidP="00F66822">
      <w:pPr>
        <w:rPr>
          <w:rFonts w:ascii="Palatino Linotype" w:hAnsi="Palatino Linotype" w:cs="Palatino Linotype"/>
          <w:b/>
          <w:bCs/>
          <w:color w:val="0070C0"/>
        </w:rPr>
      </w:pPr>
      <w:r>
        <w:rPr>
          <w:rFonts w:ascii="Palatino Linotype" w:hAnsi="Palatino Linotype" w:cs="Palatino Linotype"/>
          <w:b/>
          <w:bCs/>
          <w:color w:val="0070C0"/>
        </w:rPr>
        <w:t>*H&amp;R</w:t>
      </w:r>
      <w:r w:rsidR="0039358F">
        <w:rPr>
          <w:rFonts w:ascii="Palatino Linotype" w:hAnsi="Palatino Linotype" w:cs="Palatino Linotype"/>
          <w:b/>
          <w:bCs/>
          <w:color w:val="0070C0"/>
        </w:rPr>
        <w:t>, Ch</w:t>
      </w:r>
      <w:r w:rsidR="000B1DCA">
        <w:rPr>
          <w:rFonts w:ascii="Palatino Linotype" w:hAnsi="Palatino Linotype" w:cs="Palatino Linotype"/>
          <w:b/>
          <w:bCs/>
          <w:color w:val="0070C0"/>
        </w:rPr>
        <w:t xml:space="preserve">. </w:t>
      </w:r>
      <w:r w:rsidR="00122CFA">
        <w:rPr>
          <w:rFonts w:ascii="Palatino Linotype" w:hAnsi="Palatino Linotype" w:cs="Palatino Linotype"/>
          <w:b/>
          <w:bCs/>
          <w:color w:val="0070C0"/>
        </w:rPr>
        <w:t>1</w:t>
      </w:r>
      <w:r w:rsidR="00147CF5">
        <w:rPr>
          <w:rFonts w:ascii="Palatino Linotype" w:hAnsi="Palatino Linotype" w:cs="Palatino Linotype"/>
          <w:b/>
          <w:bCs/>
          <w:color w:val="0070C0"/>
        </w:rPr>
        <w:t>1 (Occupiers’ Liability)</w:t>
      </w:r>
    </w:p>
    <w:p w14:paraId="21039EE3" w14:textId="22F337A5" w:rsidR="00C30539" w:rsidRDefault="00C30539" w:rsidP="00C30539">
      <w:pPr>
        <w:jc w:val="both"/>
        <w:rPr>
          <w:rFonts w:ascii="Palatino Linotype" w:hAnsi="Palatino Linotype" w:cs="Palatino Linotype"/>
          <w:b/>
          <w:bCs/>
          <w:color w:val="000000" w:themeColor="text1"/>
        </w:rPr>
      </w:pPr>
    </w:p>
    <w:p w14:paraId="0FF8DC99" w14:textId="27B6FEB6" w:rsidR="00C30539" w:rsidRPr="0019314B" w:rsidRDefault="00C30539" w:rsidP="00C30539">
      <w:pPr>
        <w:jc w:val="both"/>
        <w:rPr>
          <w:rFonts w:ascii="Palatino Linotype" w:hAnsi="Palatino Linotype"/>
          <w:b/>
          <w:color w:val="000000" w:themeColor="text1"/>
        </w:rPr>
      </w:pPr>
      <w:r w:rsidRPr="0019314B">
        <w:rPr>
          <w:rFonts w:ascii="Palatino Linotype" w:hAnsi="Palatino Linotype"/>
          <w:b/>
          <w:color w:val="000000" w:themeColor="text1"/>
        </w:rPr>
        <w:t>Core cases</w:t>
      </w:r>
      <w:r w:rsidR="006B3C8A">
        <w:rPr>
          <w:rFonts w:ascii="Palatino Linotype" w:hAnsi="Palatino Linotype"/>
          <w:b/>
          <w:color w:val="000000" w:themeColor="text1"/>
        </w:rPr>
        <w:t>:</w:t>
      </w:r>
    </w:p>
    <w:p w14:paraId="015ED66D" w14:textId="12E8F759" w:rsidR="00481F8D" w:rsidRDefault="00481F8D" w:rsidP="00481F8D">
      <w:pPr>
        <w:jc w:val="both"/>
        <w:rPr>
          <w:rFonts w:ascii="Palatino Linotype" w:hAnsi="Palatino Linotype"/>
        </w:rPr>
      </w:pPr>
      <w:r>
        <w:rPr>
          <w:rFonts w:ascii="Palatino Linotype" w:hAnsi="Palatino Linotype"/>
          <w:i/>
          <w:iCs/>
        </w:rPr>
        <w:t xml:space="preserve">Wheat v Lacon </w:t>
      </w:r>
      <w:r>
        <w:rPr>
          <w:rFonts w:ascii="Palatino Linotype" w:hAnsi="Palatino Linotype"/>
        </w:rPr>
        <w:t>[1966]</w:t>
      </w:r>
    </w:p>
    <w:p w14:paraId="00BE4993" w14:textId="77777777" w:rsidR="0012063A" w:rsidRPr="0012063A" w:rsidRDefault="0012063A" w:rsidP="0012063A">
      <w:pPr>
        <w:jc w:val="both"/>
        <w:rPr>
          <w:rFonts w:ascii="Palatino Linotype" w:hAnsi="Palatino Linotype"/>
        </w:rPr>
      </w:pPr>
      <w:r w:rsidRPr="0012063A">
        <w:rPr>
          <w:rFonts w:ascii="Palatino Linotype" w:hAnsi="Palatino Linotype"/>
          <w:i/>
          <w:iCs/>
        </w:rPr>
        <w:t>Glasgow Corp v Taylor</w:t>
      </w:r>
      <w:r w:rsidRPr="0012063A">
        <w:rPr>
          <w:rFonts w:ascii="Palatino Linotype" w:hAnsi="Palatino Linotype"/>
        </w:rPr>
        <w:t xml:space="preserve"> [1922] 1 AC 44</w:t>
      </w:r>
    </w:p>
    <w:p w14:paraId="059A58F0" w14:textId="66818246" w:rsidR="0012063A" w:rsidRDefault="0012063A" w:rsidP="00481F8D">
      <w:pPr>
        <w:jc w:val="both"/>
        <w:rPr>
          <w:rFonts w:ascii="Palatino Linotype" w:hAnsi="Palatino Linotype"/>
        </w:rPr>
      </w:pPr>
      <w:r w:rsidRPr="0012063A">
        <w:rPr>
          <w:rFonts w:ascii="Palatino Linotype" w:hAnsi="Palatino Linotype"/>
          <w:i/>
          <w:iCs/>
        </w:rPr>
        <w:t>Jolley v Sutton LBC</w:t>
      </w:r>
      <w:r w:rsidRPr="0012063A">
        <w:rPr>
          <w:rFonts w:ascii="Palatino Linotype" w:hAnsi="Palatino Linotype"/>
        </w:rPr>
        <w:t xml:space="preserve"> [2000] 1 WLR 1082</w:t>
      </w:r>
    </w:p>
    <w:p w14:paraId="059F96A2" w14:textId="2109C430" w:rsidR="0012063A" w:rsidRPr="00481F8D" w:rsidRDefault="0012063A" w:rsidP="00481F8D">
      <w:pPr>
        <w:jc w:val="both"/>
        <w:rPr>
          <w:rFonts w:ascii="Palatino Linotype" w:hAnsi="Palatino Linotype"/>
        </w:rPr>
      </w:pPr>
      <w:r w:rsidRPr="0012063A">
        <w:rPr>
          <w:rFonts w:ascii="Palatino Linotype" w:hAnsi="Palatino Linotype"/>
          <w:i/>
          <w:iCs/>
        </w:rPr>
        <w:t xml:space="preserve">Roles v Nathan </w:t>
      </w:r>
      <w:r w:rsidRPr="0012063A">
        <w:rPr>
          <w:rFonts w:ascii="Palatino Linotype" w:hAnsi="Palatino Linotype"/>
        </w:rPr>
        <w:t>[1963]</w:t>
      </w:r>
    </w:p>
    <w:p w14:paraId="196ABF0C" w14:textId="0FAF8CF5" w:rsidR="00481F8D" w:rsidRDefault="00481F8D" w:rsidP="00481F8D">
      <w:pPr>
        <w:jc w:val="both"/>
        <w:rPr>
          <w:rFonts w:ascii="Palatino Linotype" w:hAnsi="Palatino Linotype"/>
        </w:rPr>
      </w:pPr>
      <w:r w:rsidRPr="00481F8D">
        <w:rPr>
          <w:rFonts w:ascii="Palatino Linotype" w:hAnsi="Palatino Linotype"/>
          <w:i/>
          <w:iCs/>
        </w:rPr>
        <w:t xml:space="preserve">Tomlinson v Congleton </w:t>
      </w:r>
      <w:r w:rsidRPr="00481F8D">
        <w:rPr>
          <w:rFonts w:ascii="Palatino Linotype" w:hAnsi="Palatino Linotype"/>
        </w:rPr>
        <w:t xml:space="preserve">[2004] </w:t>
      </w:r>
      <w:r>
        <w:rPr>
          <w:rFonts w:ascii="Palatino Linotype" w:hAnsi="Palatino Linotype"/>
        </w:rPr>
        <w:t>UKHL 47</w:t>
      </w:r>
    </w:p>
    <w:p w14:paraId="6AF92564" w14:textId="77777777" w:rsidR="00481F8D" w:rsidRDefault="00481F8D" w:rsidP="00481F8D">
      <w:pPr>
        <w:jc w:val="both"/>
        <w:rPr>
          <w:rFonts w:ascii="Palatino Linotype" w:hAnsi="Palatino Linotype"/>
        </w:rPr>
      </w:pPr>
    </w:p>
    <w:p w14:paraId="2055DD9D" w14:textId="32137226" w:rsidR="00481F8D" w:rsidRDefault="003C0960" w:rsidP="00481F8D">
      <w:pPr>
        <w:jc w:val="both"/>
        <w:rPr>
          <w:rFonts w:ascii="Palatino Linotype" w:hAnsi="Palatino Linotype"/>
          <w:b/>
          <w:bCs/>
        </w:rPr>
      </w:pPr>
      <w:r>
        <w:rPr>
          <w:rFonts w:ascii="Palatino Linotype" w:hAnsi="Palatino Linotype"/>
          <w:b/>
          <w:bCs/>
        </w:rPr>
        <w:t>Statutes:</w:t>
      </w:r>
    </w:p>
    <w:p w14:paraId="7E56331C" w14:textId="77777777" w:rsidR="003C0960" w:rsidRPr="003C0960" w:rsidRDefault="003C0960" w:rsidP="003C0960">
      <w:r w:rsidRPr="003C0960">
        <w:t xml:space="preserve">Occupiers’ Liability Act 1957 </w:t>
      </w:r>
    </w:p>
    <w:p w14:paraId="6C150B0F" w14:textId="763D138D" w:rsidR="00481F8D" w:rsidRDefault="003C0960" w:rsidP="003C0960">
      <w:r w:rsidRPr="003C0960">
        <w:t xml:space="preserve">Occupiers’ Liability Act 1984 </w:t>
      </w:r>
    </w:p>
    <w:p w14:paraId="20E874D5" w14:textId="759D4757" w:rsidR="00481F8D" w:rsidRPr="00481F8D" w:rsidRDefault="003C0960" w:rsidP="003C0960">
      <w:pPr>
        <w:pStyle w:val="ListParagraph"/>
        <w:numPr>
          <w:ilvl w:val="0"/>
          <w:numId w:val="12"/>
        </w:numPr>
      </w:pPr>
      <w:r>
        <w:t>Note these are both short statutes, and it will be of significant benefit for you to read them and have them on hand, either printed or easily found on your desktop.</w:t>
      </w:r>
    </w:p>
    <w:p w14:paraId="619FB1CC" w14:textId="77777777" w:rsidR="00C30539" w:rsidRPr="0019314B" w:rsidRDefault="00C30539" w:rsidP="00C30539">
      <w:pPr>
        <w:jc w:val="both"/>
        <w:rPr>
          <w:rFonts w:ascii="Palatino Linotype" w:hAnsi="Palatino Linotype"/>
        </w:rPr>
      </w:pPr>
    </w:p>
    <w:p w14:paraId="4674D5A5" w14:textId="4E0CEEA7" w:rsidR="00C30539" w:rsidRPr="001A7E1B" w:rsidRDefault="00C30539" w:rsidP="00C30539">
      <w:pPr>
        <w:jc w:val="both"/>
      </w:pPr>
      <w:r w:rsidRPr="001A7E1B">
        <w:rPr>
          <w:b/>
          <w:bCs/>
        </w:rPr>
        <w:t>Article</w:t>
      </w:r>
      <w:r w:rsidR="006B3C8A" w:rsidRPr="001A7E1B">
        <w:rPr>
          <w:b/>
          <w:bCs/>
        </w:rPr>
        <w:t>:</w:t>
      </w:r>
      <w:r w:rsidR="003C0960" w:rsidRPr="001A7E1B">
        <w:rPr>
          <w:b/>
          <w:bCs/>
        </w:rPr>
        <w:t xml:space="preserve"> </w:t>
      </w:r>
      <w:r w:rsidR="003C0960" w:rsidRPr="001A7E1B">
        <w:t>Buckley, R., ‘Occupiers’ Liability in England and Canada’ (2006) 35 Common L. World Rev. 197.</w:t>
      </w:r>
    </w:p>
    <w:p w14:paraId="2F211048" w14:textId="77777777" w:rsidR="005464F7" w:rsidRDefault="005464F7" w:rsidP="005B6558">
      <w:pPr>
        <w:rPr>
          <w:rFonts w:ascii="Palatino Linotype" w:hAnsi="Palatino Linotype" w:cs="Palatino Linotype"/>
          <w:b/>
          <w:bCs/>
          <w:u w:val="single"/>
        </w:rPr>
      </w:pPr>
    </w:p>
    <w:p w14:paraId="7CC924A0" w14:textId="77777777" w:rsidR="00147CF5" w:rsidRDefault="00147CF5" w:rsidP="005B6558">
      <w:pPr>
        <w:rPr>
          <w:rFonts w:ascii="Palatino Linotype" w:hAnsi="Palatino Linotype" w:cs="Palatino Linotype"/>
          <w:b/>
          <w:bCs/>
          <w:u w:val="single"/>
        </w:rPr>
      </w:pPr>
    </w:p>
    <w:p w14:paraId="54E04E7B" w14:textId="3C2F9981" w:rsidR="00A03DEA" w:rsidRDefault="00502212"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73712D9B" w14:textId="78C742E3" w:rsidR="00502212" w:rsidRDefault="00502212"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0F5E04BD" w14:textId="2795E943" w:rsidR="00AA2EA1" w:rsidRPr="00AA579F" w:rsidRDefault="00AA2EA1"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sidRPr="006F63E0">
        <w:rPr>
          <w:rFonts w:ascii="Palatino Linotype" w:hAnsi="Palatino Linotype" w:cs="Palatino Linotype"/>
          <w:b/>
          <w:bCs/>
        </w:rPr>
        <w:lastRenderedPageBreak/>
        <w:t>Read:</w:t>
      </w:r>
      <w:r w:rsidR="00172B97">
        <w:rPr>
          <w:rFonts w:ascii="Palatino Linotype" w:hAnsi="Palatino Linotype" w:cs="Palatino Linotype"/>
          <w:b/>
          <w:bCs/>
        </w:rPr>
        <w:t xml:space="preserve"> </w:t>
      </w:r>
      <w:r w:rsidR="00AA579F">
        <w:rPr>
          <w:rFonts w:ascii="Palatino Linotype" w:hAnsi="Palatino Linotype" w:cs="Palatino Linotype"/>
        </w:rPr>
        <w:t>‘Shea Ryan: Mother to sue firm over boy’s manhole death (3 Dec. 2023)</w:t>
      </w:r>
      <w:r w:rsidR="00AA579F" w:rsidRPr="00AA579F">
        <w:rPr>
          <w:rFonts w:ascii="Palatino Linotype" w:hAnsi="Palatino Linotype" w:cs="Palatino Linotype"/>
        </w:rPr>
        <w:t xml:space="preserve"> </w:t>
      </w:r>
      <w:hyperlink r:id="rId10" w:history="1">
        <w:r w:rsidR="00AA579F" w:rsidRPr="00AA579F">
          <w:rPr>
            <w:rStyle w:val="Hyperlink"/>
            <w:rFonts w:ascii="Palatino Linotype" w:hAnsi="Palatino Linotype" w:cs="Palatino Linotype"/>
          </w:rPr>
          <w:t>https://www.bbc.co.uk/news/uk-scotland-glasgow-west-67606568</w:t>
        </w:r>
      </w:hyperlink>
      <w:r w:rsidR="00AA579F" w:rsidRPr="00AA579F">
        <w:rPr>
          <w:rFonts w:ascii="Palatino Linotype" w:hAnsi="Palatino Linotype" w:cs="Palatino Linotype"/>
        </w:rPr>
        <w:t xml:space="preserve"> on a boy’s death and construction site negligence.  What cases are relevant here? </w:t>
      </w:r>
      <w:r w:rsidR="00AA579F">
        <w:rPr>
          <w:rFonts w:ascii="Palatino Linotype" w:hAnsi="Palatino Linotype" w:cs="Palatino Linotype"/>
        </w:rPr>
        <w:t xml:space="preserve"> Y</w:t>
      </w:r>
      <w:r w:rsidR="00AA579F" w:rsidRPr="00AA579F">
        <w:rPr>
          <w:rFonts w:ascii="Palatino Linotype" w:hAnsi="Palatino Linotype" w:cs="Palatino Linotype"/>
        </w:rPr>
        <w:t xml:space="preserve">ou will find a number of cases </w:t>
      </w:r>
      <w:r w:rsidR="00AA579F">
        <w:rPr>
          <w:rFonts w:ascii="Palatino Linotype" w:hAnsi="Palatino Linotype" w:cs="Palatino Linotype"/>
        </w:rPr>
        <w:t xml:space="preserve">on the BBC site </w:t>
      </w:r>
      <w:r w:rsidR="00AA579F" w:rsidRPr="00AA579F">
        <w:rPr>
          <w:rFonts w:ascii="Palatino Linotype" w:hAnsi="Palatino Linotype" w:cs="Palatino Linotype"/>
        </w:rPr>
        <w:t xml:space="preserve">in relation to Occupiers’ Liability at any time. </w:t>
      </w:r>
    </w:p>
    <w:p w14:paraId="08824148" w14:textId="77777777" w:rsidR="00AA2EA1" w:rsidRDefault="00AA2EA1"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22A9FF27" w14:textId="25DDA061" w:rsidR="00502212" w:rsidRPr="0012063A" w:rsidRDefault="00AA2EA1" w:rsidP="00502212">
      <w:pPr>
        <w:pBdr>
          <w:top w:val="single" w:sz="4" w:space="1" w:color="auto"/>
          <w:left w:val="single" w:sz="4" w:space="4" w:color="auto"/>
          <w:bottom w:val="single" w:sz="4" w:space="1" w:color="auto"/>
          <w:right w:val="single" w:sz="4" w:space="4" w:color="auto"/>
          <w:bar w:val="single" w:sz="4" w:color="auto"/>
        </w:pBdr>
      </w:pPr>
      <w:r w:rsidRPr="006F63E0">
        <w:rPr>
          <w:rFonts w:ascii="Palatino Linotype" w:hAnsi="Palatino Linotype" w:cs="Palatino Linotype"/>
          <w:b/>
          <w:bCs/>
        </w:rPr>
        <w:t>Watch:</w:t>
      </w:r>
      <w:r w:rsidR="006B3C8A">
        <w:t xml:space="preserve"> </w:t>
      </w:r>
      <w:r w:rsidR="0012063A">
        <w:rPr>
          <w:i/>
          <w:iCs/>
        </w:rPr>
        <w:t>Howl’s Moving Castle</w:t>
      </w:r>
      <w:r w:rsidR="00AA579F">
        <w:rPr>
          <w:i/>
          <w:iCs/>
        </w:rPr>
        <w:t xml:space="preserve"> </w:t>
      </w:r>
      <w:r w:rsidR="00AA579F">
        <w:t>(2004 Disney)</w:t>
      </w:r>
      <w:r w:rsidR="0012063A">
        <w:t xml:space="preserve">.  </w:t>
      </w:r>
      <w:r w:rsidR="00AA579F">
        <w:t>Identify the</w:t>
      </w:r>
      <w:r w:rsidR="0012063A">
        <w:t xml:space="preserve"> variety of obvious and non-obvious dangers </w:t>
      </w:r>
      <w:r w:rsidR="00AA579F">
        <w:t xml:space="preserve">throughout. </w:t>
      </w:r>
    </w:p>
    <w:p w14:paraId="0A6C0DF6" w14:textId="4E100FA1" w:rsidR="00AA2EA1" w:rsidRDefault="00AA2EA1"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19C79F46" w14:textId="0C62371A" w:rsidR="00502212" w:rsidRPr="00E63DBB" w:rsidRDefault="00AA2EA1" w:rsidP="00502212">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sidRPr="006F63E0">
        <w:rPr>
          <w:rFonts w:ascii="Palatino Linotype" w:hAnsi="Palatino Linotype" w:cs="Palatino Linotype"/>
          <w:b/>
          <w:bCs/>
        </w:rPr>
        <w:t>Listen:</w:t>
      </w:r>
      <w:r w:rsidR="00AD37CF">
        <w:rPr>
          <w:rFonts w:ascii="Palatino Linotype" w:hAnsi="Palatino Linotype" w:cs="Palatino Linotype"/>
        </w:rPr>
        <w:t xml:space="preserve"> </w:t>
      </w:r>
      <w:r w:rsidR="00E63DBB">
        <w:rPr>
          <w:rFonts w:ascii="Palatino Linotype" w:hAnsi="Palatino Linotype" w:cs="Palatino Linotype"/>
        </w:rPr>
        <w:t xml:space="preserve"> </w:t>
      </w:r>
      <w:r w:rsidR="00E63DBB">
        <w:rPr>
          <w:rFonts w:ascii="Palatino Linotype" w:hAnsi="Palatino Linotype" w:cs="Palatino Linotype"/>
          <w:i/>
          <w:iCs/>
        </w:rPr>
        <w:t xml:space="preserve">Club Music New Year 2024 – Best of 2023 </w:t>
      </w:r>
      <w:r w:rsidR="00E63DBB">
        <w:rPr>
          <w:rFonts w:ascii="Palatino Linotype" w:hAnsi="Palatino Linotype" w:cs="Palatino Linotype"/>
        </w:rPr>
        <w:t xml:space="preserve">(Spotify) </w:t>
      </w:r>
      <w:hyperlink r:id="rId11" w:history="1">
        <w:r w:rsidR="00E63DBB" w:rsidRPr="00C23982">
          <w:rPr>
            <w:rStyle w:val="Hyperlink"/>
            <w:rFonts w:ascii="Palatino Linotype" w:hAnsi="Palatino Linotype" w:cs="Palatino Linotype"/>
          </w:rPr>
          <w:t>https://open.spotify.com/playlist/03PKLp1XC1GdqhzIMWgsBa</w:t>
        </w:r>
      </w:hyperlink>
      <w:r w:rsidR="00E63DBB">
        <w:rPr>
          <w:rFonts w:ascii="Palatino Linotype" w:hAnsi="Palatino Linotype" w:cs="Palatino Linotype"/>
        </w:rPr>
        <w:t>. Who is the ‘occupier’ of a nightclub?  What kind of liability might the occupier have to clubgoers who have paid admission versus those who might sneak in through a back door?</w:t>
      </w:r>
    </w:p>
    <w:sectPr w:rsidR="00502212" w:rsidRPr="00E63DBB">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CA681" w14:textId="77777777" w:rsidR="00946E48" w:rsidRDefault="00946E48" w:rsidP="00E466D6">
      <w:r>
        <w:separator/>
      </w:r>
    </w:p>
  </w:endnote>
  <w:endnote w:type="continuationSeparator" w:id="0">
    <w:p w14:paraId="1772EDB7" w14:textId="77777777" w:rsidR="00946E48" w:rsidRDefault="00946E48" w:rsidP="00E466D6">
      <w:r>
        <w:continuationSeparator/>
      </w:r>
    </w:p>
  </w:endnote>
  <w:endnote w:type="continuationNotice" w:id="1">
    <w:p w14:paraId="025A6344" w14:textId="77777777" w:rsidR="00946E48" w:rsidRDefault="00946E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Kings Caslon Text">
    <w:altName w:val="Calibri"/>
    <w:charset w:val="00"/>
    <w:family w:val="auto"/>
    <w:pitch w:val="variable"/>
    <w:sig w:usb0="A00000AF" w:usb1="5000205B" w:usb2="00000000" w:usb3="00000000" w:csb0="0000009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164635"/>
      <w:docPartObj>
        <w:docPartGallery w:val="Page Numbers (Bottom of Page)"/>
        <w:docPartUnique/>
      </w:docPartObj>
    </w:sdtPr>
    <w:sdtEndPr>
      <w:rPr>
        <w:noProof/>
      </w:rPr>
    </w:sdtEndPr>
    <w:sdtContent>
      <w:p w14:paraId="12BD83DD" w14:textId="28B06BF9" w:rsidR="00E466D6" w:rsidRDefault="00E466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27875F" w14:textId="77777777" w:rsidR="00E466D6" w:rsidRDefault="00E466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34B48" w14:textId="77777777" w:rsidR="00946E48" w:rsidRDefault="00946E48" w:rsidP="00E466D6">
      <w:r>
        <w:separator/>
      </w:r>
    </w:p>
  </w:footnote>
  <w:footnote w:type="continuationSeparator" w:id="0">
    <w:p w14:paraId="5B8E3D18" w14:textId="77777777" w:rsidR="00946E48" w:rsidRDefault="00946E48" w:rsidP="00E466D6">
      <w:r>
        <w:continuationSeparator/>
      </w:r>
    </w:p>
  </w:footnote>
  <w:footnote w:type="continuationNotice" w:id="1">
    <w:p w14:paraId="4C08F43D" w14:textId="77777777" w:rsidR="00946E48" w:rsidRDefault="00946E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43E75"/>
    <w:multiLevelType w:val="hybridMultilevel"/>
    <w:tmpl w:val="BFFEF1CC"/>
    <w:lvl w:ilvl="0" w:tplc="0809000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b/>
        <w:bCs/>
      </w:rPr>
    </w:lvl>
    <w:lvl w:ilvl="2" w:tplc="9DE8502A">
      <w:numFmt w:val="bullet"/>
      <w:lvlText w:val="-"/>
      <w:lvlJc w:val="left"/>
      <w:pPr>
        <w:ind w:left="1069" w:hanging="360"/>
      </w:pPr>
      <w:rPr>
        <w:rFonts w:ascii="Kings Caslon Text" w:eastAsia="Times New Roman" w:hAnsi="Kings Caslon Text" w:cs="Palatino Linotype"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963529"/>
    <w:multiLevelType w:val="hybridMultilevel"/>
    <w:tmpl w:val="344EF698"/>
    <w:lvl w:ilvl="0" w:tplc="A9B2B31A">
      <w:start w:val="1"/>
      <w:numFmt w:val="bullet"/>
      <w:lvlText w:val="◦"/>
      <w:lvlJc w:val="left"/>
      <w:pPr>
        <w:tabs>
          <w:tab w:val="num" w:pos="720"/>
        </w:tabs>
        <w:ind w:left="720" w:hanging="360"/>
      </w:pPr>
      <w:rPr>
        <w:rFonts w:ascii="Calibri" w:hAnsi="Calibri" w:hint="default"/>
      </w:rPr>
    </w:lvl>
    <w:lvl w:ilvl="1" w:tplc="704C8FD6" w:tentative="1">
      <w:start w:val="1"/>
      <w:numFmt w:val="bullet"/>
      <w:lvlText w:val="◦"/>
      <w:lvlJc w:val="left"/>
      <w:pPr>
        <w:tabs>
          <w:tab w:val="num" w:pos="1440"/>
        </w:tabs>
        <w:ind w:left="1440" w:hanging="360"/>
      </w:pPr>
      <w:rPr>
        <w:rFonts w:ascii="Calibri" w:hAnsi="Calibri" w:hint="default"/>
      </w:rPr>
    </w:lvl>
    <w:lvl w:ilvl="2" w:tplc="8BC48806" w:tentative="1">
      <w:start w:val="1"/>
      <w:numFmt w:val="bullet"/>
      <w:lvlText w:val="◦"/>
      <w:lvlJc w:val="left"/>
      <w:pPr>
        <w:tabs>
          <w:tab w:val="num" w:pos="2160"/>
        </w:tabs>
        <w:ind w:left="2160" w:hanging="360"/>
      </w:pPr>
      <w:rPr>
        <w:rFonts w:ascii="Calibri" w:hAnsi="Calibri" w:hint="default"/>
      </w:rPr>
    </w:lvl>
    <w:lvl w:ilvl="3" w:tplc="D2EC4952">
      <w:start w:val="1"/>
      <w:numFmt w:val="bullet"/>
      <w:lvlText w:val="◦"/>
      <w:lvlJc w:val="left"/>
      <w:pPr>
        <w:tabs>
          <w:tab w:val="num" w:pos="2880"/>
        </w:tabs>
        <w:ind w:left="2880" w:hanging="360"/>
      </w:pPr>
      <w:rPr>
        <w:rFonts w:ascii="Calibri" w:hAnsi="Calibri" w:hint="default"/>
      </w:rPr>
    </w:lvl>
    <w:lvl w:ilvl="4" w:tplc="4DDAFEF6" w:tentative="1">
      <w:start w:val="1"/>
      <w:numFmt w:val="bullet"/>
      <w:lvlText w:val="◦"/>
      <w:lvlJc w:val="left"/>
      <w:pPr>
        <w:tabs>
          <w:tab w:val="num" w:pos="3600"/>
        </w:tabs>
        <w:ind w:left="3600" w:hanging="360"/>
      </w:pPr>
      <w:rPr>
        <w:rFonts w:ascii="Calibri" w:hAnsi="Calibri" w:hint="default"/>
      </w:rPr>
    </w:lvl>
    <w:lvl w:ilvl="5" w:tplc="AD4CC97A" w:tentative="1">
      <w:start w:val="1"/>
      <w:numFmt w:val="bullet"/>
      <w:lvlText w:val="◦"/>
      <w:lvlJc w:val="left"/>
      <w:pPr>
        <w:tabs>
          <w:tab w:val="num" w:pos="4320"/>
        </w:tabs>
        <w:ind w:left="4320" w:hanging="360"/>
      </w:pPr>
      <w:rPr>
        <w:rFonts w:ascii="Calibri" w:hAnsi="Calibri" w:hint="default"/>
      </w:rPr>
    </w:lvl>
    <w:lvl w:ilvl="6" w:tplc="C526D748" w:tentative="1">
      <w:start w:val="1"/>
      <w:numFmt w:val="bullet"/>
      <w:lvlText w:val="◦"/>
      <w:lvlJc w:val="left"/>
      <w:pPr>
        <w:tabs>
          <w:tab w:val="num" w:pos="5040"/>
        </w:tabs>
        <w:ind w:left="5040" w:hanging="360"/>
      </w:pPr>
      <w:rPr>
        <w:rFonts w:ascii="Calibri" w:hAnsi="Calibri" w:hint="default"/>
      </w:rPr>
    </w:lvl>
    <w:lvl w:ilvl="7" w:tplc="803AB91A" w:tentative="1">
      <w:start w:val="1"/>
      <w:numFmt w:val="bullet"/>
      <w:lvlText w:val="◦"/>
      <w:lvlJc w:val="left"/>
      <w:pPr>
        <w:tabs>
          <w:tab w:val="num" w:pos="5760"/>
        </w:tabs>
        <w:ind w:left="5760" w:hanging="360"/>
      </w:pPr>
      <w:rPr>
        <w:rFonts w:ascii="Calibri" w:hAnsi="Calibri" w:hint="default"/>
      </w:rPr>
    </w:lvl>
    <w:lvl w:ilvl="8" w:tplc="BA82A0A2"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45A34C5C"/>
    <w:multiLevelType w:val="hybridMultilevel"/>
    <w:tmpl w:val="FD2894AE"/>
    <w:lvl w:ilvl="0" w:tplc="5288A1E6">
      <w:start w:val="1"/>
      <w:numFmt w:val="lowerRoman"/>
      <w:lvlText w:val="(%1)"/>
      <w:lvlJc w:val="left"/>
      <w:pPr>
        <w:ind w:left="1080" w:hanging="720"/>
      </w:pPr>
      <w:rPr>
        <w:rFonts w:hint="default"/>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8CF73FA"/>
    <w:multiLevelType w:val="hybridMultilevel"/>
    <w:tmpl w:val="1158D01A"/>
    <w:lvl w:ilvl="0" w:tplc="1D82532C">
      <w:start w:val="1"/>
      <w:numFmt w:val="bullet"/>
      <w:lvlText w:val="◦"/>
      <w:lvlJc w:val="left"/>
      <w:pPr>
        <w:tabs>
          <w:tab w:val="num" w:pos="720"/>
        </w:tabs>
        <w:ind w:left="720" w:hanging="360"/>
      </w:pPr>
      <w:rPr>
        <w:rFonts w:ascii="Garamond" w:hAnsi="Garamond" w:hint="default"/>
      </w:rPr>
    </w:lvl>
    <w:lvl w:ilvl="1" w:tplc="0ECE6D9C" w:tentative="1">
      <w:start w:val="1"/>
      <w:numFmt w:val="bullet"/>
      <w:lvlText w:val="◦"/>
      <w:lvlJc w:val="left"/>
      <w:pPr>
        <w:tabs>
          <w:tab w:val="num" w:pos="1440"/>
        </w:tabs>
        <w:ind w:left="1440" w:hanging="360"/>
      </w:pPr>
      <w:rPr>
        <w:rFonts w:ascii="Garamond" w:hAnsi="Garamond" w:hint="default"/>
      </w:rPr>
    </w:lvl>
    <w:lvl w:ilvl="2" w:tplc="908A842A">
      <w:start w:val="1"/>
      <w:numFmt w:val="bullet"/>
      <w:lvlText w:val="◦"/>
      <w:lvlJc w:val="left"/>
      <w:pPr>
        <w:tabs>
          <w:tab w:val="num" w:pos="2160"/>
        </w:tabs>
        <w:ind w:left="2160" w:hanging="360"/>
      </w:pPr>
      <w:rPr>
        <w:rFonts w:ascii="Garamond" w:hAnsi="Garamond" w:hint="default"/>
      </w:rPr>
    </w:lvl>
    <w:lvl w:ilvl="3" w:tplc="E954D8DE" w:tentative="1">
      <w:start w:val="1"/>
      <w:numFmt w:val="bullet"/>
      <w:lvlText w:val="◦"/>
      <w:lvlJc w:val="left"/>
      <w:pPr>
        <w:tabs>
          <w:tab w:val="num" w:pos="2880"/>
        </w:tabs>
        <w:ind w:left="2880" w:hanging="360"/>
      </w:pPr>
      <w:rPr>
        <w:rFonts w:ascii="Garamond" w:hAnsi="Garamond" w:hint="default"/>
      </w:rPr>
    </w:lvl>
    <w:lvl w:ilvl="4" w:tplc="51EE7174" w:tentative="1">
      <w:start w:val="1"/>
      <w:numFmt w:val="bullet"/>
      <w:lvlText w:val="◦"/>
      <w:lvlJc w:val="left"/>
      <w:pPr>
        <w:tabs>
          <w:tab w:val="num" w:pos="3600"/>
        </w:tabs>
        <w:ind w:left="3600" w:hanging="360"/>
      </w:pPr>
      <w:rPr>
        <w:rFonts w:ascii="Garamond" w:hAnsi="Garamond" w:hint="default"/>
      </w:rPr>
    </w:lvl>
    <w:lvl w:ilvl="5" w:tplc="05808064" w:tentative="1">
      <w:start w:val="1"/>
      <w:numFmt w:val="bullet"/>
      <w:lvlText w:val="◦"/>
      <w:lvlJc w:val="left"/>
      <w:pPr>
        <w:tabs>
          <w:tab w:val="num" w:pos="4320"/>
        </w:tabs>
        <w:ind w:left="4320" w:hanging="360"/>
      </w:pPr>
      <w:rPr>
        <w:rFonts w:ascii="Garamond" w:hAnsi="Garamond" w:hint="default"/>
      </w:rPr>
    </w:lvl>
    <w:lvl w:ilvl="6" w:tplc="1778D0B8" w:tentative="1">
      <w:start w:val="1"/>
      <w:numFmt w:val="bullet"/>
      <w:lvlText w:val="◦"/>
      <w:lvlJc w:val="left"/>
      <w:pPr>
        <w:tabs>
          <w:tab w:val="num" w:pos="5040"/>
        </w:tabs>
        <w:ind w:left="5040" w:hanging="360"/>
      </w:pPr>
      <w:rPr>
        <w:rFonts w:ascii="Garamond" w:hAnsi="Garamond" w:hint="default"/>
      </w:rPr>
    </w:lvl>
    <w:lvl w:ilvl="7" w:tplc="A5A8C8CE" w:tentative="1">
      <w:start w:val="1"/>
      <w:numFmt w:val="bullet"/>
      <w:lvlText w:val="◦"/>
      <w:lvlJc w:val="left"/>
      <w:pPr>
        <w:tabs>
          <w:tab w:val="num" w:pos="5760"/>
        </w:tabs>
        <w:ind w:left="5760" w:hanging="360"/>
      </w:pPr>
      <w:rPr>
        <w:rFonts w:ascii="Garamond" w:hAnsi="Garamond" w:hint="default"/>
      </w:rPr>
    </w:lvl>
    <w:lvl w:ilvl="8" w:tplc="2B6C3CFA" w:tentative="1">
      <w:start w:val="1"/>
      <w:numFmt w:val="bullet"/>
      <w:lvlText w:val="◦"/>
      <w:lvlJc w:val="left"/>
      <w:pPr>
        <w:tabs>
          <w:tab w:val="num" w:pos="6480"/>
        </w:tabs>
        <w:ind w:left="6480" w:hanging="360"/>
      </w:pPr>
      <w:rPr>
        <w:rFonts w:ascii="Garamond" w:hAnsi="Garamond" w:hint="default"/>
      </w:rPr>
    </w:lvl>
  </w:abstractNum>
  <w:abstractNum w:abstractNumId="4" w15:restartNumberingAfterBreak="0">
    <w:nsid w:val="49377F1E"/>
    <w:multiLevelType w:val="hybridMultilevel"/>
    <w:tmpl w:val="95DEFE64"/>
    <w:lvl w:ilvl="0" w:tplc="0B1A60B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7016B3"/>
    <w:multiLevelType w:val="hybridMultilevel"/>
    <w:tmpl w:val="1F1E115E"/>
    <w:lvl w:ilvl="0" w:tplc="92507FB0">
      <w:start w:val="1"/>
      <w:numFmt w:val="bullet"/>
      <w:lvlText w:val="■"/>
      <w:lvlJc w:val="left"/>
      <w:pPr>
        <w:tabs>
          <w:tab w:val="num" w:pos="720"/>
        </w:tabs>
        <w:ind w:left="720" w:hanging="360"/>
      </w:pPr>
      <w:rPr>
        <w:rFonts w:ascii="Franklin Gothic Book" w:hAnsi="Franklin Gothic Book" w:hint="default"/>
      </w:rPr>
    </w:lvl>
    <w:lvl w:ilvl="1" w:tplc="2266EDAE" w:tentative="1">
      <w:start w:val="1"/>
      <w:numFmt w:val="bullet"/>
      <w:lvlText w:val="■"/>
      <w:lvlJc w:val="left"/>
      <w:pPr>
        <w:tabs>
          <w:tab w:val="num" w:pos="1440"/>
        </w:tabs>
        <w:ind w:left="1440" w:hanging="360"/>
      </w:pPr>
      <w:rPr>
        <w:rFonts w:ascii="Franklin Gothic Book" w:hAnsi="Franklin Gothic Book" w:hint="default"/>
      </w:rPr>
    </w:lvl>
    <w:lvl w:ilvl="2" w:tplc="CC0A51D4">
      <w:start w:val="1"/>
      <w:numFmt w:val="bullet"/>
      <w:lvlText w:val="■"/>
      <w:lvlJc w:val="left"/>
      <w:pPr>
        <w:tabs>
          <w:tab w:val="num" w:pos="2160"/>
        </w:tabs>
        <w:ind w:left="2160" w:hanging="360"/>
      </w:pPr>
      <w:rPr>
        <w:rFonts w:ascii="Franklin Gothic Book" w:hAnsi="Franklin Gothic Book" w:hint="default"/>
      </w:rPr>
    </w:lvl>
    <w:lvl w:ilvl="3" w:tplc="952429F0" w:tentative="1">
      <w:start w:val="1"/>
      <w:numFmt w:val="bullet"/>
      <w:lvlText w:val="■"/>
      <w:lvlJc w:val="left"/>
      <w:pPr>
        <w:tabs>
          <w:tab w:val="num" w:pos="2880"/>
        </w:tabs>
        <w:ind w:left="2880" w:hanging="360"/>
      </w:pPr>
      <w:rPr>
        <w:rFonts w:ascii="Franklin Gothic Book" w:hAnsi="Franklin Gothic Book" w:hint="default"/>
      </w:rPr>
    </w:lvl>
    <w:lvl w:ilvl="4" w:tplc="67442D54" w:tentative="1">
      <w:start w:val="1"/>
      <w:numFmt w:val="bullet"/>
      <w:lvlText w:val="■"/>
      <w:lvlJc w:val="left"/>
      <w:pPr>
        <w:tabs>
          <w:tab w:val="num" w:pos="3600"/>
        </w:tabs>
        <w:ind w:left="3600" w:hanging="360"/>
      </w:pPr>
      <w:rPr>
        <w:rFonts w:ascii="Franklin Gothic Book" w:hAnsi="Franklin Gothic Book" w:hint="default"/>
      </w:rPr>
    </w:lvl>
    <w:lvl w:ilvl="5" w:tplc="4E1E2AF6" w:tentative="1">
      <w:start w:val="1"/>
      <w:numFmt w:val="bullet"/>
      <w:lvlText w:val="■"/>
      <w:lvlJc w:val="left"/>
      <w:pPr>
        <w:tabs>
          <w:tab w:val="num" w:pos="4320"/>
        </w:tabs>
        <w:ind w:left="4320" w:hanging="360"/>
      </w:pPr>
      <w:rPr>
        <w:rFonts w:ascii="Franklin Gothic Book" w:hAnsi="Franklin Gothic Book" w:hint="default"/>
      </w:rPr>
    </w:lvl>
    <w:lvl w:ilvl="6" w:tplc="8BDE3A5C" w:tentative="1">
      <w:start w:val="1"/>
      <w:numFmt w:val="bullet"/>
      <w:lvlText w:val="■"/>
      <w:lvlJc w:val="left"/>
      <w:pPr>
        <w:tabs>
          <w:tab w:val="num" w:pos="5040"/>
        </w:tabs>
        <w:ind w:left="5040" w:hanging="360"/>
      </w:pPr>
      <w:rPr>
        <w:rFonts w:ascii="Franklin Gothic Book" w:hAnsi="Franklin Gothic Book" w:hint="default"/>
      </w:rPr>
    </w:lvl>
    <w:lvl w:ilvl="7" w:tplc="6BF8802A" w:tentative="1">
      <w:start w:val="1"/>
      <w:numFmt w:val="bullet"/>
      <w:lvlText w:val="■"/>
      <w:lvlJc w:val="left"/>
      <w:pPr>
        <w:tabs>
          <w:tab w:val="num" w:pos="5760"/>
        </w:tabs>
        <w:ind w:left="5760" w:hanging="360"/>
      </w:pPr>
      <w:rPr>
        <w:rFonts w:ascii="Franklin Gothic Book" w:hAnsi="Franklin Gothic Book" w:hint="default"/>
      </w:rPr>
    </w:lvl>
    <w:lvl w:ilvl="8" w:tplc="5BC40084" w:tentative="1">
      <w:start w:val="1"/>
      <w:numFmt w:val="bullet"/>
      <w:lvlText w:val="■"/>
      <w:lvlJc w:val="left"/>
      <w:pPr>
        <w:tabs>
          <w:tab w:val="num" w:pos="6480"/>
        </w:tabs>
        <w:ind w:left="6480" w:hanging="360"/>
      </w:pPr>
      <w:rPr>
        <w:rFonts w:ascii="Franklin Gothic Book" w:hAnsi="Franklin Gothic Book" w:hint="default"/>
      </w:rPr>
    </w:lvl>
  </w:abstractNum>
  <w:abstractNum w:abstractNumId="6" w15:restartNumberingAfterBreak="0">
    <w:nsid w:val="53704102"/>
    <w:multiLevelType w:val="hybridMultilevel"/>
    <w:tmpl w:val="3A0E844A"/>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160"/>
        </w:tabs>
        <w:ind w:left="2160" w:hanging="360"/>
      </w:pPr>
      <w:rPr>
        <w:rFonts w:ascii="Symbol" w:hAnsi="Symbol" w:cs="Symbol" w:hint="default"/>
      </w:rPr>
    </w:lvl>
    <w:lvl w:ilvl="3" w:tplc="08090001" w:tentative="1">
      <w:start w:val="1"/>
      <w:numFmt w:val="bullet"/>
      <w:lvlText w:val=""/>
      <w:lvlJc w:val="left"/>
      <w:pPr>
        <w:tabs>
          <w:tab w:val="num" w:pos="2880"/>
        </w:tabs>
        <w:ind w:left="2880" w:hanging="360"/>
      </w:pPr>
      <w:rPr>
        <w:rFonts w:ascii="Symbol" w:hAnsi="Symbol" w:cs="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cs="Wingdings" w:hint="default"/>
      </w:rPr>
    </w:lvl>
    <w:lvl w:ilvl="6" w:tplc="08090001" w:tentative="1">
      <w:start w:val="1"/>
      <w:numFmt w:val="bullet"/>
      <w:lvlText w:val=""/>
      <w:lvlJc w:val="left"/>
      <w:pPr>
        <w:tabs>
          <w:tab w:val="num" w:pos="5040"/>
        </w:tabs>
        <w:ind w:left="5040" w:hanging="360"/>
      </w:pPr>
      <w:rPr>
        <w:rFonts w:ascii="Symbol" w:hAnsi="Symbol" w:cs="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94D2831"/>
    <w:multiLevelType w:val="hybridMultilevel"/>
    <w:tmpl w:val="26DC3322"/>
    <w:lvl w:ilvl="0" w:tplc="11B822EA">
      <w:start w:val="1"/>
      <w:numFmt w:val="bullet"/>
      <w:lvlText w:val="◦"/>
      <w:lvlJc w:val="left"/>
      <w:pPr>
        <w:tabs>
          <w:tab w:val="num" w:pos="720"/>
        </w:tabs>
        <w:ind w:left="720" w:hanging="360"/>
      </w:pPr>
      <w:rPr>
        <w:rFonts w:ascii="Garamond" w:hAnsi="Garamond" w:hint="default"/>
      </w:rPr>
    </w:lvl>
    <w:lvl w:ilvl="1" w:tplc="BFAA7A26" w:tentative="1">
      <w:start w:val="1"/>
      <w:numFmt w:val="bullet"/>
      <w:lvlText w:val="◦"/>
      <w:lvlJc w:val="left"/>
      <w:pPr>
        <w:tabs>
          <w:tab w:val="num" w:pos="1440"/>
        </w:tabs>
        <w:ind w:left="1440" w:hanging="360"/>
      </w:pPr>
      <w:rPr>
        <w:rFonts w:ascii="Garamond" w:hAnsi="Garamond" w:hint="default"/>
      </w:rPr>
    </w:lvl>
    <w:lvl w:ilvl="2" w:tplc="77044C12">
      <w:start w:val="1"/>
      <w:numFmt w:val="bullet"/>
      <w:lvlText w:val="◦"/>
      <w:lvlJc w:val="left"/>
      <w:pPr>
        <w:tabs>
          <w:tab w:val="num" w:pos="2160"/>
        </w:tabs>
        <w:ind w:left="2160" w:hanging="360"/>
      </w:pPr>
      <w:rPr>
        <w:rFonts w:ascii="Garamond" w:hAnsi="Garamond" w:hint="default"/>
      </w:rPr>
    </w:lvl>
    <w:lvl w:ilvl="3" w:tplc="D38C42AC" w:tentative="1">
      <w:start w:val="1"/>
      <w:numFmt w:val="bullet"/>
      <w:lvlText w:val="◦"/>
      <w:lvlJc w:val="left"/>
      <w:pPr>
        <w:tabs>
          <w:tab w:val="num" w:pos="2880"/>
        </w:tabs>
        <w:ind w:left="2880" w:hanging="360"/>
      </w:pPr>
      <w:rPr>
        <w:rFonts w:ascii="Garamond" w:hAnsi="Garamond" w:hint="default"/>
      </w:rPr>
    </w:lvl>
    <w:lvl w:ilvl="4" w:tplc="45F42130" w:tentative="1">
      <w:start w:val="1"/>
      <w:numFmt w:val="bullet"/>
      <w:lvlText w:val="◦"/>
      <w:lvlJc w:val="left"/>
      <w:pPr>
        <w:tabs>
          <w:tab w:val="num" w:pos="3600"/>
        </w:tabs>
        <w:ind w:left="3600" w:hanging="360"/>
      </w:pPr>
      <w:rPr>
        <w:rFonts w:ascii="Garamond" w:hAnsi="Garamond" w:hint="default"/>
      </w:rPr>
    </w:lvl>
    <w:lvl w:ilvl="5" w:tplc="9A2C38DC" w:tentative="1">
      <w:start w:val="1"/>
      <w:numFmt w:val="bullet"/>
      <w:lvlText w:val="◦"/>
      <w:lvlJc w:val="left"/>
      <w:pPr>
        <w:tabs>
          <w:tab w:val="num" w:pos="4320"/>
        </w:tabs>
        <w:ind w:left="4320" w:hanging="360"/>
      </w:pPr>
      <w:rPr>
        <w:rFonts w:ascii="Garamond" w:hAnsi="Garamond" w:hint="default"/>
      </w:rPr>
    </w:lvl>
    <w:lvl w:ilvl="6" w:tplc="C4660390" w:tentative="1">
      <w:start w:val="1"/>
      <w:numFmt w:val="bullet"/>
      <w:lvlText w:val="◦"/>
      <w:lvlJc w:val="left"/>
      <w:pPr>
        <w:tabs>
          <w:tab w:val="num" w:pos="5040"/>
        </w:tabs>
        <w:ind w:left="5040" w:hanging="360"/>
      </w:pPr>
      <w:rPr>
        <w:rFonts w:ascii="Garamond" w:hAnsi="Garamond" w:hint="default"/>
      </w:rPr>
    </w:lvl>
    <w:lvl w:ilvl="7" w:tplc="E7BCAF58" w:tentative="1">
      <w:start w:val="1"/>
      <w:numFmt w:val="bullet"/>
      <w:lvlText w:val="◦"/>
      <w:lvlJc w:val="left"/>
      <w:pPr>
        <w:tabs>
          <w:tab w:val="num" w:pos="5760"/>
        </w:tabs>
        <w:ind w:left="5760" w:hanging="360"/>
      </w:pPr>
      <w:rPr>
        <w:rFonts w:ascii="Garamond" w:hAnsi="Garamond" w:hint="default"/>
      </w:rPr>
    </w:lvl>
    <w:lvl w:ilvl="8" w:tplc="68A28936" w:tentative="1">
      <w:start w:val="1"/>
      <w:numFmt w:val="bullet"/>
      <w:lvlText w:val="◦"/>
      <w:lvlJc w:val="left"/>
      <w:pPr>
        <w:tabs>
          <w:tab w:val="num" w:pos="6480"/>
        </w:tabs>
        <w:ind w:left="6480" w:hanging="360"/>
      </w:pPr>
      <w:rPr>
        <w:rFonts w:ascii="Garamond" w:hAnsi="Garamond" w:hint="default"/>
      </w:rPr>
    </w:lvl>
  </w:abstractNum>
  <w:abstractNum w:abstractNumId="8" w15:restartNumberingAfterBreak="0">
    <w:nsid w:val="676426BA"/>
    <w:multiLevelType w:val="hybridMultilevel"/>
    <w:tmpl w:val="4758929E"/>
    <w:lvl w:ilvl="0" w:tplc="08090001">
      <w:start w:val="1"/>
      <w:numFmt w:val="bullet"/>
      <w:lvlText w:val=""/>
      <w:lvlJc w:val="left"/>
      <w:pPr>
        <w:tabs>
          <w:tab w:val="num" w:pos="720"/>
        </w:tabs>
        <w:ind w:left="720" w:hanging="360"/>
      </w:pPr>
      <w:rPr>
        <w:rFonts w:ascii="Symbol" w:hAnsi="Symbol" w:cs="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1">
      <w:start w:val="1"/>
      <w:numFmt w:val="bullet"/>
      <w:lvlText w:val=""/>
      <w:lvlJc w:val="left"/>
      <w:pPr>
        <w:tabs>
          <w:tab w:val="num" w:pos="2160"/>
        </w:tabs>
        <w:ind w:left="2160" w:hanging="360"/>
      </w:pPr>
      <w:rPr>
        <w:rFonts w:ascii="Symbol" w:hAnsi="Symbol" w:cs="Symbol" w:hint="default"/>
      </w:rPr>
    </w:lvl>
    <w:lvl w:ilvl="3" w:tplc="08090001" w:tentative="1">
      <w:start w:val="1"/>
      <w:numFmt w:val="bullet"/>
      <w:lvlText w:val=""/>
      <w:lvlJc w:val="left"/>
      <w:pPr>
        <w:tabs>
          <w:tab w:val="num" w:pos="2880"/>
        </w:tabs>
        <w:ind w:left="2880" w:hanging="360"/>
      </w:pPr>
      <w:rPr>
        <w:rFonts w:ascii="Symbol" w:hAnsi="Symbol" w:cs="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cs="Wingdings" w:hint="default"/>
      </w:rPr>
    </w:lvl>
    <w:lvl w:ilvl="6" w:tplc="08090001" w:tentative="1">
      <w:start w:val="1"/>
      <w:numFmt w:val="bullet"/>
      <w:lvlText w:val=""/>
      <w:lvlJc w:val="left"/>
      <w:pPr>
        <w:tabs>
          <w:tab w:val="num" w:pos="5040"/>
        </w:tabs>
        <w:ind w:left="5040" w:hanging="360"/>
      </w:pPr>
      <w:rPr>
        <w:rFonts w:ascii="Symbol" w:hAnsi="Symbol" w:cs="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6D007087"/>
    <w:multiLevelType w:val="hybridMultilevel"/>
    <w:tmpl w:val="4FE45596"/>
    <w:lvl w:ilvl="0" w:tplc="EAA2E624">
      <w:start w:val="1"/>
      <w:numFmt w:val="bullet"/>
      <w:lvlText w:val=""/>
      <w:lvlJc w:val="left"/>
      <w:pPr>
        <w:tabs>
          <w:tab w:val="num" w:pos="720"/>
        </w:tabs>
        <w:ind w:left="720" w:hanging="360"/>
      </w:pPr>
      <w:rPr>
        <w:rFonts w:ascii="Wingdings 3" w:hAnsi="Wingdings 3" w:hint="default"/>
      </w:rPr>
    </w:lvl>
    <w:lvl w:ilvl="1" w:tplc="AF446540" w:tentative="1">
      <w:start w:val="1"/>
      <w:numFmt w:val="bullet"/>
      <w:lvlText w:val=""/>
      <w:lvlJc w:val="left"/>
      <w:pPr>
        <w:tabs>
          <w:tab w:val="num" w:pos="1440"/>
        </w:tabs>
        <w:ind w:left="1440" w:hanging="360"/>
      </w:pPr>
      <w:rPr>
        <w:rFonts w:ascii="Wingdings 3" w:hAnsi="Wingdings 3" w:hint="default"/>
      </w:rPr>
    </w:lvl>
    <w:lvl w:ilvl="2" w:tplc="D984555A">
      <w:start w:val="1"/>
      <w:numFmt w:val="bullet"/>
      <w:lvlText w:val=""/>
      <w:lvlJc w:val="left"/>
      <w:pPr>
        <w:tabs>
          <w:tab w:val="num" w:pos="2160"/>
        </w:tabs>
        <w:ind w:left="2160" w:hanging="360"/>
      </w:pPr>
      <w:rPr>
        <w:rFonts w:ascii="Wingdings 3" w:hAnsi="Wingdings 3" w:hint="default"/>
      </w:rPr>
    </w:lvl>
    <w:lvl w:ilvl="3" w:tplc="B3D0C804" w:tentative="1">
      <w:start w:val="1"/>
      <w:numFmt w:val="bullet"/>
      <w:lvlText w:val=""/>
      <w:lvlJc w:val="left"/>
      <w:pPr>
        <w:tabs>
          <w:tab w:val="num" w:pos="2880"/>
        </w:tabs>
        <w:ind w:left="2880" w:hanging="360"/>
      </w:pPr>
      <w:rPr>
        <w:rFonts w:ascii="Wingdings 3" w:hAnsi="Wingdings 3" w:hint="default"/>
      </w:rPr>
    </w:lvl>
    <w:lvl w:ilvl="4" w:tplc="DE46B214" w:tentative="1">
      <w:start w:val="1"/>
      <w:numFmt w:val="bullet"/>
      <w:lvlText w:val=""/>
      <w:lvlJc w:val="left"/>
      <w:pPr>
        <w:tabs>
          <w:tab w:val="num" w:pos="3600"/>
        </w:tabs>
        <w:ind w:left="3600" w:hanging="360"/>
      </w:pPr>
      <w:rPr>
        <w:rFonts w:ascii="Wingdings 3" w:hAnsi="Wingdings 3" w:hint="default"/>
      </w:rPr>
    </w:lvl>
    <w:lvl w:ilvl="5" w:tplc="2AE4E4BE" w:tentative="1">
      <w:start w:val="1"/>
      <w:numFmt w:val="bullet"/>
      <w:lvlText w:val=""/>
      <w:lvlJc w:val="left"/>
      <w:pPr>
        <w:tabs>
          <w:tab w:val="num" w:pos="4320"/>
        </w:tabs>
        <w:ind w:left="4320" w:hanging="360"/>
      </w:pPr>
      <w:rPr>
        <w:rFonts w:ascii="Wingdings 3" w:hAnsi="Wingdings 3" w:hint="default"/>
      </w:rPr>
    </w:lvl>
    <w:lvl w:ilvl="6" w:tplc="F140CB92" w:tentative="1">
      <w:start w:val="1"/>
      <w:numFmt w:val="bullet"/>
      <w:lvlText w:val=""/>
      <w:lvlJc w:val="left"/>
      <w:pPr>
        <w:tabs>
          <w:tab w:val="num" w:pos="5040"/>
        </w:tabs>
        <w:ind w:left="5040" w:hanging="360"/>
      </w:pPr>
      <w:rPr>
        <w:rFonts w:ascii="Wingdings 3" w:hAnsi="Wingdings 3" w:hint="default"/>
      </w:rPr>
    </w:lvl>
    <w:lvl w:ilvl="7" w:tplc="577E18D8" w:tentative="1">
      <w:start w:val="1"/>
      <w:numFmt w:val="bullet"/>
      <w:lvlText w:val=""/>
      <w:lvlJc w:val="left"/>
      <w:pPr>
        <w:tabs>
          <w:tab w:val="num" w:pos="5760"/>
        </w:tabs>
        <w:ind w:left="5760" w:hanging="360"/>
      </w:pPr>
      <w:rPr>
        <w:rFonts w:ascii="Wingdings 3" w:hAnsi="Wingdings 3" w:hint="default"/>
      </w:rPr>
    </w:lvl>
    <w:lvl w:ilvl="8" w:tplc="60DC74DC"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790A41C2"/>
    <w:multiLevelType w:val="hybridMultilevel"/>
    <w:tmpl w:val="F5E03E68"/>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7A3F14C3"/>
    <w:multiLevelType w:val="hybridMultilevel"/>
    <w:tmpl w:val="4E72EAAE"/>
    <w:lvl w:ilvl="0" w:tplc="93105D40">
      <w:start w:val="1"/>
      <w:numFmt w:val="bullet"/>
      <w:lvlText w:val=" "/>
      <w:lvlJc w:val="left"/>
      <w:pPr>
        <w:tabs>
          <w:tab w:val="num" w:pos="720"/>
        </w:tabs>
        <w:ind w:left="720" w:hanging="360"/>
      </w:pPr>
      <w:rPr>
        <w:rFonts w:ascii="Calibri" w:hAnsi="Calibri" w:hint="default"/>
      </w:rPr>
    </w:lvl>
    <w:lvl w:ilvl="1" w:tplc="F94ECAE6" w:tentative="1">
      <w:start w:val="1"/>
      <w:numFmt w:val="bullet"/>
      <w:lvlText w:val=" "/>
      <w:lvlJc w:val="left"/>
      <w:pPr>
        <w:tabs>
          <w:tab w:val="num" w:pos="1440"/>
        </w:tabs>
        <w:ind w:left="1440" w:hanging="360"/>
      </w:pPr>
      <w:rPr>
        <w:rFonts w:ascii="Calibri" w:hAnsi="Calibri" w:hint="default"/>
      </w:rPr>
    </w:lvl>
    <w:lvl w:ilvl="2" w:tplc="5E320616" w:tentative="1">
      <w:start w:val="1"/>
      <w:numFmt w:val="bullet"/>
      <w:lvlText w:val=" "/>
      <w:lvlJc w:val="left"/>
      <w:pPr>
        <w:tabs>
          <w:tab w:val="num" w:pos="2160"/>
        </w:tabs>
        <w:ind w:left="2160" w:hanging="360"/>
      </w:pPr>
      <w:rPr>
        <w:rFonts w:ascii="Calibri" w:hAnsi="Calibri" w:hint="default"/>
      </w:rPr>
    </w:lvl>
    <w:lvl w:ilvl="3" w:tplc="BF243AE8" w:tentative="1">
      <w:start w:val="1"/>
      <w:numFmt w:val="bullet"/>
      <w:lvlText w:val=" "/>
      <w:lvlJc w:val="left"/>
      <w:pPr>
        <w:tabs>
          <w:tab w:val="num" w:pos="2880"/>
        </w:tabs>
        <w:ind w:left="2880" w:hanging="360"/>
      </w:pPr>
      <w:rPr>
        <w:rFonts w:ascii="Calibri" w:hAnsi="Calibri" w:hint="default"/>
      </w:rPr>
    </w:lvl>
    <w:lvl w:ilvl="4" w:tplc="445E32A0" w:tentative="1">
      <w:start w:val="1"/>
      <w:numFmt w:val="bullet"/>
      <w:lvlText w:val=" "/>
      <w:lvlJc w:val="left"/>
      <w:pPr>
        <w:tabs>
          <w:tab w:val="num" w:pos="3600"/>
        </w:tabs>
        <w:ind w:left="3600" w:hanging="360"/>
      </w:pPr>
      <w:rPr>
        <w:rFonts w:ascii="Calibri" w:hAnsi="Calibri" w:hint="default"/>
      </w:rPr>
    </w:lvl>
    <w:lvl w:ilvl="5" w:tplc="B0505984" w:tentative="1">
      <w:start w:val="1"/>
      <w:numFmt w:val="bullet"/>
      <w:lvlText w:val=" "/>
      <w:lvlJc w:val="left"/>
      <w:pPr>
        <w:tabs>
          <w:tab w:val="num" w:pos="4320"/>
        </w:tabs>
        <w:ind w:left="4320" w:hanging="360"/>
      </w:pPr>
      <w:rPr>
        <w:rFonts w:ascii="Calibri" w:hAnsi="Calibri" w:hint="default"/>
      </w:rPr>
    </w:lvl>
    <w:lvl w:ilvl="6" w:tplc="7B282D60" w:tentative="1">
      <w:start w:val="1"/>
      <w:numFmt w:val="bullet"/>
      <w:lvlText w:val=" "/>
      <w:lvlJc w:val="left"/>
      <w:pPr>
        <w:tabs>
          <w:tab w:val="num" w:pos="5040"/>
        </w:tabs>
        <w:ind w:left="5040" w:hanging="360"/>
      </w:pPr>
      <w:rPr>
        <w:rFonts w:ascii="Calibri" w:hAnsi="Calibri" w:hint="default"/>
      </w:rPr>
    </w:lvl>
    <w:lvl w:ilvl="7" w:tplc="4224D96E" w:tentative="1">
      <w:start w:val="1"/>
      <w:numFmt w:val="bullet"/>
      <w:lvlText w:val=" "/>
      <w:lvlJc w:val="left"/>
      <w:pPr>
        <w:tabs>
          <w:tab w:val="num" w:pos="5760"/>
        </w:tabs>
        <w:ind w:left="5760" w:hanging="360"/>
      </w:pPr>
      <w:rPr>
        <w:rFonts w:ascii="Calibri" w:hAnsi="Calibri" w:hint="default"/>
      </w:rPr>
    </w:lvl>
    <w:lvl w:ilvl="8" w:tplc="D4E4B6C6" w:tentative="1">
      <w:start w:val="1"/>
      <w:numFmt w:val="bullet"/>
      <w:lvlText w:val=" "/>
      <w:lvlJc w:val="left"/>
      <w:pPr>
        <w:tabs>
          <w:tab w:val="num" w:pos="6480"/>
        </w:tabs>
        <w:ind w:left="6480" w:hanging="360"/>
      </w:pPr>
      <w:rPr>
        <w:rFonts w:ascii="Calibri" w:hAnsi="Calibri" w:hint="default"/>
      </w:rPr>
    </w:lvl>
  </w:abstractNum>
  <w:num w:numId="1" w16cid:durableId="1543901427">
    <w:abstractNumId w:val="6"/>
  </w:num>
  <w:num w:numId="2" w16cid:durableId="386034351">
    <w:abstractNumId w:val="8"/>
  </w:num>
  <w:num w:numId="3" w16cid:durableId="1498956819">
    <w:abstractNumId w:val="2"/>
  </w:num>
  <w:num w:numId="4" w16cid:durableId="122962659">
    <w:abstractNumId w:val="10"/>
  </w:num>
  <w:num w:numId="5" w16cid:durableId="1455295456">
    <w:abstractNumId w:val="0"/>
  </w:num>
  <w:num w:numId="6" w16cid:durableId="552277300">
    <w:abstractNumId w:val="7"/>
  </w:num>
  <w:num w:numId="7" w16cid:durableId="1698315739">
    <w:abstractNumId w:val="3"/>
  </w:num>
  <w:num w:numId="8" w16cid:durableId="1260529949">
    <w:abstractNumId w:val="9"/>
  </w:num>
  <w:num w:numId="9" w16cid:durableId="592280325">
    <w:abstractNumId w:val="5"/>
  </w:num>
  <w:num w:numId="10" w16cid:durableId="986058830">
    <w:abstractNumId w:val="11"/>
  </w:num>
  <w:num w:numId="11" w16cid:durableId="1937208846">
    <w:abstractNumId w:val="1"/>
  </w:num>
  <w:num w:numId="12" w16cid:durableId="2088838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D6"/>
    <w:rsid w:val="0002129D"/>
    <w:rsid w:val="00022F95"/>
    <w:rsid w:val="000260F4"/>
    <w:rsid w:val="00043939"/>
    <w:rsid w:val="00077389"/>
    <w:rsid w:val="00082EFF"/>
    <w:rsid w:val="00084489"/>
    <w:rsid w:val="00091D90"/>
    <w:rsid w:val="00097444"/>
    <w:rsid w:val="00097873"/>
    <w:rsid w:val="000A597D"/>
    <w:rsid w:val="000B1DCA"/>
    <w:rsid w:val="000B3547"/>
    <w:rsid w:val="000B4EA1"/>
    <w:rsid w:val="000D393F"/>
    <w:rsid w:val="000D4C08"/>
    <w:rsid w:val="000E49AD"/>
    <w:rsid w:val="000E6E03"/>
    <w:rsid w:val="000F0236"/>
    <w:rsid w:val="000F0937"/>
    <w:rsid w:val="001002DB"/>
    <w:rsid w:val="001052E1"/>
    <w:rsid w:val="001154A1"/>
    <w:rsid w:val="00115C5E"/>
    <w:rsid w:val="0012063A"/>
    <w:rsid w:val="00122CFA"/>
    <w:rsid w:val="001239A8"/>
    <w:rsid w:val="00134436"/>
    <w:rsid w:val="00141E86"/>
    <w:rsid w:val="001445BD"/>
    <w:rsid w:val="0014511D"/>
    <w:rsid w:val="00147CF5"/>
    <w:rsid w:val="00163D7B"/>
    <w:rsid w:val="00172B97"/>
    <w:rsid w:val="001730F8"/>
    <w:rsid w:val="00175EDB"/>
    <w:rsid w:val="0017713E"/>
    <w:rsid w:val="001965D5"/>
    <w:rsid w:val="001A7E1B"/>
    <w:rsid w:val="001C7487"/>
    <w:rsid w:val="001F3570"/>
    <w:rsid w:val="0021291C"/>
    <w:rsid w:val="0021563C"/>
    <w:rsid w:val="00221572"/>
    <w:rsid w:val="0023379D"/>
    <w:rsid w:val="002428D8"/>
    <w:rsid w:val="0025521F"/>
    <w:rsid w:val="002668FE"/>
    <w:rsid w:val="002674D0"/>
    <w:rsid w:val="0027159C"/>
    <w:rsid w:val="0029086E"/>
    <w:rsid w:val="002C267B"/>
    <w:rsid w:val="002D4D23"/>
    <w:rsid w:val="002D7884"/>
    <w:rsid w:val="002F0682"/>
    <w:rsid w:val="002F36A1"/>
    <w:rsid w:val="003025BF"/>
    <w:rsid w:val="00312AF7"/>
    <w:rsid w:val="0032354B"/>
    <w:rsid w:val="003549A2"/>
    <w:rsid w:val="00365F91"/>
    <w:rsid w:val="0039358F"/>
    <w:rsid w:val="00397924"/>
    <w:rsid w:val="003A0081"/>
    <w:rsid w:val="003A325B"/>
    <w:rsid w:val="003A698B"/>
    <w:rsid w:val="003B72EC"/>
    <w:rsid w:val="003C0960"/>
    <w:rsid w:val="003C3A67"/>
    <w:rsid w:val="003C68C5"/>
    <w:rsid w:val="003D17E9"/>
    <w:rsid w:val="003D711A"/>
    <w:rsid w:val="003E291B"/>
    <w:rsid w:val="003E62EA"/>
    <w:rsid w:val="003E73C9"/>
    <w:rsid w:val="004114DD"/>
    <w:rsid w:val="00413EC9"/>
    <w:rsid w:val="00417400"/>
    <w:rsid w:val="00430FC9"/>
    <w:rsid w:val="004430CF"/>
    <w:rsid w:val="00450A99"/>
    <w:rsid w:val="00452485"/>
    <w:rsid w:val="00454DB5"/>
    <w:rsid w:val="00456685"/>
    <w:rsid w:val="00481F8D"/>
    <w:rsid w:val="00487400"/>
    <w:rsid w:val="004A1B09"/>
    <w:rsid w:val="004B0786"/>
    <w:rsid w:val="004B377E"/>
    <w:rsid w:val="004B73E4"/>
    <w:rsid w:val="004C79BB"/>
    <w:rsid w:val="004D2885"/>
    <w:rsid w:val="004E2317"/>
    <w:rsid w:val="004E51B0"/>
    <w:rsid w:val="004F2666"/>
    <w:rsid w:val="00502212"/>
    <w:rsid w:val="00516B06"/>
    <w:rsid w:val="00521747"/>
    <w:rsid w:val="005464F7"/>
    <w:rsid w:val="00552D5E"/>
    <w:rsid w:val="00557A5E"/>
    <w:rsid w:val="005657E7"/>
    <w:rsid w:val="00571008"/>
    <w:rsid w:val="00575B7F"/>
    <w:rsid w:val="00584C0C"/>
    <w:rsid w:val="005A1C65"/>
    <w:rsid w:val="005A3511"/>
    <w:rsid w:val="005A5617"/>
    <w:rsid w:val="005B3277"/>
    <w:rsid w:val="005B6558"/>
    <w:rsid w:val="005C146B"/>
    <w:rsid w:val="005D075D"/>
    <w:rsid w:val="005E048C"/>
    <w:rsid w:val="005E0927"/>
    <w:rsid w:val="005E36BD"/>
    <w:rsid w:val="006409CC"/>
    <w:rsid w:val="006416A5"/>
    <w:rsid w:val="00654DEB"/>
    <w:rsid w:val="00670298"/>
    <w:rsid w:val="00673C4F"/>
    <w:rsid w:val="00677F92"/>
    <w:rsid w:val="00681449"/>
    <w:rsid w:val="00693851"/>
    <w:rsid w:val="006A3E30"/>
    <w:rsid w:val="006B3C8A"/>
    <w:rsid w:val="006B48D3"/>
    <w:rsid w:val="006B5A90"/>
    <w:rsid w:val="006C2653"/>
    <w:rsid w:val="006C6934"/>
    <w:rsid w:val="006D2AEE"/>
    <w:rsid w:val="006F63E0"/>
    <w:rsid w:val="006F7D83"/>
    <w:rsid w:val="0071196F"/>
    <w:rsid w:val="007129F0"/>
    <w:rsid w:val="00742051"/>
    <w:rsid w:val="0074253C"/>
    <w:rsid w:val="00756FAA"/>
    <w:rsid w:val="00761B24"/>
    <w:rsid w:val="00782C67"/>
    <w:rsid w:val="00786530"/>
    <w:rsid w:val="00791988"/>
    <w:rsid w:val="0079568F"/>
    <w:rsid w:val="007A28FE"/>
    <w:rsid w:val="007A4E9C"/>
    <w:rsid w:val="007D5B49"/>
    <w:rsid w:val="007E065C"/>
    <w:rsid w:val="007E441C"/>
    <w:rsid w:val="007E64C6"/>
    <w:rsid w:val="007F23F1"/>
    <w:rsid w:val="00802056"/>
    <w:rsid w:val="0081173E"/>
    <w:rsid w:val="00816932"/>
    <w:rsid w:val="00826B4E"/>
    <w:rsid w:val="008272C2"/>
    <w:rsid w:val="00831E30"/>
    <w:rsid w:val="00840690"/>
    <w:rsid w:val="00850DD7"/>
    <w:rsid w:val="00853504"/>
    <w:rsid w:val="00860C03"/>
    <w:rsid w:val="00861D4C"/>
    <w:rsid w:val="008637A3"/>
    <w:rsid w:val="00880A12"/>
    <w:rsid w:val="00895A37"/>
    <w:rsid w:val="008A78DC"/>
    <w:rsid w:val="008B3787"/>
    <w:rsid w:val="008D5C32"/>
    <w:rsid w:val="008E3BB9"/>
    <w:rsid w:val="008F05A4"/>
    <w:rsid w:val="008F585F"/>
    <w:rsid w:val="009000F7"/>
    <w:rsid w:val="00901BFB"/>
    <w:rsid w:val="009039B5"/>
    <w:rsid w:val="00903FA1"/>
    <w:rsid w:val="00907B57"/>
    <w:rsid w:val="0091219F"/>
    <w:rsid w:val="00934E8D"/>
    <w:rsid w:val="00944143"/>
    <w:rsid w:val="00946E48"/>
    <w:rsid w:val="009A02B5"/>
    <w:rsid w:val="009A3F0C"/>
    <w:rsid w:val="009A6EFF"/>
    <w:rsid w:val="009C44DC"/>
    <w:rsid w:val="009E5A7A"/>
    <w:rsid w:val="009F220E"/>
    <w:rsid w:val="009F436F"/>
    <w:rsid w:val="00A03DEA"/>
    <w:rsid w:val="00A05CD1"/>
    <w:rsid w:val="00A10FE3"/>
    <w:rsid w:val="00A30E93"/>
    <w:rsid w:val="00A318FD"/>
    <w:rsid w:val="00A41EC5"/>
    <w:rsid w:val="00A428D7"/>
    <w:rsid w:val="00A43F32"/>
    <w:rsid w:val="00AA2EA1"/>
    <w:rsid w:val="00AA579F"/>
    <w:rsid w:val="00AB3E4C"/>
    <w:rsid w:val="00AC6630"/>
    <w:rsid w:val="00AD37CF"/>
    <w:rsid w:val="00B05CDF"/>
    <w:rsid w:val="00B35FA2"/>
    <w:rsid w:val="00B44155"/>
    <w:rsid w:val="00B45C55"/>
    <w:rsid w:val="00B57033"/>
    <w:rsid w:val="00B570A0"/>
    <w:rsid w:val="00B60070"/>
    <w:rsid w:val="00B6102D"/>
    <w:rsid w:val="00B63962"/>
    <w:rsid w:val="00B80564"/>
    <w:rsid w:val="00B84A86"/>
    <w:rsid w:val="00BB4F32"/>
    <w:rsid w:val="00BB563D"/>
    <w:rsid w:val="00BC37CC"/>
    <w:rsid w:val="00BD7466"/>
    <w:rsid w:val="00BE3A9B"/>
    <w:rsid w:val="00BF3D86"/>
    <w:rsid w:val="00BF3E6E"/>
    <w:rsid w:val="00C01762"/>
    <w:rsid w:val="00C026F3"/>
    <w:rsid w:val="00C02FED"/>
    <w:rsid w:val="00C032C4"/>
    <w:rsid w:val="00C21C5A"/>
    <w:rsid w:val="00C30539"/>
    <w:rsid w:val="00C32F16"/>
    <w:rsid w:val="00C33A18"/>
    <w:rsid w:val="00C36885"/>
    <w:rsid w:val="00C37916"/>
    <w:rsid w:val="00C37A4E"/>
    <w:rsid w:val="00C4192C"/>
    <w:rsid w:val="00C553E2"/>
    <w:rsid w:val="00C57CC4"/>
    <w:rsid w:val="00C64AA8"/>
    <w:rsid w:val="00C64C65"/>
    <w:rsid w:val="00C72D03"/>
    <w:rsid w:val="00C74070"/>
    <w:rsid w:val="00C8143F"/>
    <w:rsid w:val="00C90833"/>
    <w:rsid w:val="00C971E4"/>
    <w:rsid w:val="00CB4D49"/>
    <w:rsid w:val="00CD19DB"/>
    <w:rsid w:val="00CF7482"/>
    <w:rsid w:val="00D003BF"/>
    <w:rsid w:val="00D07C3E"/>
    <w:rsid w:val="00D225F1"/>
    <w:rsid w:val="00D313AB"/>
    <w:rsid w:val="00D32CF0"/>
    <w:rsid w:val="00D43691"/>
    <w:rsid w:val="00D617FA"/>
    <w:rsid w:val="00D72CA9"/>
    <w:rsid w:val="00D85710"/>
    <w:rsid w:val="00D95ABD"/>
    <w:rsid w:val="00DA6458"/>
    <w:rsid w:val="00DB7917"/>
    <w:rsid w:val="00DD5EB9"/>
    <w:rsid w:val="00DD7541"/>
    <w:rsid w:val="00DE1574"/>
    <w:rsid w:val="00DE5DC1"/>
    <w:rsid w:val="00DF5129"/>
    <w:rsid w:val="00E1503D"/>
    <w:rsid w:val="00E24C35"/>
    <w:rsid w:val="00E36308"/>
    <w:rsid w:val="00E37417"/>
    <w:rsid w:val="00E40E73"/>
    <w:rsid w:val="00E447ED"/>
    <w:rsid w:val="00E466D6"/>
    <w:rsid w:val="00E63727"/>
    <w:rsid w:val="00E63DBB"/>
    <w:rsid w:val="00E65D3C"/>
    <w:rsid w:val="00E75EB5"/>
    <w:rsid w:val="00E800F3"/>
    <w:rsid w:val="00E80EE4"/>
    <w:rsid w:val="00E82D03"/>
    <w:rsid w:val="00E878E1"/>
    <w:rsid w:val="00E9356E"/>
    <w:rsid w:val="00EA0974"/>
    <w:rsid w:val="00EA6FD7"/>
    <w:rsid w:val="00EC2D2F"/>
    <w:rsid w:val="00EF6795"/>
    <w:rsid w:val="00F04AA2"/>
    <w:rsid w:val="00F07F30"/>
    <w:rsid w:val="00F10B7F"/>
    <w:rsid w:val="00F118C8"/>
    <w:rsid w:val="00F20B9C"/>
    <w:rsid w:val="00F22F89"/>
    <w:rsid w:val="00F27668"/>
    <w:rsid w:val="00F46AF4"/>
    <w:rsid w:val="00F61C6D"/>
    <w:rsid w:val="00F651A4"/>
    <w:rsid w:val="00F65A5D"/>
    <w:rsid w:val="00F66822"/>
    <w:rsid w:val="00F6734D"/>
    <w:rsid w:val="00F717E8"/>
    <w:rsid w:val="00F75B3E"/>
    <w:rsid w:val="00F76E45"/>
    <w:rsid w:val="00F82CF6"/>
    <w:rsid w:val="00F83759"/>
    <w:rsid w:val="00F906AD"/>
    <w:rsid w:val="00FA6413"/>
    <w:rsid w:val="00FB1726"/>
    <w:rsid w:val="00FB4C23"/>
    <w:rsid w:val="00FB7086"/>
    <w:rsid w:val="00FC0BB2"/>
    <w:rsid w:val="00FC6C22"/>
    <w:rsid w:val="00FD2609"/>
    <w:rsid w:val="00FE33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A2342"/>
  <w15:chartTrackingRefBased/>
  <w15:docId w15:val="{61D1CF06-A6F0-4CF2-95D8-26F94C504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6D6"/>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D003BF"/>
    <w:pPr>
      <w:jc w:val="center"/>
      <w:outlineLvl w:val="0"/>
    </w:pPr>
    <w:rPr>
      <w:rFonts w:ascii="Kings Caslon Text" w:hAnsi="Kings Caslon Text" w:cs="Palatino Linotype"/>
      <w:b/>
      <w:bCs/>
      <w:u w:val="single"/>
    </w:rPr>
  </w:style>
  <w:style w:type="paragraph" w:styleId="Heading2">
    <w:name w:val="heading 2"/>
    <w:basedOn w:val="Normal"/>
    <w:next w:val="Normal"/>
    <w:link w:val="Heading2Char"/>
    <w:uiPriority w:val="99"/>
    <w:qFormat/>
    <w:rsid w:val="00D003BF"/>
    <w:pPr>
      <w:outlineLvl w:val="1"/>
    </w:pPr>
    <w:rPr>
      <w:rFonts w:ascii="Kings Caslon Text" w:hAnsi="Kings Caslon Text" w:cs="Palatino Linotype"/>
      <w:b/>
      <w:smallCaps/>
      <w:sz w:val="28"/>
      <w:u w:val="single"/>
    </w:rPr>
  </w:style>
  <w:style w:type="paragraph" w:styleId="Heading3">
    <w:name w:val="heading 3"/>
    <w:basedOn w:val="Normal"/>
    <w:next w:val="Normal"/>
    <w:link w:val="Heading3Char"/>
    <w:uiPriority w:val="9"/>
    <w:unhideWhenUsed/>
    <w:qFormat/>
    <w:rsid w:val="00756FAA"/>
    <w:pPr>
      <w:outlineLvl w:val="2"/>
    </w:pPr>
    <w:rPr>
      <w:rFonts w:ascii="Kings Caslon Text" w:hAnsi="Kings Caslon Text" w:cs="Palatino Linotype"/>
      <w:b/>
      <w:bCs/>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D003BF"/>
    <w:rPr>
      <w:rFonts w:ascii="Kings Caslon Text" w:eastAsia="Times New Roman" w:hAnsi="Kings Caslon Text" w:cs="Palatino Linotype"/>
      <w:b/>
      <w:smallCaps/>
      <w:sz w:val="28"/>
      <w:szCs w:val="24"/>
      <w:u w:val="single"/>
      <w:lang w:eastAsia="en-GB"/>
    </w:rPr>
  </w:style>
  <w:style w:type="paragraph" w:styleId="ListParagraph">
    <w:name w:val="List Paragraph"/>
    <w:basedOn w:val="Normal"/>
    <w:uiPriority w:val="34"/>
    <w:qFormat/>
    <w:rsid w:val="00E466D6"/>
    <w:pPr>
      <w:ind w:left="720"/>
      <w:contextualSpacing/>
    </w:pPr>
  </w:style>
  <w:style w:type="character" w:styleId="Hyperlink">
    <w:name w:val="Hyperlink"/>
    <w:basedOn w:val="DefaultParagraphFont"/>
    <w:uiPriority w:val="99"/>
    <w:rsid w:val="00E466D6"/>
    <w:rPr>
      <w:rFonts w:ascii="Verdana" w:hAnsi="Verdana" w:cs="Verdana"/>
      <w:color w:val="3300CC"/>
      <w:u w:val="single"/>
    </w:rPr>
  </w:style>
  <w:style w:type="paragraph" w:styleId="Header">
    <w:name w:val="header"/>
    <w:basedOn w:val="Normal"/>
    <w:link w:val="HeaderChar"/>
    <w:uiPriority w:val="99"/>
    <w:unhideWhenUsed/>
    <w:rsid w:val="00E466D6"/>
    <w:pPr>
      <w:tabs>
        <w:tab w:val="center" w:pos="4513"/>
        <w:tab w:val="right" w:pos="9026"/>
      </w:tabs>
    </w:pPr>
  </w:style>
  <w:style w:type="character" w:customStyle="1" w:styleId="HeaderChar">
    <w:name w:val="Header Char"/>
    <w:basedOn w:val="DefaultParagraphFont"/>
    <w:link w:val="Header"/>
    <w:uiPriority w:val="99"/>
    <w:rsid w:val="00E466D6"/>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E466D6"/>
    <w:pPr>
      <w:tabs>
        <w:tab w:val="center" w:pos="4513"/>
        <w:tab w:val="right" w:pos="9026"/>
      </w:tabs>
    </w:pPr>
  </w:style>
  <w:style w:type="character" w:customStyle="1" w:styleId="FooterChar">
    <w:name w:val="Footer Char"/>
    <w:basedOn w:val="DefaultParagraphFont"/>
    <w:link w:val="Footer"/>
    <w:uiPriority w:val="99"/>
    <w:rsid w:val="00E466D6"/>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3A0081"/>
    <w:rPr>
      <w:color w:val="954F72" w:themeColor="followedHyperlink"/>
      <w:u w:val="single"/>
    </w:rPr>
  </w:style>
  <w:style w:type="paragraph" w:styleId="BalloonText">
    <w:name w:val="Balloon Text"/>
    <w:basedOn w:val="Normal"/>
    <w:link w:val="BalloonTextChar"/>
    <w:uiPriority w:val="99"/>
    <w:semiHidden/>
    <w:unhideWhenUsed/>
    <w:rsid w:val="00E75EB5"/>
    <w:rPr>
      <w:sz w:val="18"/>
      <w:szCs w:val="18"/>
    </w:rPr>
  </w:style>
  <w:style w:type="character" w:customStyle="1" w:styleId="BalloonTextChar">
    <w:name w:val="Balloon Text Char"/>
    <w:basedOn w:val="DefaultParagraphFont"/>
    <w:link w:val="BalloonText"/>
    <w:uiPriority w:val="99"/>
    <w:semiHidden/>
    <w:rsid w:val="00E75EB5"/>
    <w:rPr>
      <w:rFonts w:ascii="Times New Roman" w:eastAsia="Times New Roman" w:hAnsi="Times New Roman" w:cs="Times New Roman"/>
      <w:sz w:val="18"/>
      <w:szCs w:val="18"/>
      <w:lang w:eastAsia="en-GB"/>
    </w:rPr>
  </w:style>
  <w:style w:type="character" w:customStyle="1" w:styleId="Heading3Char">
    <w:name w:val="Heading 3 Char"/>
    <w:basedOn w:val="DefaultParagraphFont"/>
    <w:link w:val="Heading3"/>
    <w:uiPriority w:val="9"/>
    <w:rsid w:val="00756FAA"/>
    <w:rPr>
      <w:rFonts w:ascii="Kings Caslon Text" w:eastAsia="Times New Roman" w:hAnsi="Kings Caslon Text" w:cs="Palatino Linotype"/>
      <w:b/>
      <w:bCs/>
      <w:sz w:val="24"/>
      <w:szCs w:val="24"/>
      <w:u w:val="single"/>
      <w:lang w:eastAsia="en-GB"/>
    </w:rPr>
  </w:style>
  <w:style w:type="character" w:customStyle="1" w:styleId="Heading1Char">
    <w:name w:val="Heading 1 Char"/>
    <w:basedOn w:val="DefaultParagraphFont"/>
    <w:link w:val="Heading1"/>
    <w:uiPriority w:val="9"/>
    <w:rsid w:val="00D003BF"/>
    <w:rPr>
      <w:rFonts w:ascii="Kings Caslon Text" w:eastAsia="Times New Roman" w:hAnsi="Kings Caslon Text" w:cs="Palatino Linotype"/>
      <w:b/>
      <w:bCs/>
      <w:sz w:val="24"/>
      <w:szCs w:val="24"/>
      <w:u w:val="single"/>
      <w:lang w:eastAsia="en-GB"/>
    </w:rPr>
  </w:style>
  <w:style w:type="paragraph" w:styleId="NormalWeb">
    <w:name w:val="Normal (Web)"/>
    <w:basedOn w:val="Normal"/>
    <w:uiPriority w:val="99"/>
    <w:semiHidden/>
    <w:unhideWhenUsed/>
    <w:rsid w:val="00EC2D2F"/>
    <w:pPr>
      <w:spacing w:before="100" w:beforeAutospacing="1" w:after="100" w:afterAutospacing="1"/>
    </w:pPr>
  </w:style>
  <w:style w:type="character" w:customStyle="1" w:styleId="normaltextrun">
    <w:name w:val="normaltextrun"/>
    <w:basedOn w:val="DefaultParagraphFont"/>
    <w:rsid w:val="005B6558"/>
  </w:style>
  <w:style w:type="character" w:customStyle="1" w:styleId="eop">
    <w:name w:val="eop"/>
    <w:basedOn w:val="DefaultParagraphFont"/>
    <w:rsid w:val="005B6558"/>
  </w:style>
  <w:style w:type="character" w:styleId="IntenseEmphasis">
    <w:name w:val="Intense Emphasis"/>
    <w:uiPriority w:val="21"/>
    <w:qFormat/>
    <w:rsid w:val="00C30539"/>
    <w:rPr>
      <w:rFonts w:ascii="Kings Caslon Text" w:hAnsi="Kings Caslon Text"/>
      <w:b/>
      <w:i/>
      <w:iCs/>
      <w:color w:val="0070C0"/>
    </w:rPr>
  </w:style>
  <w:style w:type="paragraph" w:customStyle="1" w:styleId="paragraph">
    <w:name w:val="paragraph"/>
    <w:basedOn w:val="Normal"/>
    <w:rsid w:val="003D711A"/>
    <w:pPr>
      <w:spacing w:before="100" w:beforeAutospacing="1" w:after="100" w:afterAutospacing="1"/>
    </w:pPr>
  </w:style>
  <w:style w:type="character" w:styleId="UnresolvedMention">
    <w:name w:val="Unresolved Mention"/>
    <w:basedOn w:val="DefaultParagraphFont"/>
    <w:uiPriority w:val="99"/>
    <w:semiHidden/>
    <w:unhideWhenUsed/>
    <w:rsid w:val="003D711A"/>
    <w:rPr>
      <w:color w:val="605E5C"/>
      <w:shd w:val="clear" w:color="auto" w:fill="E1DFDD"/>
    </w:rPr>
  </w:style>
  <w:style w:type="paragraph" w:customStyle="1" w:styleId="Default">
    <w:name w:val="Default"/>
    <w:rsid w:val="003C0960"/>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1331">
      <w:bodyDiv w:val="1"/>
      <w:marLeft w:val="0"/>
      <w:marRight w:val="0"/>
      <w:marTop w:val="0"/>
      <w:marBottom w:val="0"/>
      <w:divBdr>
        <w:top w:val="none" w:sz="0" w:space="0" w:color="auto"/>
        <w:left w:val="none" w:sz="0" w:space="0" w:color="auto"/>
        <w:bottom w:val="none" w:sz="0" w:space="0" w:color="auto"/>
        <w:right w:val="none" w:sz="0" w:space="0" w:color="auto"/>
      </w:divBdr>
      <w:divsChild>
        <w:div w:id="1540121820">
          <w:marLeft w:val="1800"/>
          <w:marRight w:val="0"/>
          <w:marTop w:val="200"/>
          <w:marBottom w:val="0"/>
          <w:divBdr>
            <w:top w:val="none" w:sz="0" w:space="0" w:color="auto"/>
            <w:left w:val="none" w:sz="0" w:space="0" w:color="auto"/>
            <w:bottom w:val="none" w:sz="0" w:space="0" w:color="auto"/>
            <w:right w:val="none" w:sz="0" w:space="0" w:color="auto"/>
          </w:divBdr>
        </w:div>
      </w:divsChild>
    </w:div>
    <w:div w:id="29577804">
      <w:bodyDiv w:val="1"/>
      <w:marLeft w:val="0"/>
      <w:marRight w:val="0"/>
      <w:marTop w:val="0"/>
      <w:marBottom w:val="0"/>
      <w:divBdr>
        <w:top w:val="none" w:sz="0" w:space="0" w:color="auto"/>
        <w:left w:val="none" w:sz="0" w:space="0" w:color="auto"/>
        <w:bottom w:val="none" w:sz="0" w:space="0" w:color="auto"/>
        <w:right w:val="none" w:sz="0" w:space="0" w:color="auto"/>
      </w:divBdr>
      <w:divsChild>
        <w:div w:id="806582564">
          <w:marLeft w:val="0"/>
          <w:marRight w:val="0"/>
          <w:marTop w:val="0"/>
          <w:marBottom w:val="0"/>
          <w:divBdr>
            <w:top w:val="none" w:sz="0" w:space="0" w:color="auto"/>
            <w:left w:val="none" w:sz="0" w:space="0" w:color="auto"/>
            <w:bottom w:val="none" w:sz="0" w:space="0" w:color="auto"/>
            <w:right w:val="none" w:sz="0" w:space="0" w:color="auto"/>
          </w:divBdr>
          <w:divsChild>
            <w:div w:id="417214315">
              <w:marLeft w:val="0"/>
              <w:marRight w:val="0"/>
              <w:marTop w:val="0"/>
              <w:marBottom w:val="0"/>
              <w:divBdr>
                <w:top w:val="none" w:sz="0" w:space="0" w:color="auto"/>
                <w:left w:val="none" w:sz="0" w:space="0" w:color="auto"/>
                <w:bottom w:val="none" w:sz="0" w:space="0" w:color="auto"/>
                <w:right w:val="none" w:sz="0" w:space="0" w:color="auto"/>
              </w:divBdr>
              <w:divsChild>
                <w:div w:id="2635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38377">
      <w:bodyDiv w:val="1"/>
      <w:marLeft w:val="0"/>
      <w:marRight w:val="0"/>
      <w:marTop w:val="0"/>
      <w:marBottom w:val="0"/>
      <w:divBdr>
        <w:top w:val="none" w:sz="0" w:space="0" w:color="auto"/>
        <w:left w:val="none" w:sz="0" w:space="0" w:color="auto"/>
        <w:bottom w:val="none" w:sz="0" w:space="0" w:color="auto"/>
        <w:right w:val="none" w:sz="0" w:space="0" w:color="auto"/>
      </w:divBdr>
      <w:divsChild>
        <w:div w:id="908727868">
          <w:marLeft w:val="1152"/>
          <w:marRight w:val="0"/>
          <w:marTop w:val="100"/>
          <w:marBottom w:val="0"/>
          <w:divBdr>
            <w:top w:val="none" w:sz="0" w:space="0" w:color="auto"/>
            <w:left w:val="none" w:sz="0" w:space="0" w:color="auto"/>
            <w:bottom w:val="none" w:sz="0" w:space="0" w:color="auto"/>
            <w:right w:val="none" w:sz="0" w:space="0" w:color="auto"/>
          </w:divBdr>
        </w:div>
      </w:divsChild>
    </w:div>
    <w:div w:id="395318108">
      <w:bodyDiv w:val="1"/>
      <w:marLeft w:val="0"/>
      <w:marRight w:val="0"/>
      <w:marTop w:val="0"/>
      <w:marBottom w:val="0"/>
      <w:divBdr>
        <w:top w:val="none" w:sz="0" w:space="0" w:color="auto"/>
        <w:left w:val="none" w:sz="0" w:space="0" w:color="auto"/>
        <w:bottom w:val="none" w:sz="0" w:space="0" w:color="auto"/>
        <w:right w:val="none" w:sz="0" w:space="0" w:color="auto"/>
      </w:divBdr>
      <w:divsChild>
        <w:div w:id="686490011">
          <w:marLeft w:val="2160"/>
          <w:marRight w:val="0"/>
          <w:marTop w:val="100"/>
          <w:marBottom w:val="40"/>
          <w:divBdr>
            <w:top w:val="none" w:sz="0" w:space="0" w:color="auto"/>
            <w:left w:val="none" w:sz="0" w:space="0" w:color="auto"/>
            <w:bottom w:val="none" w:sz="0" w:space="0" w:color="auto"/>
            <w:right w:val="none" w:sz="0" w:space="0" w:color="auto"/>
          </w:divBdr>
        </w:div>
      </w:divsChild>
    </w:div>
    <w:div w:id="905070485">
      <w:bodyDiv w:val="1"/>
      <w:marLeft w:val="0"/>
      <w:marRight w:val="0"/>
      <w:marTop w:val="0"/>
      <w:marBottom w:val="0"/>
      <w:divBdr>
        <w:top w:val="none" w:sz="0" w:space="0" w:color="auto"/>
        <w:left w:val="none" w:sz="0" w:space="0" w:color="auto"/>
        <w:bottom w:val="none" w:sz="0" w:space="0" w:color="auto"/>
        <w:right w:val="none" w:sz="0" w:space="0" w:color="auto"/>
      </w:divBdr>
      <w:divsChild>
        <w:div w:id="1328512557">
          <w:marLeft w:val="1181"/>
          <w:marRight w:val="0"/>
          <w:marTop w:val="40"/>
          <w:marBottom w:val="80"/>
          <w:divBdr>
            <w:top w:val="none" w:sz="0" w:space="0" w:color="auto"/>
            <w:left w:val="none" w:sz="0" w:space="0" w:color="auto"/>
            <w:bottom w:val="none" w:sz="0" w:space="0" w:color="auto"/>
            <w:right w:val="none" w:sz="0" w:space="0" w:color="auto"/>
          </w:divBdr>
        </w:div>
      </w:divsChild>
    </w:div>
    <w:div w:id="1073940239">
      <w:bodyDiv w:val="1"/>
      <w:marLeft w:val="0"/>
      <w:marRight w:val="0"/>
      <w:marTop w:val="0"/>
      <w:marBottom w:val="0"/>
      <w:divBdr>
        <w:top w:val="none" w:sz="0" w:space="0" w:color="auto"/>
        <w:left w:val="none" w:sz="0" w:space="0" w:color="auto"/>
        <w:bottom w:val="none" w:sz="0" w:space="0" w:color="auto"/>
        <w:right w:val="none" w:sz="0" w:space="0" w:color="auto"/>
      </w:divBdr>
      <w:divsChild>
        <w:div w:id="579365670">
          <w:marLeft w:val="1152"/>
          <w:marRight w:val="0"/>
          <w:marTop w:val="100"/>
          <w:marBottom w:val="0"/>
          <w:divBdr>
            <w:top w:val="none" w:sz="0" w:space="0" w:color="auto"/>
            <w:left w:val="none" w:sz="0" w:space="0" w:color="auto"/>
            <w:bottom w:val="none" w:sz="0" w:space="0" w:color="auto"/>
            <w:right w:val="none" w:sz="0" w:space="0" w:color="auto"/>
          </w:divBdr>
        </w:div>
      </w:divsChild>
    </w:div>
    <w:div w:id="1470895868">
      <w:bodyDiv w:val="1"/>
      <w:marLeft w:val="0"/>
      <w:marRight w:val="0"/>
      <w:marTop w:val="0"/>
      <w:marBottom w:val="0"/>
      <w:divBdr>
        <w:top w:val="none" w:sz="0" w:space="0" w:color="auto"/>
        <w:left w:val="none" w:sz="0" w:space="0" w:color="auto"/>
        <w:bottom w:val="none" w:sz="0" w:space="0" w:color="auto"/>
        <w:right w:val="none" w:sz="0" w:space="0" w:color="auto"/>
      </w:divBdr>
      <w:divsChild>
        <w:div w:id="600722980">
          <w:marLeft w:val="0"/>
          <w:marRight w:val="0"/>
          <w:marTop w:val="0"/>
          <w:marBottom w:val="0"/>
          <w:divBdr>
            <w:top w:val="none" w:sz="0" w:space="0" w:color="auto"/>
            <w:left w:val="none" w:sz="0" w:space="0" w:color="auto"/>
            <w:bottom w:val="none" w:sz="0" w:space="0" w:color="auto"/>
            <w:right w:val="none" w:sz="0" w:space="0" w:color="auto"/>
          </w:divBdr>
          <w:divsChild>
            <w:div w:id="1714382696">
              <w:marLeft w:val="0"/>
              <w:marRight w:val="0"/>
              <w:marTop w:val="0"/>
              <w:marBottom w:val="0"/>
              <w:divBdr>
                <w:top w:val="none" w:sz="0" w:space="0" w:color="auto"/>
                <w:left w:val="none" w:sz="0" w:space="0" w:color="auto"/>
                <w:bottom w:val="none" w:sz="0" w:space="0" w:color="auto"/>
                <w:right w:val="none" w:sz="0" w:space="0" w:color="auto"/>
              </w:divBdr>
              <w:divsChild>
                <w:div w:id="10727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2632">
      <w:bodyDiv w:val="1"/>
      <w:marLeft w:val="0"/>
      <w:marRight w:val="0"/>
      <w:marTop w:val="0"/>
      <w:marBottom w:val="0"/>
      <w:divBdr>
        <w:top w:val="none" w:sz="0" w:space="0" w:color="auto"/>
        <w:left w:val="none" w:sz="0" w:space="0" w:color="auto"/>
        <w:bottom w:val="none" w:sz="0" w:space="0" w:color="auto"/>
        <w:right w:val="none" w:sz="0" w:space="0" w:color="auto"/>
      </w:divBdr>
      <w:divsChild>
        <w:div w:id="420757636">
          <w:marLeft w:val="0"/>
          <w:marRight w:val="0"/>
          <w:marTop w:val="0"/>
          <w:marBottom w:val="0"/>
          <w:divBdr>
            <w:top w:val="none" w:sz="0" w:space="0" w:color="auto"/>
            <w:left w:val="none" w:sz="0" w:space="0" w:color="auto"/>
            <w:bottom w:val="none" w:sz="0" w:space="0" w:color="auto"/>
            <w:right w:val="none" w:sz="0" w:space="0" w:color="auto"/>
          </w:divBdr>
        </w:div>
        <w:div w:id="880627293">
          <w:marLeft w:val="0"/>
          <w:marRight w:val="0"/>
          <w:marTop w:val="0"/>
          <w:marBottom w:val="0"/>
          <w:divBdr>
            <w:top w:val="none" w:sz="0" w:space="0" w:color="auto"/>
            <w:left w:val="none" w:sz="0" w:space="0" w:color="auto"/>
            <w:bottom w:val="none" w:sz="0" w:space="0" w:color="auto"/>
            <w:right w:val="none" w:sz="0" w:space="0" w:color="auto"/>
          </w:divBdr>
        </w:div>
      </w:divsChild>
    </w:div>
    <w:div w:id="1833906256">
      <w:bodyDiv w:val="1"/>
      <w:marLeft w:val="0"/>
      <w:marRight w:val="0"/>
      <w:marTop w:val="0"/>
      <w:marBottom w:val="0"/>
      <w:divBdr>
        <w:top w:val="none" w:sz="0" w:space="0" w:color="auto"/>
        <w:left w:val="none" w:sz="0" w:space="0" w:color="auto"/>
        <w:bottom w:val="none" w:sz="0" w:space="0" w:color="auto"/>
        <w:right w:val="none" w:sz="0" w:space="0" w:color="auto"/>
      </w:divBdr>
      <w:divsChild>
        <w:div w:id="1961453775">
          <w:marLeft w:val="0"/>
          <w:marRight w:val="0"/>
          <w:marTop w:val="0"/>
          <w:marBottom w:val="0"/>
          <w:divBdr>
            <w:top w:val="none" w:sz="0" w:space="0" w:color="auto"/>
            <w:left w:val="none" w:sz="0" w:space="0" w:color="auto"/>
            <w:bottom w:val="none" w:sz="0" w:space="0" w:color="auto"/>
            <w:right w:val="none" w:sz="0" w:space="0" w:color="auto"/>
          </w:divBdr>
          <w:divsChild>
            <w:div w:id="776633639">
              <w:marLeft w:val="0"/>
              <w:marRight w:val="0"/>
              <w:marTop w:val="0"/>
              <w:marBottom w:val="0"/>
              <w:divBdr>
                <w:top w:val="none" w:sz="0" w:space="0" w:color="auto"/>
                <w:left w:val="none" w:sz="0" w:space="0" w:color="auto"/>
                <w:bottom w:val="none" w:sz="0" w:space="0" w:color="auto"/>
                <w:right w:val="none" w:sz="0" w:space="0" w:color="auto"/>
              </w:divBdr>
              <w:divsChild>
                <w:div w:id="11358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0072">
      <w:bodyDiv w:val="1"/>
      <w:marLeft w:val="0"/>
      <w:marRight w:val="0"/>
      <w:marTop w:val="0"/>
      <w:marBottom w:val="0"/>
      <w:divBdr>
        <w:top w:val="none" w:sz="0" w:space="0" w:color="auto"/>
        <w:left w:val="none" w:sz="0" w:space="0" w:color="auto"/>
        <w:bottom w:val="none" w:sz="0" w:space="0" w:color="auto"/>
        <w:right w:val="none" w:sz="0" w:space="0" w:color="auto"/>
      </w:divBdr>
      <w:divsChild>
        <w:div w:id="1676224108">
          <w:marLeft w:val="144"/>
          <w:marRight w:val="0"/>
          <w:marTop w:val="240"/>
          <w:marBottom w:val="40"/>
          <w:divBdr>
            <w:top w:val="none" w:sz="0" w:space="0" w:color="auto"/>
            <w:left w:val="none" w:sz="0" w:space="0" w:color="auto"/>
            <w:bottom w:val="none" w:sz="0" w:space="0" w:color="auto"/>
            <w:right w:val="none" w:sz="0" w:space="0" w:color="auto"/>
          </w:divBdr>
        </w:div>
        <w:div w:id="2006862709">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pen.spotify.com/playlist/03PKLp1XC1GdqhzIMWgsBa" TargetMode="External"/><Relationship Id="rId5" Type="http://schemas.openxmlformats.org/officeDocument/2006/relationships/styles" Target="styles.xml"/><Relationship Id="rId10" Type="http://schemas.openxmlformats.org/officeDocument/2006/relationships/hyperlink" Target="https://www.bbc.co.uk/news/uk-scotland-glasgow-west-6760656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FBB695C7D6CD54AB1BD366FDB66534A" ma:contentTypeVersion="11" ma:contentTypeDescription="Create a new document." ma:contentTypeScope="" ma:versionID="738c5575847cdd3c282e616b4ef95320">
  <xsd:schema xmlns:xsd="http://www.w3.org/2001/XMLSchema" xmlns:xs="http://www.w3.org/2001/XMLSchema" xmlns:p="http://schemas.microsoft.com/office/2006/metadata/properties" xmlns:ns3="4cdb1fa6-5b5f-4ebc-bd7f-c0a7f3ea0aa5" xmlns:ns4="766fbb6e-0bd2-42ed-8461-03700add4776" targetNamespace="http://schemas.microsoft.com/office/2006/metadata/properties" ma:root="true" ma:fieldsID="07818c52d5d06ff73edb1520a56c4161" ns3:_="" ns4:_="">
    <xsd:import namespace="4cdb1fa6-5b5f-4ebc-bd7f-c0a7f3ea0aa5"/>
    <xsd:import namespace="766fbb6e-0bd2-42ed-8461-03700add47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EventHashCode" minOccurs="0"/>
                <xsd:element ref="ns4:MediaServiceGenerationTim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b1fa6-5b5f-4ebc-bd7f-c0a7f3ea0aa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6fbb6e-0bd2-42ed-8461-03700add47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F6F331-8979-479E-969E-9483D7F798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E22092-530F-4915-AA1E-8C978EDC0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db1fa6-5b5f-4ebc-bd7f-c0a7f3ea0aa5"/>
    <ds:schemaRef ds:uri="766fbb6e-0bd2-42ed-8461-03700add47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28EBFC-B8C9-422C-BD82-05024860C3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McGrath, Colm</dc:creator>
  <cp:keywords/>
  <dc:description/>
  <cp:lastModifiedBy>Megan Blakely</cp:lastModifiedBy>
  <cp:revision>5</cp:revision>
  <cp:lastPrinted>2021-10-27T08:50:00Z</cp:lastPrinted>
  <dcterms:created xsi:type="dcterms:W3CDTF">2023-12-29T10:38:00Z</dcterms:created>
  <dcterms:modified xsi:type="dcterms:W3CDTF">2023-12-29T12:12:00Z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0x0101008FBB695C7D6CD54AB1BD366FDB66534A</vt:lpwstr>
  </property>
</Properties>
</file>