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19258" w14:textId="2DAC316C" w:rsidR="00414869" w:rsidRPr="00AC1CB0" w:rsidRDefault="00AC1CB0" w:rsidP="003A5C8A">
      <w:pPr>
        <w:tabs>
          <w:tab w:val="num" w:pos="720"/>
        </w:tabs>
        <w:spacing w:after="0"/>
        <w:rPr>
          <w:b/>
          <w:bCs/>
          <w:sz w:val="20"/>
          <w:szCs w:val="20"/>
        </w:rPr>
      </w:pPr>
      <w:r w:rsidRPr="00AC1CB0">
        <w:rPr>
          <w:b/>
          <w:bCs/>
          <w:sz w:val="20"/>
          <w:szCs w:val="20"/>
        </w:rPr>
        <w:t>POWER BI INFOLEHT</w:t>
      </w:r>
    </w:p>
    <w:p w14:paraId="522F1B73" w14:textId="77777777" w:rsidR="00414869" w:rsidRPr="00E05955" w:rsidRDefault="00414869" w:rsidP="00414869">
      <w:pPr>
        <w:pStyle w:val="z1qcye"/>
        <w:spacing w:before="0" w:beforeAutospacing="0" w:after="0" w:afterAutospacing="0"/>
        <w:ind w:left="720"/>
        <w:rPr>
          <w:rStyle w:val="Strong"/>
          <w:rFonts w:asciiTheme="minorHAnsi" w:hAnsiTheme="minorHAnsi" w:cs="Arial"/>
          <w:b w:val="0"/>
          <w:bCs w:val="0"/>
          <w:sz w:val="20"/>
          <w:szCs w:val="20"/>
        </w:rPr>
      </w:pPr>
    </w:p>
    <w:p w14:paraId="0B690BE9" w14:textId="77777777" w:rsidR="00414869" w:rsidRPr="00E05955" w:rsidRDefault="00414869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>Raporti üldinfo:</w:t>
      </w: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 xml:space="preserve"> </w:t>
      </w:r>
    </w:p>
    <w:p w14:paraId="6B87921B" w14:textId="2B652A5B" w:rsidR="00414869" w:rsidRPr="00E05955" w:rsidRDefault="00414869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Pealkiri</w:t>
      </w:r>
      <w:r w:rsidR="00694EFC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:</w:t>
      </w:r>
      <w:r w:rsidR="0073001F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 xml:space="preserve"> „P</w:t>
      </w:r>
      <w:r w:rsidR="00694EFC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alga ja kinnisvara suhte analüüs</w:t>
      </w:r>
      <w:r w:rsidR="0073001F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“</w:t>
      </w: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 xml:space="preserve"> </w:t>
      </w:r>
    </w:p>
    <w:p w14:paraId="6517FE53" w14:textId="385BD101" w:rsidR="00414869" w:rsidRPr="00E05955" w:rsidRDefault="00FE1A84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V</w:t>
      </w:r>
      <w:r w:rsidR="00414869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ersioon</w:t>
      </w: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 xml:space="preserve"> KINNISVARA </w:t>
      </w:r>
      <w:r w:rsidRPr="00E05955">
        <w:rPr>
          <w:rStyle w:val="inqyif"/>
          <w:rFonts w:asciiTheme="minorHAnsi" w:eastAsiaTheme="majorEastAsia" w:hAnsiTheme="minorHAnsi" w:cs="Arial"/>
          <w:sz w:val="20"/>
          <w:szCs w:val="20"/>
          <w:lang w:val="en-US"/>
        </w:rPr>
        <w:t>dashboard_final presentation</w:t>
      </w:r>
    </w:p>
    <w:p w14:paraId="3F9B3A78" w14:textId="71C32FAD" w:rsidR="00414869" w:rsidRPr="00E05955" w:rsidRDefault="00FE1A84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V</w:t>
      </w:r>
      <w:r w:rsidR="00414869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 xml:space="preserve">iimase andmevärskenduse kuupäev </w:t>
      </w: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29.09.2026</w:t>
      </w:r>
    </w:p>
    <w:p w14:paraId="0A470009" w14:textId="77777777" w:rsidR="00414869" w:rsidRPr="00E05955" w:rsidRDefault="00414869" w:rsidP="00414869">
      <w:pPr>
        <w:pStyle w:val="z1qcye"/>
        <w:spacing w:before="0" w:beforeAutospacing="0" w:after="0" w:afterAutospacing="0"/>
        <w:ind w:left="720"/>
        <w:rPr>
          <w:rFonts w:asciiTheme="minorHAnsi" w:hAnsiTheme="minorHAnsi" w:cs="Arial"/>
          <w:sz w:val="20"/>
          <w:szCs w:val="20"/>
        </w:rPr>
      </w:pPr>
    </w:p>
    <w:p w14:paraId="13189A66" w14:textId="1CAFDB8E" w:rsidR="00414869" w:rsidRPr="00E05955" w:rsidRDefault="00414869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 xml:space="preserve">Eesmärk </w:t>
      </w:r>
    </w:p>
    <w:p w14:paraId="027D050B" w14:textId="0E532233" w:rsidR="00414869" w:rsidRPr="00E05955" w:rsidRDefault="00694EFC" w:rsidP="003A5C8A">
      <w:pPr>
        <w:pStyle w:val="z1qcye"/>
        <w:spacing w:before="0" w:beforeAutospacing="0" w:after="0" w:afterAutospacing="0"/>
        <w:rPr>
          <w:rStyle w:val="inqyif"/>
          <w:rFonts w:asciiTheme="minorHAnsi" w:eastAsiaTheme="majorEastAsia" w:hAnsiTheme="minorHAnsi" w:cs="Arial"/>
          <w:sz w:val="20"/>
          <w:szCs w:val="20"/>
        </w:rPr>
      </w:pP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Analüüsime, kas keskmise palgaga töötaja reaalne ostujõud (tarbijahinnaindeksiga korrigeeritud palk) on suutnud sammu pidada kinnisvarahindade kasvuga või on kinnisvara muutunud tavatöötaja jaoks kättesaamatuks luksuseks, mis liigub eest ära kiiremini kui sissetulekud.</w:t>
      </w:r>
    </w:p>
    <w:p w14:paraId="744AC046" w14:textId="77777777" w:rsidR="00694EFC" w:rsidRPr="00E05955" w:rsidRDefault="00694EFC" w:rsidP="00694EFC">
      <w:pPr>
        <w:pStyle w:val="z1qcye"/>
        <w:spacing w:before="0" w:beforeAutospacing="0" w:after="0" w:afterAutospacing="0"/>
        <w:ind w:left="1068"/>
        <w:rPr>
          <w:rStyle w:val="inqyif"/>
          <w:rFonts w:asciiTheme="minorHAnsi" w:eastAsiaTheme="majorEastAsia" w:hAnsiTheme="minorHAnsi" w:cs="Arial"/>
          <w:sz w:val="20"/>
          <w:szCs w:val="20"/>
        </w:rPr>
      </w:pPr>
    </w:p>
    <w:p w14:paraId="76AF41B3" w14:textId="046D5785" w:rsidR="00694EFC" w:rsidRPr="00E05955" w:rsidRDefault="00694EFC" w:rsidP="003A5C8A">
      <w:pPr>
        <w:pStyle w:val="z1qcye"/>
        <w:spacing w:before="0" w:beforeAutospacing="0" w:after="0" w:afterAutospacing="0"/>
        <w:rPr>
          <w:rStyle w:val="Strong"/>
          <w:rFonts w:asciiTheme="minorHAnsi" w:hAnsiTheme="minorHAnsi" w:cs="Arial"/>
          <w:b w:val="0"/>
          <w:bCs w:val="0"/>
          <w:sz w:val="20"/>
          <w:szCs w:val="20"/>
        </w:rPr>
      </w:pPr>
      <w:r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>Sihtrühm:</w:t>
      </w:r>
      <w:r w:rsidR="00FE1A84"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 xml:space="preserve"> </w:t>
      </w:r>
      <w:r w:rsidR="00FE1A84" w:rsidRPr="00E05955">
        <w:rPr>
          <w:rStyle w:val="Strong"/>
          <w:rFonts w:asciiTheme="minorHAnsi" w:eastAsiaTheme="majorEastAsia" w:hAnsiTheme="minorHAnsi" w:cs="Arial"/>
          <w:b w:val="0"/>
          <w:bCs w:val="0"/>
          <w:sz w:val="20"/>
          <w:szCs w:val="20"/>
        </w:rPr>
        <w:t>Korteriostjad ( eraisikud ja ettevõtted)</w:t>
      </w:r>
    </w:p>
    <w:p w14:paraId="2C47D1A3" w14:textId="77777777" w:rsidR="00694EFC" w:rsidRPr="00E05955" w:rsidRDefault="00694EFC" w:rsidP="00694EFC">
      <w:pPr>
        <w:pStyle w:val="z1qcye"/>
        <w:spacing w:before="0" w:beforeAutospacing="0" w:after="0" w:afterAutospacing="0"/>
        <w:ind w:left="720"/>
        <w:rPr>
          <w:rFonts w:asciiTheme="minorHAnsi" w:hAnsiTheme="minorHAnsi" w:cs="Arial"/>
          <w:sz w:val="20"/>
          <w:szCs w:val="20"/>
        </w:rPr>
      </w:pPr>
    </w:p>
    <w:p w14:paraId="438AA10B" w14:textId="70CE4692" w:rsidR="00694EFC" w:rsidRPr="00E05955" w:rsidRDefault="00414869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>Andmeallikad</w:t>
      </w:r>
      <w:r w:rsidR="008778C7" w:rsidRPr="00E05955">
        <w:rPr>
          <w:rStyle w:val="inqyif"/>
          <w:rFonts w:asciiTheme="minorHAnsi" w:hAnsiTheme="minorHAnsi" w:cs="Arial"/>
          <w:sz w:val="20"/>
          <w:szCs w:val="20"/>
        </w:rPr>
        <w:t xml:space="preserve">: </w:t>
      </w:r>
      <w:r w:rsidR="00694EFC" w:rsidRPr="00E05955">
        <w:rPr>
          <w:rStyle w:val="inqyif"/>
          <w:rFonts w:asciiTheme="minorHAnsi" w:hAnsiTheme="minorHAnsi" w:cs="Arial"/>
          <w:sz w:val="20"/>
          <w:szCs w:val="20"/>
        </w:rPr>
        <w:t>avali</w:t>
      </w:r>
      <w:r w:rsidR="00282467" w:rsidRPr="00E05955">
        <w:rPr>
          <w:rStyle w:val="inqyif"/>
          <w:rFonts w:asciiTheme="minorHAnsi" w:hAnsiTheme="minorHAnsi" w:cs="Arial"/>
          <w:sz w:val="20"/>
          <w:szCs w:val="20"/>
        </w:rPr>
        <w:t>kud</w:t>
      </w:r>
      <w:r w:rsidR="00694EFC" w:rsidRPr="00E05955">
        <w:rPr>
          <w:rStyle w:val="inqyif"/>
          <w:rFonts w:asciiTheme="minorHAnsi" w:hAnsiTheme="minorHAnsi" w:cs="Arial"/>
          <w:sz w:val="20"/>
          <w:szCs w:val="20"/>
        </w:rPr>
        <w:t xml:space="preserve"> andmeid Maa</w:t>
      </w:r>
      <w:r w:rsidR="00FE1A84" w:rsidRPr="00E05955">
        <w:rPr>
          <w:rStyle w:val="inqyif"/>
          <w:rFonts w:asciiTheme="minorHAnsi" w:hAnsiTheme="minorHAnsi" w:cs="Arial"/>
          <w:sz w:val="20"/>
          <w:szCs w:val="20"/>
        </w:rPr>
        <w:t>-</w:t>
      </w:r>
      <w:r w:rsidR="00694EFC" w:rsidRPr="00E05955">
        <w:rPr>
          <w:rStyle w:val="inqyif"/>
          <w:rFonts w:asciiTheme="minorHAnsi" w:hAnsiTheme="minorHAnsi" w:cs="Arial"/>
          <w:sz w:val="20"/>
          <w:szCs w:val="20"/>
        </w:rPr>
        <w:t>ametist, Statistikaametist ja Eesti Pangast</w:t>
      </w:r>
      <w:r w:rsidR="00FE1A84" w:rsidRPr="00E05955">
        <w:rPr>
          <w:rStyle w:val="inqyif"/>
          <w:rFonts w:asciiTheme="minorHAnsi" w:hAnsiTheme="minorHAnsi" w:cs="Arial"/>
          <w:sz w:val="20"/>
          <w:szCs w:val="20"/>
        </w:rPr>
        <w:t>.</w:t>
      </w:r>
    </w:p>
    <w:p w14:paraId="64F60C72" w14:textId="77777777" w:rsidR="003A5C8A" w:rsidRDefault="003A5C8A" w:rsidP="003A5C8A">
      <w:pPr>
        <w:pStyle w:val="z1qcye"/>
        <w:spacing w:before="0" w:beforeAutospacing="0" w:after="0" w:afterAutospacing="0"/>
        <w:rPr>
          <w:rFonts w:asciiTheme="minorHAnsi" w:hAnsiTheme="minorHAnsi" w:cs="Arial"/>
          <w:sz w:val="20"/>
          <w:szCs w:val="20"/>
        </w:rPr>
      </w:pPr>
    </w:p>
    <w:p w14:paraId="655B7291" w14:textId="357858DE" w:rsidR="00282467" w:rsidRPr="00E05955" w:rsidRDefault="00414869" w:rsidP="003A5C8A">
      <w:pPr>
        <w:pStyle w:val="z1qcye"/>
        <w:spacing w:before="0" w:beforeAutospacing="0" w:after="0" w:afterAutospacing="0"/>
        <w:rPr>
          <w:rStyle w:val="inqyif"/>
          <w:rFonts w:asciiTheme="minorHAnsi" w:hAnsiTheme="minorHAnsi" w:cs="Arial"/>
          <w:sz w:val="20"/>
          <w:szCs w:val="20"/>
        </w:rPr>
      </w:pPr>
      <w:r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>Mõõdikute sõnastik</w:t>
      </w:r>
      <w:r w:rsidR="008778C7" w:rsidRPr="00E05955">
        <w:rPr>
          <w:rStyle w:val="Strong"/>
          <w:rFonts w:asciiTheme="minorHAnsi" w:eastAsiaTheme="majorEastAsia" w:hAnsiTheme="minorHAnsi" w:cs="Arial"/>
          <w:sz w:val="20"/>
          <w:szCs w:val="20"/>
        </w:rPr>
        <w:t>:</w:t>
      </w:r>
      <w:r w:rsidR="008778C7" w:rsidRPr="00E05955">
        <w:rPr>
          <w:rStyle w:val="inqyif"/>
          <w:rFonts w:asciiTheme="minorHAnsi" w:hAnsiTheme="minorHAnsi" w:cs="Arial"/>
          <w:sz w:val="20"/>
          <w:szCs w:val="20"/>
        </w:rPr>
        <w:t xml:space="preserve"> </w:t>
      </w:r>
    </w:p>
    <w:p w14:paraId="06B59104" w14:textId="02BCA989" w:rsidR="00E05955" w:rsidRDefault="00414869" w:rsidP="003A5C8A">
      <w:pPr>
        <w:pStyle w:val="z1qcye"/>
        <w:spacing w:before="0" w:beforeAutospacing="0" w:after="0" w:afterAutospacing="0"/>
        <w:ind w:firstLine="708"/>
        <w:rPr>
          <w:rStyle w:val="inqyif"/>
          <w:rFonts w:asciiTheme="minorHAnsi" w:eastAsiaTheme="majorEastAsia" w:hAnsiTheme="minorHAnsi" w:cs="Arial"/>
          <w:sz w:val="20"/>
          <w:szCs w:val="20"/>
        </w:rPr>
      </w:pPr>
      <w:r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Raporti põhiliste mõõdikute valemid või ärilised definitsioonid</w:t>
      </w:r>
      <w:r w:rsidR="008778C7" w:rsidRPr="00E05955">
        <w:rPr>
          <w:rStyle w:val="inqyif"/>
          <w:rFonts w:asciiTheme="minorHAnsi" w:eastAsiaTheme="majorEastAsia" w:hAnsiTheme="minorHAnsi" w:cs="Arial"/>
          <w:sz w:val="20"/>
          <w:szCs w:val="20"/>
        </w:rPr>
        <w:t>:</w:t>
      </w:r>
    </w:p>
    <w:p w14:paraId="12ADEFD4" w14:textId="77777777" w:rsidR="003B166E" w:rsidRDefault="003B166E" w:rsidP="003A5C8A">
      <w:pPr>
        <w:pStyle w:val="z1qcye"/>
        <w:spacing w:before="0" w:beforeAutospacing="0" w:after="0" w:afterAutospacing="0"/>
        <w:ind w:firstLine="708"/>
        <w:rPr>
          <w:rStyle w:val="inqyif"/>
          <w:rFonts w:asciiTheme="minorHAnsi" w:eastAsiaTheme="majorEastAsia" w:hAnsiTheme="minorHAnsi" w:cs="Arial"/>
          <w:sz w:val="20"/>
          <w:szCs w:val="20"/>
        </w:rPr>
      </w:pPr>
    </w:p>
    <w:tbl>
      <w:tblPr>
        <w:tblStyle w:val="TableGrid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4252"/>
        <w:gridCol w:w="3119"/>
      </w:tblGrid>
      <w:tr w:rsidR="003B166E" w:rsidRPr="00E05955" w14:paraId="25081B87" w14:textId="77777777" w:rsidTr="003B166E">
        <w:tc>
          <w:tcPr>
            <w:tcW w:w="2694" w:type="dxa"/>
          </w:tcPr>
          <w:p w14:paraId="2BE229E8" w14:textId="77777777" w:rsidR="003B166E" w:rsidRPr="003B166E" w:rsidRDefault="003B166E" w:rsidP="001430A7">
            <w:pPr>
              <w:pStyle w:val="z1qcye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Brutopalga_indeks</w:t>
            </w:r>
          </w:p>
        </w:tc>
        <w:tc>
          <w:tcPr>
            <w:tcW w:w="4252" w:type="dxa"/>
          </w:tcPr>
          <w:p w14:paraId="1E6E82D3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Brutopalga_indeks =</w:t>
            </w:r>
          </w:p>
          <w:p w14:paraId="109D8E74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 VAR JooksevPalk = </w:t>
            </w:r>
          </w:p>
          <w:p w14:paraId="076EBBA8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AVERAGE ( 'Palk'[Keskmine_palk] ) </w:t>
            </w:r>
          </w:p>
          <w:p w14:paraId="3E21C265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VAR BaasPalk = </w:t>
            </w:r>
          </w:p>
          <w:p w14:paraId="302B7688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CALCULATE ( </w:t>
            </w:r>
          </w:p>
          <w:p w14:paraId="0E6F1115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AVERAGE ( 'Palk'[Keskmine_palk] ), </w:t>
            </w:r>
          </w:p>
          <w:p w14:paraId="55EF05A7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'Aeg'[Aasta] = 2005 ) </w:t>
            </w:r>
          </w:p>
          <w:p w14:paraId="4DB8CC42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RETURN </w:t>
            </w:r>
          </w:p>
          <w:p w14:paraId="4580CBBB" w14:textId="77777777" w:rsidR="003B166E" w:rsidRPr="003B166E" w:rsidRDefault="003B166E" w:rsidP="001430A7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DIVIDE ( JooksevPalk, BaasPalk, 0 )</w:t>
            </w:r>
          </w:p>
        </w:tc>
        <w:tc>
          <w:tcPr>
            <w:tcW w:w="3119" w:type="dxa"/>
          </w:tcPr>
          <w:p w14:paraId="791490E8" w14:textId="77777777" w:rsidR="003B166E" w:rsidRPr="00E05955" w:rsidRDefault="003B166E" w:rsidP="001430A7">
            <w:pPr>
              <w:pStyle w:val="z1qcye"/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  <w:tr w:rsidR="00E05955" w14:paraId="6C76256D" w14:textId="77777777" w:rsidTr="003B166E">
        <w:tc>
          <w:tcPr>
            <w:tcW w:w="2694" w:type="dxa"/>
          </w:tcPr>
          <w:p w14:paraId="7D410CEF" w14:textId="3F0C11C4" w:rsidR="00E05955" w:rsidRPr="003B166E" w:rsidRDefault="00E05955" w:rsidP="005478DE">
            <w:pPr>
              <w:pStyle w:val="z1qcye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Keskmine_m2_hind</w:t>
            </w:r>
          </w:p>
        </w:tc>
        <w:tc>
          <w:tcPr>
            <w:tcW w:w="4252" w:type="dxa"/>
          </w:tcPr>
          <w:p w14:paraId="494FBF58" w14:textId="77777777" w:rsidR="000E4BCE" w:rsidRPr="003B166E" w:rsidRDefault="00E05955" w:rsidP="000E4BCE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Keskmine_m2_hind = </w:t>
            </w:r>
          </w:p>
          <w:p w14:paraId="439A3053" w14:textId="7BA3786C" w:rsidR="00E05955" w:rsidRPr="003B166E" w:rsidRDefault="00E05955" w:rsidP="000E4BCE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AVERAGE('grupitoo_kv fact_kv'[avg_price_m2])</w:t>
            </w:r>
          </w:p>
        </w:tc>
        <w:tc>
          <w:tcPr>
            <w:tcW w:w="3119" w:type="dxa"/>
          </w:tcPr>
          <w:p w14:paraId="0D3CB19A" w14:textId="7931788B" w:rsidR="00E05955" w:rsidRPr="00E05955" w:rsidRDefault="003E15E5" w:rsidP="005478DE">
            <w:pPr>
              <w:pStyle w:val="z1qcye"/>
              <w:rPr>
                <w:rFonts w:asciiTheme="minorHAnsi" w:hAnsiTheme="minorHAnsi" w:cs="Arial"/>
                <w:sz w:val="18"/>
                <w:szCs w:val="18"/>
              </w:rPr>
            </w:pPr>
            <w:r w:rsidRPr="003E15E5">
              <w:rPr>
                <w:rFonts w:asciiTheme="minorHAnsi" w:hAnsiTheme="minorHAnsi" w:cs="Arial"/>
                <w:sz w:val="18"/>
                <w:szCs w:val="18"/>
              </w:rPr>
              <w:t>Arvutab Maa-ameti andmete põhjal elamispindade dünaamilise keskmise turuväärtuse (nominaalse hinna) ruutmeetri kohta vastavalt valitud perioodile ja piirkonnale.</w:t>
            </w:r>
          </w:p>
        </w:tc>
      </w:tr>
      <w:tr w:rsidR="00E05955" w14:paraId="0939C6B9" w14:textId="77777777" w:rsidTr="003B166E">
        <w:tc>
          <w:tcPr>
            <w:tcW w:w="2694" w:type="dxa"/>
          </w:tcPr>
          <w:p w14:paraId="6157D185" w14:textId="2DB8199F" w:rsidR="00E05955" w:rsidRPr="003B166E" w:rsidRDefault="00E05955" w:rsidP="005478DE">
            <w:pPr>
              <w:pStyle w:val="z1qcye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Keskmine_THI</w:t>
            </w:r>
          </w:p>
        </w:tc>
        <w:tc>
          <w:tcPr>
            <w:tcW w:w="4252" w:type="dxa"/>
          </w:tcPr>
          <w:p w14:paraId="3BDE5D99" w14:textId="77777777" w:rsidR="003D4135" w:rsidRPr="003B166E" w:rsidRDefault="003D4135" w:rsidP="00E05955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Keskmine_THI = </w:t>
            </w:r>
          </w:p>
          <w:p w14:paraId="010DD0F5" w14:textId="252948E6" w:rsidR="00E05955" w:rsidRPr="003B166E" w:rsidRDefault="003D4135" w:rsidP="00E05955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AVERAGE ( 'Tarbijahinnaindeks'[Keskmine_indeks] )</w:t>
            </w:r>
          </w:p>
        </w:tc>
        <w:tc>
          <w:tcPr>
            <w:tcW w:w="3119" w:type="dxa"/>
          </w:tcPr>
          <w:p w14:paraId="0A16013A" w14:textId="21536823" w:rsidR="00E05955" w:rsidRPr="00E05955" w:rsidRDefault="00E05955" w:rsidP="005478DE">
            <w:pPr>
              <w:pStyle w:val="z1qcye"/>
              <w:rPr>
                <w:rFonts w:asciiTheme="minorHAnsi" w:hAnsiTheme="minorHAnsi" w:cs="Arial"/>
                <w:sz w:val="18"/>
                <w:szCs w:val="18"/>
              </w:rPr>
            </w:pPr>
            <w:r w:rsidRPr="00E05955">
              <w:rPr>
                <w:rFonts w:asciiTheme="minorHAnsi" w:hAnsiTheme="minorHAnsi" w:cs="Arial"/>
                <w:sz w:val="18"/>
                <w:szCs w:val="18"/>
              </w:rPr>
              <w:t>Statistikaameti andmetel põhinev aritmeetiline keskmine tarbijahinnaindeks, mis peegeldab üldist inflatsioonitaset ja elukalliduse muutust ajas.</w:t>
            </w:r>
          </w:p>
        </w:tc>
      </w:tr>
      <w:tr w:rsidR="00E05955" w14:paraId="716EEBCF" w14:textId="77777777" w:rsidTr="003B166E">
        <w:tc>
          <w:tcPr>
            <w:tcW w:w="2694" w:type="dxa"/>
          </w:tcPr>
          <w:p w14:paraId="0076C996" w14:textId="6E5C3C02" w:rsidR="00E05955" w:rsidRPr="003B166E" w:rsidRDefault="003B166E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Kinnisvarahinnaindeks</w:t>
            </w:r>
          </w:p>
        </w:tc>
        <w:tc>
          <w:tcPr>
            <w:tcW w:w="4252" w:type="dxa"/>
          </w:tcPr>
          <w:p w14:paraId="1EC3D411" w14:textId="59B21664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Kinnisvara</w:t>
            </w:r>
            <w:r w:rsidR="003B166E" w:rsidRPr="003B166E">
              <w:rPr>
                <w:rFonts w:asciiTheme="minorHAnsi" w:hAnsiTheme="minorHAnsi" w:cs="Arial"/>
                <w:sz w:val="18"/>
                <w:szCs w:val="18"/>
              </w:rPr>
              <w:t xml:space="preserve">hinnaindeks </w:t>
            </w: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= </w:t>
            </w:r>
          </w:p>
          <w:p w14:paraId="1E686023" w14:textId="77777777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VAR BaasHind = </w:t>
            </w:r>
          </w:p>
          <w:p w14:paraId="2DD35FDF" w14:textId="77777777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CALCULATE ( </w:t>
            </w:r>
          </w:p>
          <w:p w14:paraId="42E79F76" w14:textId="77777777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[Keskmine_m2_hind], </w:t>
            </w:r>
          </w:p>
          <w:p w14:paraId="26B6D00A" w14:textId="77777777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'Aeg'[Aasta] = 2005</w:t>
            </w:r>
          </w:p>
          <w:p w14:paraId="1BB90EBF" w14:textId="77777777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 ) </w:t>
            </w:r>
          </w:p>
          <w:p w14:paraId="730CC04A" w14:textId="77777777" w:rsidR="003D413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RETURN </w:t>
            </w:r>
          </w:p>
          <w:p w14:paraId="68201F42" w14:textId="25777694" w:rsidR="00E05955" w:rsidRPr="003B166E" w:rsidRDefault="003D413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DIVIDE ( [Keskmine_m2_hind], BaasHind, 0 )</w:t>
            </w:r>
          </w:p>
        </w:tc>
        <w:tc>
          <w:tcPr>
            <w:tcW w:w="3119" w:type="dxa"/>
          </w:tcPr>
          <w:p w14:paraId="335C27C8" w14:textId="2A9EC8D5" w:rsidR="00E05955" w:rsidRPr="00E05955" w:rsidRDefault="003E15E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E15E5">
              <w:rPr>
                <w:rFonts w:asciiTheme="minorHAnsi" w:hAnsiTheme="minorHAnsi" w:cs="Arial"/>
                <w:sz w:val="18"/>
                <w:szCs w:val="18"/>
              </w:rPr>
              <w:t>Kinnisvara keskmise ruutmeetri hinna kumulatiivne kasv võrreldes baasperioodiga (Aasta 2005 = 1.0 ehk 100%). Näitab, mitu korda on turuhind baasaastast alates tõusnud.</w:t>
            </w:r>
          </w:p>
        </w:tc>
      </w:tr>
      <w:tr w:rsidR="00E05955" w14:paraId="5039169D" w14:textId="77777777" w:rsidTr="003B166E">
        <w:tc>
          <w:tcPr>
            <w:tcW w:w="2694" w:type="dxa"/>
          </w:tcPr>
          <w:p w14:paraId="109469F0" w14:textId="40CC1D1A" w:rsidR="00E05955" w:rsidRPr="003B166E" w:rsidRDefault="00E0595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THI</w:t>
            </w:r>
          </w:p>
        </w:tc>
        <w:tc>
          <w:tcPr>
            <w:tcW w:w="4252" w:type="dxa"/>
          </w:tcPr>
          <w:p w14:paraId="498A03BC" w14:textId="4E9F0225" w:rsidR="00103CC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THI = </w:t>
            </w:r>
          </w:p>
          <w:p w14:paraId="6E177D65" w14:textId="77777777" w:rsidR="00103CC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VAR BaasTHI = </w:t>
            </w:r>
          </w:p>
          <w:p w14:paraId="28426F26" w14:textId="77777777" w:rsidR="00103CC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CALCULATE ( </w:t>
            </w:r>
          </w:p>
          <w:p w14:paraId="29B75C17" w14:textId="77777777" w:rsidR="00103CC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[Keskmine_THI], </w:t>
            </w:r>
          </w:p>
          <w:p w14:paraId="1D621C67" w14:textId="77777777" w:rsidR="00103CC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'Aeg'[Aasta] = 2005 </w:t>
            </w:r>
          </w:p>
          <w:p w14:paraId="068EF436" w14:textId="77777777" w:rsidR="00103CC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 xml:space="preserve">) </w:t>
            </w:r>
          </w:p>
          <w:p w14:paraId="28B0E8D7" w14:textId="57E85197" w:rsidR="00E05955" w:rsidRPr="003B166E" w:rsidRDefault="00103CC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B166E">
              <w:rPr>
                <w:rFonts w:asciiTheme="minorHAnsi" w:hAnsiTheme="minorHAnsi" w:cs="Arial"/>
                <w:sz w:val="18"/>
                <w:szCs w:val="18"/>
              </w:rPr>
              <w:t>RETURN DIVIDE ( [Keskmine_THI], BaasTHI, 0 )</w:t>
            </w:r>
          </w:p>
        </w:tc>
        <w:tc>
          <w:tcPr>
            <w:tcW w:w="3119" w:type="dxa"/>
          </w:tcPr>
          <w:p w14:paraId="25E152FA" w14:textId="736BC7AF" w:rsidR="00E05955" w:rsidRPr="00E05955" w:rsidRDefault="003E15E5" w:rsidP="00AF1762">
            <w:pPr>
              <w:pStyle w:val="z1qcye"/>
              <w:spacing w:before="0" w:beforeAutospacing="0" w:after="0" w:afterAutospacing="0"/>
              <w:rPr>
                <w:rFonts w:asciiTheme="minorHAnsi" w:hAnsiTheme="minorHAnsi" w:cs="Arial"/>
                <w:sz w:val="18"/>
                <w:szCs w:val="18"/>
              </w:rPr>
            </w:pPr>
            <w:r w:rsidRPr="003E15E5">
              <w:rPr>
                <w:rFonts w:asciiTheme="minorHAnsi" w:hAnsiTheme="minorHAnsi" w:cs="Arial"/>
                <w:sz w:val="18"/>
                <w:szCs w:val="18"/>
              </w:rPr>
              <w:t>Tarbijahinnaindeksi kumulatiivne kasv võrreldes baasperioodiga (Aasta 2005 = 1.0 ehk 100%). Näitab üldise elukalliduse ja tarbijakorvi mitmekordistumist ajas.</w:t>
            </w:r>
          </w:p>
        </w:tc>
      </w:tr>
    </w:tbl>
    <w:p w14:paraId="29E36BB0" w14:textId="77777777" w:rsidR="00333E2E" w:rsidRPr="00E05955" w:rsidRDefault="00333E2E" w:rsidP="008778C7">
      <w:pPr>
        <w:pStyle w:val="z1qcye"/>
        <w:spacing w:before="0" w:beforeAutospacing="0" w:after="0" w:afterAutospacing="0"/>
        <w:rPr>
          <w:rFonts w:asciiTheme="minorHAnsi" w:hAnsiTheme="minorHAnsi" w:cs="Arial"/>
          <w:sz w:val="20"/>
          <w:szCs w:val="20"/>
        </w:rPr>
      </w:pPr>
    </w:p>
    <w:p w14:paraId="561DA758" w14:textId="77777777" w:rsidR="00414869" w:rsidRPr="00E05955" w:rsidRDefault="00414869" w:rsidP="00414869">
      <w:pPr>
        <w:pStyle w:val="z1qcye"/>
        <w:spacing w:before="0" w:beforeAutospacing="0" w:after="0" w:afterAutospacing="0"/>
        <w:rPr>
          <w:rFonts w:asciiTheme="minorHAnsi" w:hAnsiTheme="minorHAnsi" w:cs="Arial"/>
          <w:sz w:val="20"/>
          <w:szCs w:val="20"/>
        </w:rPr>
      </w:pPr>
    </w:p>
    <w:p w14:paraId="0169E055" w14:textId="77777777" w:rsidR="006049D5" w:rsidRPr="006049D5" w:rsidRDefault="006049D5" w:rsidP="006049D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t-EE"/>
          <w14:ligatures w14:val="none"/>
        </w:rPr>
      </w:pPr>
      <w:r w:rsidRPr="006049D5">
        <w:rPr>
          <w:rFonts w:ascii="Arial" w:eastAsia="Times New Roman" w:hAnsi="Arial" w:cs="Arial"/>
          <w:b/>
          <w:bCs/>
          <w:kern w:val="0"/>
          <w:sz w:val="30"/>
          <w:szCs w:val="30"/>
          <w:lang w:eastAsia="et-EE"/>
          <w14:ligatures w14:val="none"/>
        </w:rPr>
        <w:t>Raporti kasutusjuhend ja navigatsioon</w:t>
      </w:r>
    </w:p>
    <w:p w14:paraId="55CFDB4B" w14:textId="15F60462" w:rsid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Maakondade filtreerimine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>: Raporti paremas ülaservas asub vertikaalne Maakond filter</w:t>
      </w:r>
      <w:r w:rsidR="003B166E">
        <w:rPr>
          <w:rStyle w:val="inqyif"/>
          <w:rFonts w:eastAsiaTheme="majorEastAsia"/>
          <w:sz w:val="20"/>
          <w:szCs w:val="20"/>
          <w:lang w:eastAsia="et-EE"/>
        </w:rPr>
        <w:t xml:space="preserve">. 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>Märgistades seal ühe või mitu maakonda (nt Harju maakond, Tartu maakond), kohanduvad automaatselt kõik lehel olevad graafikud ja trendijooned vastavalt valitud piirkonnale.</w:t>
      </w:r>
    </w:p>
    <w:p w14:paraId="339E36F5" w14:textId="77777777" w:rsidR="006049D5" w:rsidRP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</w:p>
    <w:p w14:paraId="221CB1DA" w14:textId="473227FC" w:rsid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Visuaalidevaheline risti-filtreerimine</w:t>
      </w:r>
      <w:r>
        <w:rPr>
          <w:rStyle w:val="inqyif"/>
          <w:rFonts w:eastAsiaTheme="majorEastAsia"/>
          <w:sz w:val="20"/>
          <w:szCs w:val="20"/>
          <w:lang w:eastAsia="et-EE"/>
        </w:rPr>
        <w:t xml:space="preserve">: 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>Klõpsates graafikutel konkreetsele andmepunktile, aastale või mullidiagrammi osale, filtreerivad teised lehel olevad visuaalid end dünaamiliselt selle valiku põhjal. Valiku tühistamiseks klõpsa uuesti samale andmepunktile või tühjale alale graafiku taustal.</w:t>
      </w:r>
    </w:p>
    <w:p w14:paraId="7742FF06" w14:textId="77777777" w:rsidR="006049D5" w:rsidRP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</w:p>
    <w:p w14:paraId="41DFC2D3" w14:textId="77777777" w:rsidR="006049D5" w:rsidRDefault="006049D5" w:rsidP="006049D5">
      <w:pPr>
        <w:spacing w:after="0" w:line="240" w:lineRule="auto"/>
        <w:rPr>
          <w:rStyle w:val="inqyif"/>
          <w:rFonts w:eastAsiaTheme="majorEastAsia"/>
          <w:b/>
          <w:bCs/>
          <w:sz w:val="20"/>
          <w:szCs w:val="20"/>
          <w:lang w:eastAsia="et-E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Graafikute dünaamika ja liikumine:</w:t>
      </w:r>
    </w:p>
    <w:p w14:paraId="5E850682" w14:textId="77777777" w:rsidR="006049D5" w:rsidRPr="006049D5" w:rsidRDefault="006049D5" w:rsidP="006049D5">
      <w:pPr>
        <w:spacing w:after="0" w:line="240" w:lineRule="auto"/>
        <w:rPr>
          <w:rStyle w:val="inqyif"/>
          <w:rFonts w:eastAsiaTheme="majorEastAsia"/>
          <w:b/>
          <w:bCs/>
          <w:sz w:val="20"/>
          <w:szCs w:val="20"/>
          <w:lang w:eastAsia="et-EE"/>
        </w:rPr>
      </w:pPr>
    </w:p>
    <w:p w14:paraId="4041EF32" w14:textId="77777777" w:rsid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Korterite keskmine m² hind ja brutopalk: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 xml:space="preserve"> Näitab ajalist trendi joondiagrammina. Liigu hiirega joone kohale, et näha täpseid väärtusi konkreetsete aastate lõikes.</w:t>
      </w:r>
    </w:p>
    <w:p w14:paraId="600B6959" w14:textId="77777777" w:rsidR="003B166E" w:rsidRPr="006049D5" w:rsidRDefault="003B166E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</w:p>
    <w:p w14:paraId="3C822323" w14:textId="77777777" w:rsid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Kinnisvarahindade ja keskmise palga seos: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 xml:space="preserve"> Mullidiagramm võimaldab võrrelda maakondi korraga mitme dimensiooni alusel (hind, palk ja tehingute maht mulli suurusena).</w:t>
      </w:r>
    </w:p>
    <w:p w14:paraId="0805530D" w14:textId="77777777" w:rsidR="003B166E" w:rsidRPr="006049D5" w:rsidRDefault="003B166E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</w:p>
    <w:p w14:paraId="678AC49D" w14:textId="77777777" w:rsidR="006049D5" w:rsidRDefault="006049D5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Ajaloolised sündmused (Kinnisvarahindade ja intressimäärade suhe):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 xml:space="preserve"> Graafik on jaotatud hallide taustakastidega erinevateks majandusperioodideks (nt 2007-2009 Kinnisvaramull ja finantskriis). See võimaldab hinnata, kuidas intressimäärad (joon) ja kinnisvara hind (tulbad) eri kriiside ajal käitusid.</w:t>
      </w:r>
    </w:p>
    <w:p w14:paraId="4254FCA6" w14:textId="77777777" w:rsidR="003B166E" w:rsidRPr="006049D5" w:rsidRDefault="003B166E" w:rsidP="006049D5">
      <w:pPr>
        <w:spacing w:after="0" w:line="240" w:lineRule="auto"/>
        <w:rPr>
          <w:rStyle w:val="inqyif"/>
          <w:rFonts w:eastAsiaTheme="majorEastAsia"/>
          <w:sz w:val="20"/>
          <w:szCs w:val="20"/>
          <w:lang w:eastAsia="et-EE"/>
        </w:rPr>
      </w:pPr>
    </w:p>
    <w:p w14:paraId="51A59F23" w14:textId="77777777" w:rsidR="006049D5" w:rsidRPr="006049D5" w:rsidRDefault="006049D5" w:rsidP="006049D5">
      <w:pPr>
        <w:spacing w:after="0" w:line="240" w:lineRule="auto"/>
        <w:rPr>
          <w:rFonts w:ascii="Arial" w:eastAsia="Times New Roman" w:hAnsi="Arial" w:cs="Arial"/>
          <w:kern w:val="0"/>
          <w:lang w:eastAsia="et-EE"/>
          <w14:ligatures w14:val="none"/>
        </w:rPr>
      </w:pPr>
      <w:r w:rsidRPr="006049D5">
        <w:rPr>
          <w:rStyle w:val="inqyif"/>
          <w:rFonts w:eastAsiaTheme="majorEastAsia"/>
          <w:b/>
          <w:bCs/>
          <w:sz w:val="20"/>
          <w:szCs w:val="20"/>
          <w:lang w:eastAsia="et-EE"/>
        </w:rPr>
        <w:t>Kumulatiivne kasv (Baas 2005 = 1.0):</w:t>
      </w:r>
      <w:r w:rsidRPr="006049D5">
        <w:rPr>
          <w:rStyle w:val="inqyif"/>
          <w:rFonts w:eastAsiaTheme="majorEastAsia"/>
          <w:sz w:val="20"/>
          <w:szCs w:val="20"/>
          <w:lang w:eastAsia="et-EE"/>
        </w:rPr>
        <w:t xml:space="preserve"> Võrdleb kinnisvara, palga ja THI kasvu alates 2005. aastast. Joontel liikudes näed, mitu korda on konkreetne näitaja baasaastaga võrreldes mitmekordistunud</w:t>
      </w:r>
      <w:r w:rsidRPr="006049D5">
        <w:rPr>
          <w:rFonts w:ascii="Arial" w:eastAsia="Times New Roman" w:hAnsi="Arial" w:cs="Arial"/>
          <w:kern w:val="0"/>
          <w:lang w:eastAsia="et-EE"/>
          <w14:ligatures w14:val="none"/>
        </w:rPr>
        <w:t>.</w:t>
      </w:r>
    </w:p>
    <w:p w14:paraId="76C9CF92" w14:textId="653EBCAA" w:rsidR="00414869" w:rsidRDefault="00414869">
      <w:pPr>
        <w:rPr>
          <w:sz w:val="20"/>
          <w:szCs w:val="20"/>
        </w:rPr>
      </w:pPr>
    </w:p>
    <w:p w14:paraId="339FA1AC" w14:textId="132FD665" w:rsidR="001B2D39" w:rsidRPr="00E05955" w:rsidRDefault="001B2D39">
      <w:pPr>
        <w:rPr>
          <w:sz w:val="20"/>
          <w:szCs w:val="20"/>
        </w:rPr>
      </w:pPr>
    </w:p>
    <w:sectPr w:rsidR="001B2D39" w:rsidRPr="00E0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D473DD"/>
    <w:multiLevelType w:val="multilevel"/>
    <w:tmpl w:val="AD7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449A0"/>
    <w:multiLevelType w:val="multilevel"/>
    <w:tmpl w:val="9594E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2B59D8"/>
    <w:multiLevelType w:val="multilevel"/>
    <w:tmpl w:val="17A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431036">
    <w:abstractNumId w:val="1"/>
  </w:num>
  <w:num w:numId="2" w16cid:durableId="1629775236">
    <w:abstractNumId w:val="2"/>
  </w:num>
  <w:num w:numId="3" w16cid:durableId="105836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69"/>
    <w:rsid w:val="00004EF8"/>
    <w:rsid w:val="00067F41"/>
    <w:rsid w:val="000E4BCE"/>
    <w:rsid w:val="00103CC5"/>
    <w:rsid w:val="001B2D39"/>
    <w:rsid w:val="00261859"/>
    <w:rsid w:val="00282467"/>
    <w:rsid w:val="002B348F"/>
    <w:rsid w:val="003218DB"/>
    <w:rsid w:val="00333E2E"/>
    <w:rsid w:val="003A5C8A"/>
    <w:rsid w:val="003B166E"/>
    <w:rsid w:val="003D4135"/>
    <w:rsid w:val="003E15E5"/>
    <w:rsid w:val="00414869"/>
    <w:rsid w:val="005478DE"/>
    <w:rsid w:val="005F07C2"/>
    <w:rsid w:val="006049D5"/>
    <w:rsid w:val="00613767"/>
    <w:rsid w:val="006220E4"/>
    <w:rsid w:val="00694EFC"/>
    <w:rsid w:val="0073001F"/>
    <w:rsid w:val="00803C74"/>
    <w:rsid w:val="00837654"/>
    <w:rsid w:val="008778C7"/>
    <w:rsid w:val="00AC1CB0"/>
    <w:rsid w:val="00AF1762"/>
    <w:rsid w:val="00E05955"/>
    <w:rsid w:val="00E87AB6"/>
    <w:rsid w:val="00F056A9"/>
    <w:rsid w:val="00FC68E9"/>
    <w:rsid w:val="00FE1A84"/>
    <w:rsid w:val="00FE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B56F4"/>
  <w15:chartTrackingRefBased/>
  <w15:docId w15:val="{EF81F446-DFD2-47F5-AD35-9B58DE7B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69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41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t-EE"/>
      <w14:ligatures w14:val="none"/>
    </w:rPr>
  </w:style>
  <w:style w:type="character" w:customStyle="1" w:styleId="inqyif">
    <w:name w:val="inqyif"/>
    <w:basedOn w:val="DefaultParagraphFont"/>
    <w:rsid w:val="00414869"/>
  </w:style>
  <w:style w:type="character" w:styleId="Strong">
    <w:name w:val="Strong"/>
    <w:basedOn w:val="DefaultParagraphFont"/>
    <w:uiPriority w:val="22"/>
    <w:qFormat/>
    <w:rsid w:val="00414869"/>
    <w:rPr>
      <w:b/>
      <w:bCs/>
    </w:rPr>
  </w:style>
  <w:style w:type="table" w:styleId="TableGrid">
    <w:name w:val="Table Grid"/>
    <w:basedOn w:val="TableNormal"/>
    <w:uiPriority w:val="39"/>
    <w:rsid w:val="00E05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5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5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0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Õpilane</dc:creator>
  <cp:keywords/>
  <dc:description/>
  <cp:lastModifiedBy>Õpilane</cp:lastModifiedBy>
  <cp:revision>2</cp:revision>
  <dcterms:created xsi:type="dcterms:W3CDTF">2026-10-06T08:27:00Z</dcterms:created>
  <dcterms:modified xsi:type="dcterms:W3CDTF">2026-10-06T08:27:00Z</dcterms:modified>
</cp:coreProperties>
</file>