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# Technologies Used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## Data Cleaning and Analysis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Excel and Pandas will be used to clean the data and perform an exploratory analysis. Further analysis and manipulation will be completed using Python.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## Database Storage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PostgreSQL is the database we intend to use, since we are working with ‘.csv’ data files. and we will integrate Tableau to display the data.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## Machine Learning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SciKitLearn or Tensorflow will be  the ML library we'll be using. Depending on what the data looks like after cleaning we will decide between a classification or a regression model. 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## Dashboard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Our final Dashboard will be presented on Tableau with all the findings and ML predictions.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