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9C72A9">
      <w:pPr>
        <w:rPr>
          <w:rFonts w:hint="default" w:ascii="Times New Roman" w:hAnsi="Times New Roman" w:cs="Times New Roman"/>
        </w:rPr>
      </w:pPr>
    </w:p>
    <w:p w14:paraId="23D745A7">
      <w:pPr>
        <w:rPr>
          <w:rFonts w:hint="default" w:ascii="Times New Roman" w:hAnsi="Times New Roman" w:cs="Times New Roman"/>
        </w:rPr>
      </w:pPr>
    </w:p>
    <w:p w14:paraId="320EE161">
      <w:pPr>
        <w:rPr>
          <w:rFonts w:hint="default" w:ascii="Times New Roman" w:hAnsi="Times New Roman" w:cs="Times New Roman"/>
        </w:rPr>
      </w:pP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5"/>
        <w:gridCol w:w="6693"/>
      </w:tblGrid>
      <w:tr w14:paraId="5F0E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0ABD23A">
            <w:pPr>
              <w:keepNext w:val="0"/>
              <w:keepLines w:val="0"/>
              <w:widowControl/>
              <w:suppressLineNumbers w:val="0"/>
              <w:jc w:val="left"/>
              <w:rPr>
                <w:b/>
                <w:bCs/>
              </w:rPr>
            </w:pPr>
            <w:r>
              <w:rPr>
                <w:rFonts w:ascii="宋体" w:hAnsi="宋体" w:eastAsia="宋体" w:cs="宋体"/>
                <w:b/>
                <w:bCs/>
                <w:kern w:val="0"/>
                <w:sz w:val="24"/>
                <w:szCs w:val="24"/>
                <w:lang w:val="en-US" w:eastAsia="zh-CN" w:bidi="ar"/>
              </w:rPr>
              <w:t>项目</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460B7061">
            <w:pPr>
              <w:keepNext w:val="0"/>
              <w:keepLines w:val="0"/>
              <w:widowControl/>
              <w:suppressLineNumbers w:val="0"/>
              <w:jc w:val="left"/>
              <w:rPr>
                <w:b/>
                <w:bCs/>
              </w:rPr>
            </w:pPr>
            <w:r>
              <w:rPr>
                <w:rFonts w:ascii="宋体" w:hAnsi="宋体" w:eastAsia="宋体" w:cs="宋体"/>
                <w:b/>
                <w:bCs/>
                <w:kern w:val="0"/>
                <w:sz w:val="24"/>
                <w:szCs w:val="24"/>
                <w:lang w:val="en-US" w:eastAsia="zh-CN" w:bidi="ar"/>
              </w:rPr>
              <w:t>内容</w:t>
            </w:r>
          </w:p>
        </w:tc>
      </w:tr>
      <w:tr w14:paraId="3E9FC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127CEF9">
            <w:pPr>
              <w:keepNext w:val="0"/>
              <w:keepLines w:val="0"/>
              <w:widowControl/>
              <w:suppressLineNumbers w:val="0"/>
              <w:jc w:val="left"/>
            </w:pPr>
            <w:r>
              <w:rPr>
                <w:rFonts w:ascii="宋体" w:hAnsi="宋体" w:eastAsia="宋体" w:cs="宋体"/>
                <w:kern w:val="0"/>
                <w:sz w:val="24"/>
                <w:szCs w:val="24"/>
                <w:lang w:val="en-US" w:eastAsia="zh-CN" w:bidi="ar"/>
              </w:rPr>
              <w:t>软件名称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智聘星图（Zhihire StarMap）</w:t>
            </w:r>
          </w:p>
        </w:tc>
      </w:tr>
      <w:tr w14:paraId="57FB1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A9457DB">
            <w:pPr>
              <w:keepNext w:val="0"/>
              <w:keepLines w:val="0"/>
              <w:widowControl/>
              <w:suppressLineNumbers w:val="0"/>
              <w:jc w:val="left"/>
            </w:pPr>
            <w:r>
              <w:rPr>
                <w:rFonts w:ascii="宋体" w:hAnsi="宋体" w:eastAsia="宋体" w:cs="宋体"/>
                <w:kern w:val="0"/>
                <w:sz w:val="24"/>
                <w:szCs w:val="24"/>
                <w:lang w:val="en-US" w:eastAsia="zh-CN" w:bidi="ar"/>
              </w:rPr>
              <w:t>文档名称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软件功能需求分析文档</w:t>
            </w:r>
          </w:p>
        </w:tc>
      </w:tr>
      <w:tr w14:paraId="27F5D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2C08553">
            <w:pPr>
              <w:keepNext w:val="0"/>
              <w:keepLines w:val="0"/>
              <w:widowControl/>
              <w:suppressLineNumbers w:val="0"/>
              <w:jc w:val="left"/>
            </w:pPr>
            <w:r>
              <w:rPr>
                <w:rFonts w:ascii="宋体" w:hAnsi="宋体" w:eastAsia="宋体" w:cs="宋体"/>
                <w:kern w:val="0"/>
                <w:sz w:val="24"/>
                <w:szCs w:val="24"/>
                <w:lang w:val="en-US" w:eastAsia="zh-CN" w:bidi="ar"/>
              </w:rPr>
              <w:t>文档版本</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V1.0</w:t>
            </w:r>
          </w:p>
        </w:tc>
      </w:tr>
      <w:tr w14:paraId="62CB7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B2DDA04">
            <w:pPr>
              <w:keepNext w:val="0"/>
              <w:keepLines w:val="0"/>
              <w:widowControl/>
              <w:suppressLineNumbers w:val="0"/>
              <w:jc w:val="left"/>
            </w:pPr>
            <w:r>
              <w:rPr>
                <w:rFonts w:ascii="宋体" w:hAnsi="宋体" w:eastAsia="宋体" w:cs="宋体"/>
                <w:kern w:val="0"/>
                <w:sz w:val="24"/>
                <w:szCs w:val="24"/>
                <w:lang w:val="en-US" w:eastAsia="zh-CN" w:bidi="ar"/>
              </w:rPr>
              <w:t>密级</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内部公开</w:t>
            </w:r>
          </w:p>
        </w:tc>
      </w:tr>
      <w:tr w14:paraId="3F4A7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3DE821E">
            <w:pPr>
              <w:keepNext w:val="0"/>
              <w:keepLines w:val="0"/>
              <w:widowControl/>
              <w:suppressLineNumbers w:val="0"/>
              <w:jc w:val="left"/>
            </w:pPr>
            <w:r>
              <w:rPr>
                <w:rFonts w:ascii="宋体" w:hAnsi="宋体" w:eastAsia="宋体" w:cs="宋体"/>
                <w:kern w:val="0"/>
                <w:sz w:val="24"/>
                <w:szCs w:val="24"/>
                <w:lang w:val="en-US" w:eastAsia="zh-CN" w:bidi="ar"/>
              </w:rPr>
              <w:t>项目编号</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B2-基于银河麒麟操作系统的AI智能匹配与能力图谱系统</w:t>
            </w:r>
          </w:p>
        </w:tc>
      </w:tr>
      <w:tr w14:paraId="55976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B991607">
            <w:pPr>
              <w:keepNext w:val="0"/>
              <w:keepLines w:val="0"/>
              <w:widowControl/>
              <w:suppressLineNumbers w:val="0"/>
              <w:jc w:val="left"/>
            </w:pPr>
            <w:r>
              <w:rPr>
                <w:rFonts w:ascii="宋体" w:hAnsi="宋体" w:eastAsia="宋体" w:cs="宋体"/>
                <w:kern w:val="0"/>
                <w:sz w:val="24"/>
                <w:szCs w:val="24"/>
                <w:lang w:val="en-US" w:eastAsia="zh-CN" w:bidi="ar"/>
              </w:rPr>
              <w:t>编制团队</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项目开发组</w:t>
            </w:r>
          </w:p>
        </w:tc>
      </w:tr>
      <w:tr w14:paraId="7F038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70AE296">
            <w:pPr>
              <w:keepNext w:val="0"/>
              <w:keepLines w:val="0"/>
              <w:widowControl/>
              <w:suppressLineNumbers w:val="0"/>
              <w:jc w:val="left"/>
            </w:pPr>
            <w:r>
              <w:rPr>
                <w:rFonts w:ascii="宋体" w:hAnsi="宋体" w:eastAsia="宋体" w:cs="宋体"/>
                <w:kern w:val="0"/>
                <w:sz w:val="24"/>
                <w:szCs w:val="24"/>
                <w:lang w:val="en-US" w:eastAsia="zh-CN" w:bidi="ar"/>
              </w:rPr>
              <w:t>编制日期</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2026年07月07日</w:t>
            </w:r>
          </w:p>
        </w:tc>
      </w:tr>
      <w:tr w14:paraId="54ED2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3568891">
            <w:pPr>
              <w:keepNext w:val="0"/>
              <w:keepLines w:val="0"/>
              <w:widowControl/>
              <w:suppressLineNumbers w:val="0"/>
              <w:jc w:val="left"/>
            </w:pPr>
            <w:r>
              <w:rPr>
                <w:rFonts w:ascii="宋体" w:hAnsi="宋体" w:eastAsia="宋体" w:cs="宋体"/>
                <w:kern w:val="0"/>
                <w:sz w:val="24"/>
                <w:szCs w:val="24"/>
                <w:lang w:val="en-US" w:eastAsia="zh-CN" w:bidi="ar"/>
              </w:rPr>
              <w:t>交付对象</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竞赛评审组 / 项目验收方</w:t>
            </w:r>
          </w:p>
        </w:tc>
      </w:tr>
    </w:tbl>
    <w:p w14:paraId="324EBB41">
      <w:pPr>
        <w:rPr>
          <w:rFonts w:hint="default" w:ascii="Times New Roman" w:hAnsi="Times New Roman" w:cs="Times New Roman"/>
        </w:rPr>
      </w:pPr>
    </w:p>
    <w:p w14:paraId="0853F5CD">
      <w:pPr>
        <w:rPr>
          <w:rFonts w:hint="default" w:ascii="Times New Roman" w:hAnsi="Times New Roman" w:cs="Times New Roman"/>
        </w:rPr>
      </w:pPr>
      <w:r>
        <w:rPr>
          <w:rFonts w:hint="default" w:ascii="Times New Roman" w:hAnsi="Times New Roman" w:cs="Times New Roman"/>
        </w:rPr>
        <w:br w:type="page"/>
      </w:r>
    </w:p>
    <w:p w14:paraId="3C7DD4C1">
      <w:pPr>
        <w:pStyle w:val="2"/>
        <w:bidi w:val="0"/>
        <w:rPr>
          <w:rFonts w:hint="default" w:ascii="Times New Roman" w:hAnsi="Times New Roman" w:cs="Times New Roman"/>
        </w:rPr>
      </w:pPr>
      <w:r>
        <w:rPr>
          <w:rFonts w:hint="default" w:ascii="Times New Roman" w:hAnsi="Times New Roman" w:cs="Times New Roman"/>
        </w:rPr>
        <w:t>1 引言</w:t>
      </w:r>
    </w:p>
    <w:p w14:paraId="0BEA35B6">
      <w:pPr>
        <w:pStyle w:val="3"/>
        <w:bidi w:val="0"/>
        <w:rPr>
          <w:rFonts w:hint="default" w:ascii="Times New Roman" w:hAnsi="Times New Roman" w:cs="Times New Roman"/>
        </w:rPr>
      </w:pPr>
      <w:r>
        <w:rPr>
          <w:rFonts w:hint="default" w:ascii="Times New Roman" w:hAnsi="Times New Roman" w:cs="Times New Roman"/>
        </w:rPr>
        <w:t>1.1 编写目的</w:t>
      </w:r>
    </w:p>
    <w:p w14:paraId="28F55F3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480" w:firstLineChars="200"/>
        <w:jc w:val="both"/>
        <w:textAlignment w:val="auto"/>
        <w:rPr>
          <w:rFonts w:hint="default" w:ascii="Times New Roman" w:hAnsi="Times New Roman" w:cs="Times New Roman"/>
          <w:color w:val="FF0000"/>
          <w:sz w:val="24"/>
          <w:szCs w:val="24"/>
        </w:rPr>
      </w:pPr>
      <w:r>
        <w:t>本文档旨在明确基于银河麒麟操作系统的AI智能匹配与能力图谱系统（智聘星图）的功能边界、业务规则与非功能指标，作为项目全生命周期开发、测试、验收的统一基准。本文档供项目开发组、测试组及竞赛评审参照执行，后续所有设计与开发工作均以此文档为准，不得随意变更。</w:t>
      </w:r>
    </w:p>
    <w:p w14:paraId="02B5490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480" w:firstLineChars="200"/>
        <w:jc w:val="both"/>
        <w:textAlignment w:val="auto"/>
        <w:rPr>
          <w:rFonts w:hint="default" w:ascii="Times New Roman" w:hAnsi="Times New Roman" w:cs="Times New Roman"/>
          <w:color w:val="FF0000"/>
          <w:sz w:val="24"/>
          <w:szCs w:val="24"/>
        </w:rPr>
      </w:pPr>
      <w:r>
        <w:rPr>
          <w:rFonts w:hint="default" w:ascii="Times New Roman" w:hAnsi="Times New Roman" w:eastAsia="宋体" w:cs="Times New Roman"/>
          <w:color w:val="FF0000"/>
          <w:kern w:val="0"/>
          <w:sz w:val="24"/>
          <w:szCs w:val="24"/>
          <w:lang w:val="en-US" w:eastAsia="zh-CN" w:bidi="ar"/>
        </w:rPr>
        <w:t>【填写要求】</w:t>
      </w:r>
    </w:p>
    <w:p w14:paraId="5CB07540">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imes New Roman" w:hAnsi="Times New Roman" w:cs="Times New Roman"/>
          <w:color w:val="FF0000"/>
          <w:sz w:val="24"/>
          <w:szCs w:val="24"/>
        </w:rPr>
      </w:pPr>
      <w:r>
        <w:rPr>
          <w:rFonts w:hint="default" w:ascii="Times New Roman" w:hAnsi="Times New Roman" w:cs="Times New Roman"/>
          <w:color w:val="FF0000"/>
          <w:sz w:val="24"/>
          <w:szCs w:val="24"/>
        </w:rPr>
        <w:t>内容定位：说明文档作用、约束范围、使用人群</w:t>
      </w:r>
    </w:p>
    <w:p w14:paraId="45FA4C1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imes New Roman" w:hAnsi="Times New Roman" w:cs="Times New Roman"/>
          <w:color w:val="FF0000"/>
          <w:sz w:val="24"/>
          <w:szCs w:val="24"/>
        </w:rPr>
      </w:pPr>
      <w:r>
        <w:rPr>
          <w:rFonts w:hint="default" w:ascii="Times New Roman" w:hAnsi="Times New Roman" w:cs="Times New Roman"/>
          <w:color w:val="FF0000"/>
          <w:sz w:val="24"/>
          <w:szCs w:val="24"/>
        </w:rPr>
        <w:t>建议字数：100-150 字</w:t>
      </w:r>
    </w:p>
    <w:p w14:paraId="75D38478">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imes New Roman" w:hAnsi="Times New Roman" w:cs="Times New Roman"/>
          <w:color w:val="FF0000"/>
          <w:sz w:val="24"/>
          <w:szCs w:val="24"/>
        </w:rPr>
      </w:pPr>
      <w:r>
        <w:rPr>
          <w:rFonts w:hint="default" w:ascii="Times New Roman" w:hAnsi="Times New Roman" w:cs="Times New Roman"/>
          <w:color w:val="FF0000"/>
          <w:sz w:val="24"/>
          <w:szCs w:val="24"/>
        </w:rPr>
        <w:t>配图要求：无需配图</w:t>
      </w:r>
    </w:p>
    <w:p w14:paraId="60FDFAC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imes New Roman" w:hAnsi="Times New Roman" w:cs="Times New Roman"/>
          <w:color w:val="FF0000"/>
          <w:sz w:val="24"/>
          <w:szCs w:val="24"/>
        </w:rPr>
      </w:pPr>
      <w:r>
        <w:rPr>
          <w:rFonts w:hint="default" w:ascii="Times New Roman" w:hAnsi="Times New Roman" w:cs="Times New Roman"/>
          <w:color w:val="FF0000"/>
          <w:sz w:val="24"/>
          <w:szCs w:val="24"/>
        </w:rPr>
        <w:t>注意事项：需明确文档的权威性，即后续所有工作均以此文档为准，不得随意变更。</w:t>
      </w:r>
    </w:p>
    <w:bookmarkEnd w:id="0"/>
    <w:p w14:paraId="0A2BFA70">
      <w:pPr>
        <w:pStyle w:val="3"/>
        <w:bidi w:val="0"/>
        <w:rPr>
          <w:rFonts w:hint="default" w:ascii="Times New Roman" w:hAnsi="Times New Roman" w:cs="Times New Roman"/>
        </w:rPr>
      </w:pPr>
      <w:r>
        <w:rPr>
          <w:rFonts w:hint="default" w:ascii="Times New Roman" w:hAnsi="Times New Roman" w:cs="Times New Roman"/>
        </w:rPr>
        <w:t>1.2 项目背景</w:t>
      </w:r>
    </w:p>
    <w:p w14:paraId="789D88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当前招聘市场中，简历筛选依赖HR人工大量阅读简历，耗时且易遗漏潜在匹配人才；求职者难以精准定位自身能力短板与目标岗位的技能差距，职业发展路径模糊；中小企业缺少高效、低成本的AI招聘工具，难以与大型企业竞争人才。为应对上述痛点，本作品基于银河麒麟操作系统（LoongArch架构）与人大金仓KingbaseES国产数据库，构建一个以AI大模型与知识图谱为核心的智能招聘平台——智聘星图。系统面向求职者、企业HR与平台管理员三类用户，提供简历智能解析、能力图谱生成、人岗智能匹配、AI职业规划、AI模拟面试与简历优化等全链路能力，助力招聘智能化与国产化落地。</w:t>
      </w:r>
    </w:p>
    <w:p w14:paraId="6714CD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40A0AA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内容定位：业务痛点、目标用户、建设动因、项目价值</w:t>
      </w:r>
    </w:p>
    <w:p w14:paraId="07C6317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建议字数：200-300 字</w:t>
      </w:r>
    </w:p>
    <w:p w14:paraId="2F8CFC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7D4536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注意事项：先讲问题再讲方案，避免直接罗列功能；贴合真实业务场景，不要空泛。</w:t>
      </w:r>
    </w:p>
    <w:p w14:paraId="7A49C027">
      <w:pPr>
        <w:pStyle w:val="3"/>
        <w:bidi w:val="0"/>
        <w:rPr>
          <w:rFonts w:hint="default" w:ascii="Times New Roman" w:hAnsi="Times New Roman" w:cs="Times New Roman"/>
        </w:rPr>
      </w:pPr>
      <w:r>
        <w:rPr>
          <w:rFonts w:hint="default" w:ascii="Times New Roman" w:hAnsi="Times New Roman" w:cs="Times New Roman"/>
        </w:rPr>
        <w:t>1.3 术语与缩略语</w:t>
      </w:r>
    </w:p>
    <w:p w14:paraId="514157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【填写示例】</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6770"/>
      </w:tblGrid>
      <w:tr w14:paraId="72C90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ECFA285">
            <w:pPr>
              <w:keepNext w:val="0"/>
              <w:keepLines w:val="0"/>
              <w:widowControl/>
              <w:suppressLineNumbers w:val="0"/>
              <w:jc w:val="left"/>
              <w:rPr>
                <w:b/>
                <w:bCs/>
              </w:rPr>
            </w:pPr>
            <w:r>
              <w:rPr>
                <w:rFonts w:ascii="宋体" w:hAnsi="宋体" w:eastAsia="宋体" w:cs="宋体"/>
                <w:b/>
                <w:bCs/>
                <w:kern w:val="0"/>
                <w:sz w:val="24"/>
                <w:szCs w:val="24"/>
                <w:lang w:val="en-US" w:eastAsia="zh-CN" w:bidi="ar"/>
              </w:rPr>
              <w:t>术语 / 缩略语</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358CB4E">
            <w:pPr>
              <w:keepNext w:val="0"/>
              <w:keepLines w:val="0"/>
              <w:widowControl/>
              <w:suppressLineNumbers w:val="0"/>
              <w:jc w:val="left"/>
              <w:rPr>
                <w:b/>
                <w:bCs/>
              </w:rPr>
            </w:pPr>
            <w:r>
              <w:rPr>
                <w:rFonts w:ascii="宋体" w:hAnsi="宋体" w:eastAsia="宋体" w:cs="宋体"/>
                <w:b/>
                <w:bCs/>
                <w:kern w:val="0"/>
                <w:sz w:val="24"/>
                <w:szCs w:val="24"/>
                <w:lang w:val="en-US" w:eastAsia="zh-CN" w:bidi="ar"/>
              </w:rPr>
              <w:t>全称与释义</w:t>
            </w:r>
          </w:p>
        </w:tc>
      </w:tr>
      <w:tr w14:paraId="5E6CE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LLM</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Large Language Model，大语言模型，本系统使用云端DeepSeek API</w:t>
            </w:r>
          </w:p>
        </w:tc>
      </w:tr>
      <w:tr w14:paraId="578D7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JD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Job Description，职位描述，包含岗位职责与任职要求</w:t>
            </w:r>
          </w:p>
        </w:tc>
      </w:tr>
      <w:tr w14:paraId="3AB36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JWT</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JSON Web Token，JSON网络令牌，用于用户身份认证</w:t>
            </w:r>
          </w:p>
        </w:tc>
      </w:tr>
      <w:tr w14:paraId="40050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BCrypt</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密码哈希函数，用于用户密码的不可逆加密存储</w:t>
            </w:r>
          </w:p>
        </w:tc>
      </w:tr>
      <w:tr w14:paraId="23FED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KingbaseES</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人大金仓数据库，国产关系型数据库，兼容PostgreSQL协议</w:t>
            </w:r>
          </w:p>
        </w:tc>
      </w:tr>
    </w:tbl>
    <w:p w14:paraId="346336A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p>
    <w:p w14:paraId="6848BB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1D37C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内容定位：文档中出现的专业术语、英文缩写的统一解释</w:t>
      </w:r>
    </w:p>
    <w:p w14:paraId="5F04DD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建议字数：每条 10-30 字，5-10 条为宜</w:t>
      </w:r>
    </w:p>
    <w:p w14:paraId="6CD13C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26231A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注意事项：仅收录文档中实际出现的术语；所有英文缩写第一次出现必须标注全称，全文保持统一。</w:t>
      </w:r>
    </w:p>
    <w:p w14:paraId="0DD7CEBC">
      <w:pPr>
        <w:pStyle w:val="3"/>
        <w:bidi w:val="0"/>
        <w:rPr>
          <w:rFonts w:hint="default" w:ascii="Times New Roman" w:hAnsi="Times New Roman" w:cs="Times New Roman"/>
        </w:rPr>
      </w:pPr>
      <w:r>
        <w:rPr>
          <w:rFonts w:hint="default" w:ascii="Times New Roman" w:hAnsi="Times New Roman" w:cs="Times New Roman"/>
        </w:rPr>
        <w:t>1.4 参考资料</w:t>
      </w:r>
    </w:p>
    <w:p w14:paraId="57CA4E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2A828D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GB/T 9385-2008 计算机软件需求规格说明规范</w:t>
      </w:r>
    </w:p>
    <w:p w14:paraId="4F98BE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第十五届中国软件杯大赛 B2 赛题说明书——基于银河麒麟操作系统的AI智能匹配与能力图谱系统</w:t>
      </w:r>
    </w:p>
    <w:p w14:paraId="77DEC4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麒麟软件有限公司《银河麒麟高级服务器版V11开发者文档》</w:t>
      </w:r>
    </w:p>
    <w:p w14:paraId="24A52F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人大金仓 KingbaseES V8 R6 数据库兼容PostgreSQL协议开发指南</w:t>
      </w:r>
    </w:p>
    <w:p w14:paraId="7C04820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CCC41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内容定位：编制本文档所依据的标准、文件、资料</w:t>
      </w:r>
    </w:p>
    <w:p w14:paraId="394245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建议条数：4-6 条</w:t>
      </w:r>
    </w:p>
    <w:p w14:paraId="0EC7C9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4B8144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注意事项：国家标准放在最前，其次行业规范，最后项目内部资料；不要列出未实际参考的文档。</w:t>
      </w:r>
    </w:p>
    <w:p w14:paraId="2C41D621">
      <w:pPr>
        <w:pStyle w:val="3"/>
        <w:bidi w:val="0"/>
        <w:rPr>
          <w:rFonts w:hint="default" w:ascii="Times New Roman" w:hAnsi="Times New Roman" w:cs="Times New Roman"/>
        </w:rPr>
      </w:pPr>
      <w:r>
        <w:rPr>
          <w:rFonts w:hint="default" w:ascii="Times New Roman" w:hAnsi="Times New Roman" w:cs="Times New Roman"/>
        </w:rPr>
        <w:t>1.5 文档版本管理</w:t>
      </w:r>
    </w:p>
    <w:p w14:paraId="1D84D5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【填写示例】</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47"/>
        <w:gridCol w:w="1392"/>
        <w:gridCol w:w="3257"/>
        <w:gridCol w:w="779"/>
        <w:gridCol w:w="2223"/>
      </w:tblGrid>
      <w:tr w14:paraId="026D7D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A8DCC66">
            <w:pPr>
              <w:keepNext w:val="0"/>
              <w:keepLines w:val="0"/>
              <w:widowControl/>
              <w:suppressLineNumbers w:val="0"/>
              <w:jc w:val="left"/>
              <w:rPr>
                <w:b/>
                <w:bCs/>
              </w:rPr>
            </w:pPr>
            <w:r>
              <w:rPr>
                <w:rFonts w:ascii="宋体" w:hAnsi="宋体" w:eastAsia="宋体" w:cs="宋体"/>
                <w:b/>
                <w:bCs/>
                <w:kern w:val="0"/>
                <w:sz w:val="24"/>
                <w:szCs w:val="24"/>
                <w:lang w:val="en-US" w:eastAsia="zh-CN" w:bidi="ar"/>
              </w:rPr>
              <w:t>版本号</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6FBDD516">
            <w:pPr>
              <w:keepNext w:val="0"/>
              <w:keepLines w:val="0"/>
              <w:widowControl/>
              <w:suppressLineNumbers w:val="0"/>
              <w:jc w:val="left"/>
              <w:rPr>
                <w:b/>
                <w:bCs/>
              </w:rPr>
            </w:pPr>
            <w:r>
              <w:rPr>
                <w:rFonts w:ascii="宋体" w:hAnsi="宋体" w:eastAsia="宋体" w:cs="宋体"/>
                <w:b/>
                <w:bCs/>
                <w:kern w:val="0"/>
                <w:sz w:val="24"/>
                <w:szCs w:val="24"/>
                <w:lang w:val="en-US" w:eastAsia="zh-CN" w:bidi="ar"/>
              </w:rPr>
              <w:t>修订日期</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B998024">
            <w:pPr>
              <w:keepNext w:val="0"/>
              <w:keepLines w:val="0"/>
              <w:widowControl/>
              <w:suppressLineNumbers w:val="0"/>
              <w:jc w:val="left"/>
              <w:rPr>
                <w:b/>
                <w:bCs/>
              </w:rPr>
            </w:pPr>
            <w:r>
              <w:rPr>
                <w:rFonts w:ascii="宋体" w:hAnsi="宋体" w:eastAsia="宋体" w:cs="宋体"/>
                <w:b/>
                <w:bCs/>
                <w:kern w:val="0"/>
                <w:sz w:val="24"/>
                <w:szCs w:val="24"/>
                <w:lang w:val="en-US" w:eastAsia="zh-CN" w:bidi="ar"/>
              </w:rPr>
              <w:t>修订内容</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074DCFE2">
            <w:pPr>
              <w:keepNext w:val="0"/>
              <w:keepLines w:val="0"/>
              <w:widowControl/>
              <w:suppressLineNumbers w:val="0"/>
              <w:jc w:val="left"/>
              <w:rPr>
                <w:b/>
                <w:bCs/>
              </w:rPr>
            </w:pPr>
            <w:r>
              <w:rPr>
                <w:rFonts w:ascii="宋体" w:hAnsi="宋体" w:eastAsia="宋体" w:cs="宋体"/>
                <w:b/>
                <w:bCs/>
                <w:kern w:val="0"/>
                <w:sz w:val="24"/>
                <w:szCs w:val="24"/>
                <w:lang w:val="en-US" w:eastAsia="zh-CN" w:bidi="ar"/>
              </w:rPr>
              <w:t>修订人</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E7A5229">
            <w:pPr>
              <w:keepNext w:val="0"/>
              <w:keepLines w:val="0"/>
              <w:widowControl/>
              <w:suppressLineNumbers w:val="0"/>
              <w:jc w:val="left"/>
              <w:rPr>
                <w:b/>
                <w:bCs/>
              </w:rPr>
            </w:pPr>
            <w:r>
              <w:rPr>
                <w:rFonts w:ascii="宋体" w:hAnsi="宋体" w:eastAsia="宋体" w:cs="宋体"/>
                <w:b/>
                <w:bCs/>
                <w:kern w:val="0"/>
                <w:sz w:val="24"/>
                <w:szCs w:val="24"/>
                <w:lang w:val="en-US" w:eastAsia="zh-CN" w:bidi="ar"/>
              </w:rPr>
              <w:t>变更原因</w:t>
            </w:r>
          </w:p>
        </w:tc>
      </w:tr>
      <w:tr w14:paraId="1F3CB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V1.0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2026-07-07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完成全部功能需求梳理与细化，发布初始版本</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项目开发组</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项目启动，首次正式编制需求分析文档</w:t>
            </w:r>
          </w:p>
        </w:tc>
      </w:tr>
    </w:tbl>
    <w:p w14:paraId="1259D7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文档约定：本文档中「必须（MUST）」表示强制要求，「应（SHOULD）」表示推荐要求，「可（MAY）」表示可选优化项；所有英文缩写首次出现必须标注全称。</w:t>
      </w:r>
    </w:p>
    <w:p w14:paraId="5AE919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249C13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内容定位：文档迭代记录、用词规范约定</w:t>
      </w:r>
    </w:p>
    <w:p w14:paraId="3649F1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建议版本数：比赛项目至少 1 个初始版本</w:t>
      </w:r>
    </w:p>
    <w:p w14:paraId="514425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7AAC48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注意事项：版本号规则统一（V 主版本。次版本）；日期格式统一为 YYYY-MM-DD。</w:t>
      </w:r>
    </w:p>
    <w:p w14:paraId="2D635A93">
      <w:pPr>
        <w:pStyle w:val="2"/>
        <w:bidi w:val="0"/>
        <w:rPr>
          <w:rFonts w:hint="default" w:ascii="Times New Roman" w:hAnsi="Times New Roman" w:cs="Times New Roman"/>
        </w:rPr>
      </w:pPr>
      <w:r>
        <w:rPr>
          <w:rFonts w:hint="default" w:ascii="Times New Roman" w:hAnsi="Times New Roman" w:cs="Times New Roman"/>
        </w:rPr>
        <w:t>2 总体描述</w:t>
      </w:r>
    </w:p>
    <w:p w14:paraId="17E35DB0">
      <w:pPr>
        <w:pStyle w:val="3"/>
        <w:bidi w:val="0"/>
        <w:rPr>
          <w:rFonts w:hint="default" w:ascii="Times New Roman" w:hAnsi="Times New Roman" w:cs="Times New Roman"/>
        </w:rPr>
      </w:pPr>
      <w:r>
        <w:rPr>
          <w:rFonts w:hint="default" w:ascii="Times New Roman" w:hAnsi="Times New Roman" w:cs="Times New Roman"/>
        </w:rPr>
        <w:t>2.1 产品目标与范围</w:t>
      </w:r>
    </w:p>
    <w:p w14:paraId="69C764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2DF19E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产品愿景：打造基于国产化软硬件环境（银河麒麟 + KingbaseES）的AI智能招聘与能力图谱平台，实现简历智能解析、人岗精准匹配与职业发展赋能。</w:t>
      </w:r>
    </w:p>
    <w:p w14:paraId="184D2B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建设目标：</w:t>
      </w:r>
    </w:p>
    <w:p w14:paraId="342115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实现简历/岗位文档（PDF/DOC/DOCX）的AI智能结构化解析，支持扩展名白名单与魔数双层校验；</w:t>
      </w:r>
    </w:p>
    <w:p w14:paraId="6547AA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基于networkx生成类型化边知识图谱（PREREQUISITE/INCLUDES/SIMILAR/COMPLEMENTARY），支持缺口视图与技能依赖追踪；</w:t>
      </w:r>
    </w:p>
    <w:p w14:paraId="475580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人岗匹配提供可解释评分，拆解为技能/学历/经验/城市四维子分，每项附带依据说明与学习建议；</w:t>
      </w:r>
    </w:p>
    <w:p w14:paraId="27EFB3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4. 基于图算法的AI职业规划，沿PREREQUISITE边拓扑排序生成有序学习路径；</w:t>
      </w:r>
    </w:p>
    <w:p w14:paraId="6C385D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适用范围：求职者、企业HR、平台管理员三类用户。排除范围：不包含薪资预测、社交人脉网络、外部资讯抓取与财务报表分析。</w:t>
      </w:r>
    </w:p>
    <w:p w14:paraId="596DF3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277EED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内容定位：产品长期方向、可量化目标、功能边界</w:t>
      </w:r>
    </w:p>
    <w:p w14:paraId="36414F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建议字数：200-250 字</w:t>
      </w:r>
    </w:p>
    <w:p w14:paraId="44FCFF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2DB077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注意事项：目标尽量量化；必须明确排除范围，避免需求边界模糊。</w:t>
      </w:r>
    </w:p>
    <w:p w14:paraId="65D91A56">
      <w:pPr>
        <w:pStyle w:val="3"/>
        <w:bidi w:val="0"/>
        <w:rPr>
          <w:rFonts w:hint="default" w:ascii="Times New Roman" w:hAnsi="Times New Roman" w:cs="Times New Roman"/>
        </w:rPr>
      </w:pPr>
      <w:r>
        <w:rPr>
          <w:rFonts w:hint="default" w:ascii="Times New Roman" w:hAnsi="Times New Roman" w:cs="Times New Roman"/>
        </w:rPr>
        <w:t>2.2 运行环境约束</w:t>
      </w:r>
    </w:p>
    <w:p w14:paraId="2BFC95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DB090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服务端环境：LoongArch架构CPU四核及以上，内存8G及以上，硬盘256GB及以上；银河麒麟高级服务器版V11操作系统；KingbaseES V8 R6国产数据库；Python 3.12运行环境；FastAPI + Uvicorn应用服务器。</w:t>
      </w:r>
    </w:p>
    <w:p w14:paraId="68B4C3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客户端环境：支持Chrome 90+、Edge 90+、Firefox 88+主流浏览器；支持1920x1080及以上分辨率自适应显示。</w:t>
      </w:r>
    </w:p>
    <w:p w14:paraId="54ED42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网络环境：需访问云端DeepSeek API进行AI推理，带宽&gt;=10Mbps；AI算力全走云端，不依赖本地GPU。</w:t>
      </w:r>
    </w:p>
    <w:p w14:paraId="1DD314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2AF518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内容定位：系统运行所需的软硬件、网络最低要求</w:t>
      </w:r>
    </w:p>
    <w:p w14:paraId="707D64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建议字数：150 字左右</w:t>
      </w:r>
    </w:p>
    <w:p w14:paraId="7C2254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1FCE63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注意事项：分服务端、客户端分别描述；必须与后续设计文档、测试报告中的环境完全一致。</w:t>
      </w:r>
    </w:p>
    <w:p w14:paraId="7D17D196">
      <w:pPr>
        <w:pStyle w:val="3"/>
        <w:bidi w:val="0"/>
        <w:rPr>
          <w:rFonts w:hint="default" w:ascii="Times New Roman" w:hAnsi="Times New Roman" w:cs="Times New Roman"/>
        </w:rPr>
      </w:pPr>
      <w:r>
        <w:rPr>
          <w:rFonts w:hint="default" w:ascii="Times New Roman" w:hAnsi="Times New Roman" w:cs="Times New Roman"/>
        </w:rPr>
        <w:t>2.3 用户角色与权限划分</w:t>
      </w:r>
    </w:p>
    <w:p w14:paraId="5F5E789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00066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求职者（USER）：可上传简历并触发AI解析、查看个人能力图谱与技能缺口视图、查看系统岗位推荐列表与可解释匹配评分、主动搜索岗位、使用AI职业规划生成学习路径、参加AI模拟面试并获得评分报告、管理个人档案与通知。</w:t>
      </w:r>
    </w:p>
    <w:p w14:paraId="4A60DE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企业HR（COMPANY）：可管理企业信息与资质认证、发布岗位（手动填写技能/JD文件上传双模式）、查看AI推荐的候选人才与匹配详情、发起面试邀请通知、管理岗位上下架、查看企业通知中心。</w:t>
      </w:r>
    </w:p>
    <w:p w14:paraId="7050AF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管理员（ADMIN）：可审核企业资质（通过/驳回带审核理由）、审核技能字典候选词与同义合并（触发图谱全量重建）、管理用户封禁与岗位下架、查看数据统计仪表板与系统操作日志。</w:t>
      </w:r>
    </w:p>
    <w:p w14:paraId="33AECC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1EAA3C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内容定位：所有使用系统的角色，及每个角色的权限边界</w:t>
      </w:r>
    </w:p>
    <w:p w14:paraId="0E48C4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建议角色数：2-4 个</w:t>
      </w:r>
    </w:p>
    <w:p w14:paraId="3E2DE26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配图要求：可选配角色权限矩阵图</w:t>
      </w:r>
    </w:p>
    <w:p w14:paraId="647879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rPr>
          <w:rFonts w:hint="default" w:ascii="Times New Roman" w:hAnsi="Times New Roman" w:eastAsia="宋体" w:cs="Times New Roman"/>
          <w:color w:val="FF0000"/>
          <w:kern w:val="0"/>
          <w:sz w:val="19"/>
          <w:szCs w:val="19"/>
          <w:lang w:val="en-US" w:eastAsia="zh-CN" w:bidi="ar"/>
        </w:rPr>
        <w:t>注意事项：角色职责不重叠；权限需与后续功能需求一一对应，禁止出现角色无对应功能的情况。</w:t>
      </w:r>
    </w:p>
    <w:p w14:paraId="2CB35811">
      <w:pPr>
        <w:pStyle w:val="3"/>
        <w:bidi w:val="0"/>
        <w:rPr>
          <w:rFonts w:hint="default" w:ascii="Times New Roman" w:hAnsi="Times New Roman" w:cs="Times New Roman"/>
        </w:rPr>
      </w:pPr>
      <w:r>
        <w:rPr>
          <w:rFonts w:hint="default" w:ascii="Times New Roman" w:hAnsi="Times New Roman" w:cs="Times New Roman"/>
        </w:rPr>
        <w:t>2.4 核心业务流程总览</w:t>
      </w:r>
    </w:p>
    <w:p w14:paraId="67448B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求职者注册登录 -&gt; 上传PDF/DOC简历（&lt;=10MB，双层校验）-&gt; 后端异步调用AI解析（返回任务ID，前端每2秒轮询进度）-&gt; 解析完成自动跳转能力图谱页展示技能簇节点图（类型化语义边，按技能类目分色）-&gt; 切换缺口视图对比当前技能与目标岗位差异（红色缺失/绿色已有）-&gt; 查看岗位推荐列表（按匹配度排序）-&gt; 展开匹配详情面板查看四维解释评分 -&gt; 点击投递 -&gt; 企业端收到APPLICATION通知 -&gt; 企业在人才推荐列表查看候选人 -&gt; 发起面试邀请 -&gt; 求职者收到邀请 -&gt; 进入AI模拟面试 -&gt; 获得雷达图评分报告 -&gt; 面试反馈驱动简历优化 -&gt; 闭环。</w:t>
      </w:r>
    </w:p>
    <w:p w14:paraId="28D6C4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3CD3D1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内容定位：系统最核心的业务链路，按先后顺序描述</w:t>
      </w:r>
    </w:p>
    <w:p w14:paraId="59494E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建议字数：100-150 字</w:t>
      </w:r>
    </w:p>
    <w:p w14:paraId="094F94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配图要求：建议配图，配套「核心业务流程图」（泳道图最佳），放在本节下方</w:t>
      </w:r>
    </w:p>
    <w:p w14:paraId="59273C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注意事项：只写主干流程，不用罗列细碎分支；流程图需与文字描述完全一致。</w:t>
      </w:r>
    </w:p>
    <w:p w14:paraId="363AD286">
      <w:pPr>
        <w:pStyle w:val="3"/>
        <w:bidi w:val="0"/>
        <w:rPr>
          <w:rFonts w:hint="default" w:ascii="Times New Roman" w:hAnsi="Times New Roman" w:cs="Times New Roman"/>
        </w:rPr>
      </w:pPr>
      <w:r>
        <w:rPr>
          <w:rFonts w:hint="default" w:ascii="Times New Roman" w:hAnsi="Times New Roman" w:cs="Times New Roman"/>
        </w:rPr>
        <w:t>2.5 开发限制与设计约束</w:t>
      </w:r>
    </w:p>
    <w:p w14:paraId="6E2640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C12A4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技术约束：必须采用B/S前后端分离架构，前端使用Vue 3 + TypeScript + Element Plus + ECharts，后端使用FastAPI + SQLAlchemy 2.0异步 + Alembic + JWT；数据库必须使用人大金仓KingbaseES（国产），不可使用MySQL/PostgreSQL；部署于银河麒麟V11 + LoongArch架构。</w:t>
      </w:r>
    </w:p>
    <w:p w14:paraId="57402A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AI约束：AI算力全走云端DeepSeek API，不在本地加载大模型；embedding落库JSONB缓存；文档解析采用纯Python方案（pdfplumber + python-docx）适配龙芯。</w:t>
      </w:r>
    </w:p>
    <w:p w14:paraId="28BC0E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合规约束：密码使用BCrypt不可逆加密存储；用户隐私信息展示时脱敏处理；所有操作留痕，操作日志保留30天可追溯。必须使用国产数据库KingbaseES（赛题红线）。</w:t>
      </w:r>
    </w:p>
    <w:p w14:paraId="3A6C9F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7411B8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内容定位：客观存在的硬性限制，会直接影响设计方案</w:t>
      </w:r>
    </w:p>
    <w:p w14:paraId="25903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建议条数：3-5 条</w:t>
      </w:r>
    </w:p>
    <w:p w14:paraId="713793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045E56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注意事项：只写客观约束，不写主观开发难度；约束条件需真实合理。</w:t>
      </w:r>
    </w:p>
    <w:p w14:paraId="5756C1E6">
      <w:pPr>
        <w:pStyle w:val="3"/>
        <w:bidi w:val="0"/>
        <w:rPr>
          <w:rFonts w:hint="default" w:ascii="Times New Roman" w:hAnsi="Times New Roman" w:cs="Times New Roman"/>
        </w:rPr>
      </w:pPr>
      <w:r>
        <w:rPr>
          <w:rFonts w:hint="default" w:ascii="Times New Roman" w:hAnsi="Times New Roman" w:cs="Times New Roman"/>
        </w:rPr>
        <w:t>2.6 假设与依赖</w:t>
      </w:r>
    </w:p>
    <w:p w14:paraId="704A53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3D6D10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系统正常运行依赖以下外部条件与前置假设：</w:t>
      </w:r>
    </w:p>
    <w:p w14:paraId="16459C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599550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系统运行依赖银河麒麟操作系统环境稳定可用，KingbaseES数据库服务正常启动并已初始化zhihire数据库；</w:t>
      </w:r>
    </w:p>
    <w:p w14:paraId="0EAE06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AI解析与推荐功能依赖云端DeepSeek API接口正常可用，网络连通性满足&gt;=10Mbps带宽要求；API不可用时系统降级展示本地缓存结果并提供重试按钮；</w:t>
      </w:r>
    </w:p>
    <w:p w14:paraId="0B92E9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用户终端安装指定版本主流浏览器，具备基础电脑操作能力，可独立使用浏览器访问Web系统；</w:t>
      </w:r>
    </w:p>
    <w:p w14:paraId="3AEA2F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4. 假设求职者提供的简历内容真实有效，企业提供的JD信息与招聘需求一致；技能字典种子数据（80~120条ACTIVE技能、&gt;=15条同义映射、&gt;=10条语义关系边）在首次数据库初始化时预置完成。</w:t>
      </w:r>
    </w:p>
    <w:p w14:paraId="1155B4A7">
      <w:pPr>
        <w:rPr>
          <w:rFonts w:hint="default"/>
          <w:lang w:val="en-US" w:eastAsia="zh-CN"/>
        </w:rPr>
      </w:pPr>
    </w:p>
    <w:p w14:paraId="100C800C">
      <w:pPr>
        <w:pStyle w:val="2"/>
        <w:bidi w:val="0"/>
        <w:rPr>
          <w:rFonts w:hint="default" w:ascii="Times New Roman" w:hAnsi="Times New Roman" w:cs="Times New Roman"/>
        </w:rPr>
      </w:pPr>
      <w:r>
        <w:rPr>
          <w:rFonts w:hint="default" w:ascii="Times New Roman" w:hAnsi="Times New Roman" w:cs="Times New Roman"/>
        </w:rPr>
        <w:t>3 功能需求</w:t>
      </w:r>
    </w:p>
    <w:p w14:paraId="3F460045">
      <w:pPr>
        <w:pStyle w:val="3"/>
        <w:bidi w:val="0"/>
        <w:rPr>
          <w:rFonts w:hint="default" w:ascii="Times New Roman" w:hAnsi="Times New Roman" w:cs="Times New Roman"/>
        </w:rPr>
      </w:pPr>
      <w:r>
        <w:rPr>
          <w:rFonts w:hint="default" w:ascii="Times New Roman" w:hAnsi="Times New Roman" w:cs="Times New Roman"/>
        </w:rPr>
        <w:t>3.1 功能模块整体划分</w:t>
      </w:r>
    </w:p>
    <w:p w14:paraId="433894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系统共分为四大功能模块：</w:t>
      </w:r>
    </w:p>
    <w:p w14:paraId="055CAF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求职者端：包含简历管理、能力图谱、岗位推荐、岗位搜索、职业规划、AI面试、个人中心7个子功能，覆盖求职者从简历上传到面试的全链路需求。</w:t>
      </w:r>
    </w:p>
    <w:p w14:paraId="22FADC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企业端：包含企业首页与信息编辑、岗位发布（手动/JD上传双模式）、岗位管理、人才推荐与筛选、通知中心5个子功能，支撑企业招聘管理闭环。</w:t>
      </w:r>
    </w:p>
    <w:p w14:paraId="133095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管理端：包含数据统计仪表板、审核管理（企业审核+技能字典审核）、用户管理（封禁+岗位下架）、系统日志4个子功能，保障平台运营管控能力。</w:t>
      </w:r>
    </w:p>
    <w:p w14:paraId="6AC294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25E9B3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内容定位：系统功能的一级分类，对应后续详细功能</w:t>
      </w:r>
    </w:p>
    <w:p w14:paraId="2D40E0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建议模块数：3-5 个一级模块</w:t>
      </w:r>
    </w:p>
    <w:p w14:paraId="449939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配图要求：建议配图，配套「系统功能结构图」（树形结构图）</w:t>
      </w:r>
    </w:p>
    <w:p w14:paraId="5BCA933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注意事项：模块命名统一，层级清晰；与后续小节一一对应。</w:t>
      </w:r>
    </w:p>
    <w:p w14:paraId="374AE4B0">
      <w:pPr>
        <w:pStyle w:val="3"/>
        <w:bidi w:val="0"/>
        <w:rPr>
          <w:rFonts w:hint="default" w:ascii="Times New Roman" w:hAnsi="Times New Roman" w:cs="Times New Roman"/>
        </w:rPr>
      </w:pPr>
      <w:r>
        <w:t>3.2 模块一：简历智能解析</w:t>
      </w:r>
    </w:p>
    <w:p w14:paraId="409BED1D">
      <w:pPr>
        <w:pStyle w:val="4"/>
        <w:bidi w:val="0"/>
        <w:rPr>
          <w:rFonts w:hint="default" w:ascii="Times New Roman" w:hAnsi="Times New Roman" w:cs="Times New Roman"/>
        </w:rPr>
      </w:pPr>
      <w:r>
        <w:rPr>
          <w:rFonts w:hint="default" w:ascii="Times New Roman" w:hAnsi="Times New Roman" w:cs="Times New Roman"/>
        </w:rPr>
        <w:t>3.2.1 功能描述</w:t>
      </w:r>
    </w:p>
    <w:p w14:paraId="2F2045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【模板占位】 面向____用户，提供____能力，支持____操作，实现____效果。</w:t>
      </w:r>
    </w:p>
    <w:p w14:paraId="5419BE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面向所有求职者用户，提供PDF/DOC/DOCX简历文件的AI智能解析能力，支持文件类型双层校验（扩展名白名单+魔数校验）、异步解析进度轮询、技能归一化提取与字典三态兜底。解析完成后自动触发能力图谱生成与显示，帮助求职者将纸质简历转化为结构化技能画像。</w:t>
      </w:r>
    </w:p>
    <w:p w14:paraId="55B027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13B82A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内容定位：谁用、做什么、达到什么效果</w:t>
      </w:r>
    </w:p>
    <w:p w14:paraId="5E67F8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建议字数：80-120 字</w:t>
      </w:r>
    </w:p>
    <w:p w14:paraId="29FA4E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1CD227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注意事项：三要素完整，避免只写 “实现图书检索功能” 这类单薄表述。</w:t>
      </w:r>
    </w:p>
    <w:p w14:paraId="2B575BAF">
      <w:pPr>
        <w:pStyle w:val="4"/>
        <w:bidi w:val="0"/>
        <w:rPr>
          <w:rFonts w:hint="default" w:ascii="Times New Roman" w:hAnsi="Times New Roman" w:cs="Times New Roman"/>
        </w:rPr>
      </w:pPr>
      <w:r>
        <w:rPr>
          <w:rFonts w:hint="default" w:ascii="Times New Roman" w:hAnsi="Times New Roman" w:cs="Times New Roman"/>
        </w:rPr>
        <w:t>3.2.2 输入定义</w:t>
      </w:r>
    </w:p>
    <w:p w14:paraId="426073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【填写示例】</w:t>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3"/>
        <w:gridCol w:w="1074"/>
        <w:gridCol w:w="1204"/>
        <w:gridCol w:w="3863"/>
        <w:gridCol w:w="1074"/>
      </w:tblGrid>
      <w:tr w14:paraId="5D449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简历文件</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二进制文件</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&lt;=10MB</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PDF（application/pdf）/ DOC（application/msword）/ DOCX</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是</w:t>
            </w:r>
          </w:p>
        </w:tc>
      </w:tr>
      <w:tr w14:paraId="48D1A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文件扩展名</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字符串</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仅允许 .pdf/.doc/.docx，其余扩展名直接拒绝</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是</w:t>
            </w:r>
          </w:p>
        </w:tc>
      </w:tr>
      <w:tr w14:paraId="05658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文件魔数</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二进制头校验</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校验文件头魔数：PDF以%PDF开头，DOC/DOCX以PK开头</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隐式</w:t>
            </w:r>
          </w:p>
        </w:tc>
      </w:tr>
      <w:tr w14:paraId="113CB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用户ID</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整型</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当前登录用户的ID，从JWT中自动获取</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r>
              <w:t>是（隐式）</w:t>
            </w:r>
          </w:p>
        </w:tc>
      </w:tr>
    </w:tbl>
    <w:p w14:paraId="6A5C10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p>
    <w:p w14:paraId="05AA61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3E4335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内容定位：该功能所有用户输入项的详细规则</w:t>
      </w:r>
    </w:p>
    <w:p w14:paraId="7589CA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建议条数：2-6 条</w:t>
      </w:r>
    </w:p>
    <w:p w14:paraId="781673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296711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注意事项：每个输入项必须明确类型、长度、约束、必填性；异常输入的处理在业务规则中说明。</w:t>
      </w:r>
    </w:p>
    <w:p w14:paraId="51C3DBDE">
      <w:pPr>
        <w:pStyle w:val="4"/>
        <w:bidi w:val="0"/>
        <w:rPr>
          <w:rFonts w:hint="default" w:ascii="Times New Roman" w:hAnsi="Times New Roman" w:cs="Times New Roman"/>
        </w:rPr>
      </w:pPr>
      <w:r>
        <w:rPr>
          <w:rFonts w:hint="default" w:ascii="Times New Roman" w:hAnsi="Times New Roman" w:cs="Times New Roman"/>
        </w:rPr>
        <w:t>3.2.3 业务处理逻辑</w:t>
      </w:r>
    </w:p>
    <w:p w14:paraId="5D829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1A6A75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用户上传简历文件，前端执行扩展名白名单校验，不匹配则直接拒绝并提示'仅支持PDF/DOC/DOCX格式'；</w:t>
      </w:r>
    </w:p>
    <w:p w14:paraId="30A6EF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后端接收文件后进行魔数校验，通过则创建upload_file记录并存储文件至/data/starmap/files/{yyyy-mm}/，文件名UUID重命名；魔数不匹配则parse_task.status=REJECTED，前端标红'非有效文档'并提供重新解析按钮；</w:t>
      </w:r>
    </w:p>
    <w:p w14:paraId="18B75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文件校验通过后创建parse_task（status=WAITING），后端通过asyncio.create_task异步调用AI解析，立即返回parse_task.id给前端；</w:t>
      </w:r>
    </w:p>
    <w:p w14:paraId="597BF2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4. 前端每2秒轮询GET /api/parse/task/{id}，status=SUCCESS时跳转至能力图谱页展示技能节点；超过30秒未完成则提示'解析时间较长，建议稍后在简历列表查看'；</w:t>
      </w:r>
    </w:p>
    <w:p w14:paraId="39942C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5. AI解析完成后技能归一化处理：AI返回{raw, canonical_name, confidence}，后端按canonical_name查skill+synonym双表，命中synonym取其merge_target对应ACTIVE行，未命中则新建skill.status=CANDIDATE待管理员审核；解析FAILED时标红并提供重新解析按钮。</w:t>
      </w:r>
    </w:p>
    <w:p w14:paraId="6DEF01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46C14D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内容定位：功能从触发到返回的完整执行流程，含正常 + 异常分支</w:t>
      </w:r>
    </w:p>
    <w:p w14:paraId="24CEAD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建议步骤：4-6 步</w:t>
      </w:r>
    </w:p>
    <w:p w14:paraId="72599E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配图要求：复杂逻辑可选配「时序图」</w:t>
      </w:r>
    </w:p>
    <w:p w14:paraId="4F7D6D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注意事项：必须覆盖正常流程和异常分支；按先后顺序描述，逻辑连贯。</w:t>
      </w:r>
    </w:p>
    <w:p w14:paraId="7C8DAFA9">
      <w:pPr>
        <w:pStyle w:val="4"/>
        <w:bidi w:val="0"/>
        <w:rPr>
          <w:rFonts w:hint="default" w:ascii="Times New Roman" w:hAnsi="Times New Roman" w:cs="Times New Roman"/>
        </w:rPr>
      </w:pPr>
      <w:r>
        <w:rPr>
          <w:rFonts w:hint="default" w:ascii="Times New Roman" w:hAnsi="Times New Roman" w:cs="Times New Roman"/>
        </w:rPr>
        <w:t>3.2.4 输出定义</w:t>
      </w:r>
    </w:p>
    <w:p w14:paraId="2586FD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解析成功后自动跳转至能力图谱页，展示ECharts力导向图渲染的技能簇：节点为提取的技能，边为PREREQUISITE/INCLUDES/SIMILAR/COMPLEMENTARY四类语义关系，节点颜色按category（后端/前端/测试/运维/数据/通用）分色。支持切换缺口视图：红色标注缺失技能，绿色标注已有技能，沿PREREQUISITE边提示建议先学技能。解析列表页以卡片形式展示所有简历，每条显示文件名、解析状态（带颜色标签）、解析时间，FAILED/REJECTED标红并提供重新解析操作入口。</w:t>
      </w:r>
    </w:p>
    <w:p w14:paraId="3A3060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26561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内容定位：功能执行后返回给用户的内容、格式、展示方式</w:t>
      </w:r>
    </w:p>
    <w:p w14:paraId="604AEA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建议字数：80-120 字</w:t>
      </w:r>
    </w:p>
    <w:p w14:paraId="53062D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配图要求：可选配页面原型截图</w:t>
      </w:r>
    </w:p>
    <w:p w14:paraId="2D36AF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注意事项：涉及列表必须说明分页规则；输出字段需与输入、业务逻辑对应。</w:t>
      </w:r>
    </w:p>
    <w:p w14:paraId="5E1ED9F0">
      <w:pPr>
        <w:pStyle w:val="4"/>
        <w:bidi w:val="0"/>
        <w:rPr>
          <w:rFonts w:hint="default" w:ascii="Times New Roman" w:hAnsi="Times New Roman" w:cs="Times New Roman"/>
        </w:rPr>
      </w:pPr>
      <w:r>
        <w:rPr>
          <w:rFonts w:hint="default" w:ascii="Times New Roman" w:hAnsi="Times New Roman" w:cs="Times New Roman"/>
        </w:rPr>
        <w:t>3.2.5 业务规则与异常说明</w:t>
      </w:r>
    </w:p>
    <w:p w14:paraId="167A33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10B8E1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业务规则：</w:t>
      </w:r>
    </w:p>
    <w:p w14:paraId="090270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未命中skll字典的技能自动建CANDIDATE态，图谱上以虚线节点展示，待审核转ACTIVE后调POST /api/graph/reload全量重建；</w:t>
      </w:r>
    </w:p>
    <w:p w14:paraId="0DCD99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同义兜底：canonical_name同时查skill与skill_synonym表，命中synonym走merge_target对应ACTIVE行，未命中才建CANDIDATE；</w:t>
      </w:r>
    </w:p>
    <w:p w14:paraId="6BAB27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解析成功的简历自动关联user_skill表，关联skill_id与confidence置信度。</w:t>
      </w:r>
    </w:p>
    <w:p w14:paraId="4F78C8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异常说明：</w:t>
      </w:r>
    </w:p>
    <w:p w14:paraId="0230C8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伪文件（扩展名匹配但魔数不通过）-&gt; parse_task.status=REJECTED，标红'非有效文档'；2. AI超时或失败（status=FAILED）-&gt; 标红'解析失败，请重试'；3. 超过30秒无响应 -&gt; 提示'解析时间较长，稍后在简历列表查看'，不阻塞其他操作。</w:t>
      </w:r>
    </w:p>
    <w:p w14:paraId="48B8B2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6E1BF6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内容定位：业务层面强制规则 + 系统运行异常的处理方式</w:t>
      </w:r>
    </w:p>
    <w:p w14:paraId="2CB3AF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建议条数：各 2-3 条</w:t>
      </w:r>
    </w:p>
    <w:p w14:paraId="4046AE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5EDDFB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注意事项：区分业务规则和系统异常；异常提示需面向用户，友好易懂。</w:t>
      </w:r>
    </w:p>
    <w:p w14:paraId="57C598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t>以下为其余核心功能模块的详细需求描述。</w:t>
      </w:r>
    </w:p>
    <w:p w14:paraId="6275934A">
      <w:pPr>
        <w:pStyle w:val="2"/>
        <w:bidi w:val="0"/>
        <w:rPr>
          <w:rFonts w:hint="default" w:ascii="Times New Roman" w:hAnsi="Times New Roman" w:cs="Times New Roman"/>
        </w:rPr>
      </w:pPr>
      <w:r>
        <w:rPr>
          <w:rFonts w:hint="default" w:ascii="Times New Roman" w:hAnsi="Times New Roman" w:cs="Times New Roman"/>
        </w:rPr>
        <w:t>4 非功能需求</w:t>
      </w:r>
    </w:p>
    <w:p w14:paraId="02FCBFA5">
      <w:pPr>
        <w:pStyle w:val="3"/>
        <w:bidi w:val="0"/>
        <w:rPr>
          <w:rFonts w:hint="default" w:ascii="Times New Roman" w:hAnsi="Times New Roman" w:cs="Times New Roman"/>
        </w:rPr>
      </w:pPr>
      <w:r>
        <w:rPr>
          <w:rFonts w:hint="default" w:ascii="Times New Roman" w:hAnsi="Times New Roman" w:cs="Times New Roman"/>
        </w:rPr>
        <w:t>4.1 性能需求</w:t>
      </w:r>
    </w:p>
    <w:p w14:paraId="103790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672AD4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普通页面（如个人中心、简历中心）首屏加载响应时间&lt;=2秒；</w:t>
      </w:r>
    </w:p>
    <w:p w14:paraId="333838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简历解析、岗位推荐、匹配评分等核心AI操作响应时间&lt;=5秒（不含AI API延迟）；</w:t>
      </w:r>
    </w:p>
    <w:p w14:paraId="20B1D9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支持50并发用户同时操作系统，页面切换无明显卡顿，数据无异常；</w:t>
      </w:r>
    </w:p>
    <w:p w14:paraId="245380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系统全年可用率&gt;=95%，故障恢复时间&lt;=30分钟。</w:t>
      </w:r>
    </w:p>
    <w:p w14:paraId="0176A06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5D075D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内容定位：系统性能的量化指标</w:t>
      </w:r>
    </w:p>
    <w:p w14:paraId="16F95B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建议条数：3-5 条</w:t>
      </w:r>
    </w:p>
    <w:p w14:paraId="750240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07B902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注意事项：全部量化，禁止使用 “速度快”“性能好” 等模糊描述；指标符合项目实际，不要盲目虚高。</w:t>
      </w:r>
    </w:p>
    <w:p w14:paraId="2854B83E">
      <w:pPr>
        <w:pStyle w:val="3"/>
        <w:bidi w:val="0"/>
        <w:rPr>
          <w:rFonts w:hint="default" w:ascii="Times New Roman" w:hAnsi="Times New Roman" w:cs="Times New Roman"/>
        </w:rPr>
      </w:pPr>
      <w:r>
        <w:rPr>
          <w:rFonts w:hint="default" w:ascii="Times New Roman" w:hAnsi="Times New Roman" w:cs="Times New Roman"/>
        </w:rPr>
        <w:t>4.2 安全需求</w:t>
      </w:r>
    </w:p>
    <w:p w14:paraId="7130213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6056AF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数据安全：用户密码采用BCrypt不可逆加密存储，禁止明文保存；用户手机号、邮箱等隐私信息展示时脱敏处理（手机号中间四位掩码）；JWT token有效期24小时，过期须重新登录。</w:t>
      </w:r>
    </w:p>
    <w:p w14:paraId="215D57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权限安全：基于JWT+角色守卫（require_role）控制访问权限，普通用户、企业HR、管理员角色严格隔离；后端接口统一校验权限，不存在垂直越权或水平越权漏洞。</w:t>
      </w:r>
    </w:p>
    <w:p w14:paraId="766411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操作安全：用户封禁、岗位下架、企业审核等高危操作需二次确认（弹窗确认）；所有操作通过@OperationLog AOP切面统一落库，日志保留30天可追溯。</w:t>
      </w:r>
    </w:p>
    <w:p w14:paraId="73FD60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84F0F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内容定位：数据、权限、操作三个维度的安全要求</w:t>
      </w:r>
    </w:p>
    <w:p w14:paraId="5E8547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建议字数：150 字左右</w:t>
      </w:r>
    </w:p>
    <w:p w14:paraId="571174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762D5A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注意事项：Web 项目必须覆盖密码加密、权限控制、防 SQL 注入三点。</w:t>
      </w:r>
    </w:p>
    <w:p w14:paraId="05059D05">
      <w:pPr>
        <w:pStyle w:val="3"/>
        <w:bidi w:val="0"/>
        <w:rPr>
          <w:rFonts w:hint="default" w:ascii="Times New Roman" w:hAnsi="Times New Roman" w:cs="Times New Roman"/>
        </w:rPr>
      </w:pPr>
      <w:r>
        <w:rPr>
          <w:rFonts w:hint="default" w:ascii="Times New Roman" w:hAnsi="Times New Roman" w:cs="Times New Roman"/>
        </w:rPr>
        <w:t>4.3 兼容性需求</w:t>
      </w:r>
    </w:p>
    <w:p w14:paraId="4D9164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2F93E4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浏览器兼容：支持Chrome 90+、Edge 90+、Firefox 88+三大主流浏览器，Vue 3构建产物兼容ES2020标准；</w:t>
      </w:r>
    </w:p>
    <w:p w14:paraId="44976A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分辨率兼容：支持1920x1080及以上分辨率自适应显示，页面无错位、无横向滚动条；</w:t>
      </w:r>
    </w:p>
    <w:p w14:paraId="39DE593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系统兼容：服务端支持银河麒麟高级服务器版V11（LoongArch）操作系统，前端兼容Windows 10/11、macOS 10.15+桌面操作系统。</w:t>
      </w:r>
    </w:p>
    <w:p w14:paraId="610683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D9251B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内容定位：系统可正常运行的环境范围</w:t>
      </w:r>
    </w:p>
    <w:p w14:paraId="156B7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建议条数：3 条</w:t>
      </w:r>
    </w:p>
    <w:p w14:paraId="508A23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3C9757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rPr>
          <w:rFonts w:hint="default" w:ascii="Times New Roman" w:hAnsi="Times New Roman" w:eastAsia="宋体" w:cs="Times New Roman"/>
          <w:color w:val="FF0000"/>
          <w:kern w:val="0"/>
          <w:sz w:val="19"/>
          <w:szCs w:val="19"/>
          <w:lang w:val="en-US" w:eastAsia="zh-CN" w:bidi="ar"/>
        </w:rPr>
        <w:t>注意事项：明确版本号，不要只写 “主流浏览器”；覆盖 2-3 种主流环境即可。</w:t>
      </w:r>
    </w:p>
    <w:p w14:paraId="5DA104ED">
      <w:pPr>
        <w:pStyle w:val="3"/>
        <w:bidi w:val="0"/>
        <w:rPr>
          <w:rFonts w:hint="default" w:ascii="Times New Roman" w:hAnsi="Times New Roman" w:cs="Times New Roman"/>
        </w:rPr>
      </w:pPr>
      <w:r>
        <w:rPr>
          <w:rFonts w:hint="default" w:ascii="Times New Roman" w:hAnsi="Times New Roman" w:cs="Times New Roman"/>
        </w:rPr>
        <w:t>4.4 易用性与可靠性需求</w:t>
      </w:r>
    </w:p>
    <w:p w14:paraId="150C78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3EB276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易用性：核心操作路径（简历上传-&gt;解析-&gt;查看图谱-&gt;推荐）不超过4步；所有页面操作均有Loading态加载提示；表单必填项标红星，操作成功/失败有明确El-Notification反馈提示；空状态列表有友好占位文案。</w:t>
      </w:r>
    </w:p>
    <w:p w14:paraId="1D608C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可靠性：系统连续运行72小时无崩溃、无数据丢失；AI解析任务异步执行不阻塞UI；文件上传双层校验拒绝伪文件；故障恢复时间&lt;=30分钟；核心数据定期备份，丢失可恢复。</w:t>
      </w:r>
    </w:p>
    <w:p w14:paraId="217DC1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70ACF8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内容定位：用户使用体验 + 系统运行稳定性</w:t>
      </w:r>
    </w:p>
    <w:p w14:paraId="32108A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建议字数：120 字左右</w:t>
      </w:r>
    </w:p>
    <w:p w14:paraId="71A907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6CFA88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rPr>
          <w:rFonts w:hint="default" w:ascii="Times New Roman" w:hAnsi="Times New Roman" w:eastAsia="宋体" w:cs="Times New Roman"/>
          <w:color w:val="FF0000"/>
          <w:kern w:val="0"/>
          <w:sz w:val="19"/>
          <w:szCs w:val="19"/>
          <w:lang w:val="en-US" w:eastAsia="zh-CN" w:bidi="ar"/>
        </w:rPr>
        <w:t>注意事项：易用性面向终端用户，可靠性面向系统运行，二者分开描述。</w:t>
      </w:r>
    </w:p>
    <w:p w14:paraId="044261BE">
      <w:pPr>
        <w:pStyle w:val="2"/>
        <w:bidi w:val="0"/>
        <w:rPr>
          <w:rFonts w:hint="default" w:ascii="Times New Roman" w:hAnsi="Times New Roman" w:cs="Times New Roman"/>
        </w:rPr>
      </w:pPr>
      <w:r>
        <w:rPr>
          <w:rFonts w:hint="default" w:ascii="Times New Roman" w:hAnsi="Times New Roman" w:cs="Times New Roman"/>
        </w:rPr>
        <w:t>5 接口需求</w:t>
      </w:r>
    </w:p>
    <w:p w14:paraId="125D8BE4">
      <w:pPr>
        <w:pStyle w:val="3"/>
        <w:bidi w:val="0"/>
        <w:rPr>
          <w:rFonts w:hint="default" w:ascii="Times New Roman" w:hAnsi="Times New Roman" w:cs="Times New Roman"/>
        </w:rPr>
      </w:pPr>
      <w:r>
        <w:rPr>
          <w:rFonts w:hint="default" w:ascii="Times New Roman" w:hAnsi="Times New Roman" w:cs="Times New Roman"/>
        </w:rPr>
        <w:t>5.1 用户界面规范</w:t>
      </w:r>
    </w:p>
    <w:p w14:paraId="5A51BA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344CF6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整体风格：采用蓝白色调科技风配色，符合AI+招聘产品定位，界面简洁专业、信息层级清晰；</w:t>
      </w:r>
    </w:p>
    <w:p w14:paraId="59507D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布局规范：求职者端/企业端/管理端各有独立Layout（左侧折叠导航栏+顶部面包屑+右侧内容区），导航菜单按业务域分组；</w:t>
      </w:r>
    </w:p>
    <w:p w14:paraId="2A3B76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交互规范：主操作按钮统一为Element Plus el-button primary蓝色圆角样式；表单必填项标红色星号；操作结果有El-Notification弹窗反馈；列表页分页统一使用el-pagination组件。</w:t>
      </w:r>
    </w:p>
    <w:p w14:paraId="0BF27D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403C486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内容定位：全系统 UI 的统一规范</w:t>
      </w:r>
    </w:p>
    <w:p w14:paraId="109A66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建议字数：120 字左右</w:t>
      </w:r>
    </w:p>
    <w:p w14:paraId="1F283B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配图要求：可选配首页界面原型图</w:t>
      </w:r>
    </w:p>
    <w:p w14:paraId="1730F8C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注意事项：只写整体规范，具体页面细节放在设计文档中。</w:t>
      </w:r>
    </w:p>
    <w:p w14:paraId="2DFE7556">
      <w:pPr>
        <w:pStyle w:val="3"/>
        <w:bidi w:val="0"/>
        <w:rPr>
          <w:rFonts w:hint="default" w:ascii="Times New Roman" w:hAnsi="Times New Roman" w:cs="Times New Roman"/>
        </w:rPr>
      </w:pPr>
      <w:r>
        <w:rPr>
          <w:rFonts w:hint="default" w:ascii="Times New Roman" w:hAnsi="Times New Roman" w:cs="Times New Roman"/>
        </w:rPr>
        <w:t>5.2 内部模块接口</w:t>
      </w:r>
    </w:p>
    <w:p w14:paraId="4C3CE0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32B035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前后端通过RESTful HTTP接口交互，数据传输格式为JSON，统一通过/api/v1/*路径访问；后端内部api-&gt;services-&gt;core+infrastructure-&gt;repositories按层单向调用，遵循依赖倒置原则。</w:t>
      </w:r>
    </w:p>
    <w:p w14:paraId="312F3F5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示例：岗位推荐流程中，api/v1/recommend路由接收请求 -&gt; services/recommend_service编排匹配流程 -&gt; core/matching计算匹配评分 -&gt; repositories/match_result写入数据库 -&gt; 返回前端分页推荐列表。</w:t>
      </w:r>
    </w:p>
    <w:p w14:paraId="145839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417D59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内容定位：系统内部模块之间的交互方式、作用</w:t>
      </w:r>
    </w:p>
    <w:p w14:paraId="0486DB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建议字数：100 字左右</w:t>
      </w:r>
    </w:p>
    <w:p w14:paraId="1F5D53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217C54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注意事项：具体接口参数放在设计文档中，此处只写交互规则。</w:t>
      </w:r>
    </w:p>
    <w:p w14:paraId="6464D697">
      <w:pPr>
        <w:pStyle w:val="3"/>
        <w:bidi w:val="0"/>
        <w:rPr>
          <w:rFonts w:hint="default" w:ascii="Times New Roman" w:hAnsi="Times New Roman" w:cs="Times New Roman"/>
        </w:rPr>
      </w:pPr>
      <w:r>
        <w:rPr>
          <w:rFonts w:hint="default" w:ascii="Times New Roman" w:hAnsi="Times New Roman" w:cs="Times New Roman"/>
        </w:rPr>
        <w:t>5.3 外部第三方接口</w:t>
      </w:r>
    </w:p>
    <w:p w14:paraId="62496B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03418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DeepSeek大模型API（云端AI推理服务）</w:t>
      </w:r>
    </w:p>
    <w:p w14:paraId="3D674A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对接对象：DeepSeek API（语料人工智能股份有限公司）</w:t>
      </w:r>
    </w:p>
    <w:p w14:paraId="3D51F03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接口用途：简历AI解析、JD智能解析、匹配评分依据润色、职业规划文案润色、AI面试问题生成与回答评分</w:t>
      </w:r>
    </w:p>
    <w:p w14:paraId="5B98AE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调用方式：HTTPS POST请求，JSON格式传参，通过httpx异步客户端调用</w:t>
      </w:r>
    </w:p>
    <w:p w14:paraId="24CAA2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68F546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（本系统前端不直接对接任何第三方API，所有外部接口均由后端FastAPI主服务代理）</w:t>
      </w:r>
    </w:p>
    <w:p w14:paraId="4C8A75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65D0924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4A8B08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661497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内容定位：对接外部系统的接口说明</w:t>
      </w:r>
    </w:p>
    <w:p w14:paraId="7A0277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5D90EA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rPr>
          <w:rFonts w:hint="default" w:ascii="Times New Roman" w:hAnsi="Times New Roman" w:eastAsia="宋体" w:cs="Times New Roman"/>
          <w:color w:val="FF0000"/>
          <w:kern w:val="0"/>
          <w:sz w:val="19"/>
          <w:szCs w:val="19"/>
          <w:lang w:val="en-US" w:eastAsia="zh-CN" w:bidi="ar"/>
        </w:rPr>
        <w:t>注意事项：无外部接口必须明确写 “本系统无外部第三方接口”，不可留白。</w:t>
      </w:r>
    </w:p>
    <w:p w14:paraId="25F7A245">
      <w:pPr>
        <w:pStyle w:val="2"/>
        <w:bidi w:val="0"/>
        <w:rPr>
          <w:rFonts w:hint="default" w:ascii="Times New Roman" w:hAnsi="Times New Roman" w:cs="Times New Roman"/>
        </w:rPr>
      </w:pPr>
      <w:r>
        <w:rPr>
          <w:rFonts w:hint="default" w:ascii="Times New Roman" w:hAnsi="Times New Roman" w:cs="Times New Roman"/>
        </w:rPr>
        <w:t>6 验收判定标准</w:t>
      </w:r>
    </w:p>
    <w:p w14:paraId="628808C3">
      <w:pPr>
        <w:pStyle w:val="3"/>
        <w:bidi w:val="0"/>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cs="Times New Roman"/>
        </w:rPr>
        <w:t>6.1 功能项验收准则</w:t>
      </w:r>
    </w:p>
    <w:p w14:paraId="494559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423B88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需求文档中所有P0、P1级功能均可正常执行，操作结果与业务规则完全一致；</w:t>
      </w:r>
    </w:p>
    <w:p w14:paraId="79E153D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每个功能的异常场景均有对应友好提示，无系统崩溃、数据丢失、数据错乱情况；</w:t>
      </w:r>
    </w:p>
    <w:p w14:paraId="45BF27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用户权限边界清晰，不存在越权操作、垂直越权、水平越权漏洞。</w:t>
      </w:r>
    </w:p>
    <w:p w14:paraId="0D0FBD2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006262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内容定位：功能通过验收的判定条件</w:t>
      </w:r>
    </w:p>
    <w:p w14:paraId="05BAED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建议条数：3-4 条</w:t>
      </w:r>
    </w:p>
    <w:p w14:paraId="47FC5D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1DEEA3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注意事项：准则必须可验证，与前面的功能需求一一对应。</w:t>
      </w:r>
    </w:p>
    <w:p w14:paraId="79CF91EB">
      <w:pPr>
        <w:pStyle w:val="3"/>
        <w:bidi w:val="0"/>
        <w:rPr>
          <w:rFonts w:hint="default" w:ascii="Times New Roman" w:hAnsi="Times New Roman" w:cs="Times New Roman"/>
        </w:rPr>
      </w:pPr>
      <w:r>
        <w:rPr>
          <w:rFonts w:hint="default" w:ascii="Times New Roman" w:hAnsi="Times New Roman" w:cs="Times New Roman"/>
        </w:rPr>
        <w:t>6.2 非功能指标验收准则</w:t>
      </w:r>
    </w:p>
    <w:p w14:paraId="4C2E65E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0F2384D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性能指标测试结果全部满足第4.1节要求，响应时间、并发量达标；</w:t>
      </w:r>
    </w:p>
    <w:p w14:paraId="58C1E4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兼容性测试覆盖全部指定浏览器与分辨率，页面无错位、功能无异常；</w:t>
      </w:r>
    </w:p>
    <w:p w14:paraId="5DBF6E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密码加密（BCrypt）、权限控制（JWT+角色守卫）、数据脱敏等安全项全部符合要求。</w:t>
      </w:r>
    </w:p>
    <w:p w14:paraId="79DFBE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55F748C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内容定位：非功能指标的验收条件</w:t>
      </w:r>
    </w:p>
    <w:p w14:paraId="0CAC69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建议条数：3 条</w:t>
      </w:r>
    </w:p>
    <w:p w14:paraId="6E560A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3B5B23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cs="Times New Roman"/>
          <w:color w:val="000000"/>
          <w:sz w:val="19"/>
          <w:szCs w:val="19"/>
        </w:rPr>
      </w:pPr>
      <w:r>
        <w:rPr>
          <w:rFonts w:hint="default" w:ascii="Times New Roman" w:hAnsi="Times New Roman" w:eastAsia="宋体" w:cs="Times New Roman"/>
          <w:color w:val="FF0000"/>
          <w:kern w:val="0"/>
          <w:sz w:val="19"/>
          <w:szCs w:val="19"/>
          <w:lang w:val="en-US" w:eastAsia="zh-CN" w:bidi="ar"/>
        </w:rPr>
        <w:t>注意事项：与非功能需求章节严格对应，不可出现需求里没有的验收项。</w:t>
      </w:r>
    </w:p>
    <w:p w14:paraId="3883EF5A">
      <w:pPr>
        <w:pStyle w:val="2"/>
        <w:bidi w:val="0"/>
        <w:rPr>
          <w:rFonts w:hint="default" w:ascii="Times New Roman" w:hAnsi="Times New Roman" w:cs="Times New Roman"/>
        </w:rPr>
      </w:pPr>
      <w:r>
        <w:rPr>
          <w:rFonts w:hint="default" w:ascii="Times New Roman" w:hAnsi="Times New Roman" w:cs="Times New Roman"/>
        </w:rPr>
        <w:t>7 尚未解决的问题</w:t>
      </w:r>
    </w:p>
    <w:p w14:paraId="1DD35B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11522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1. DeepSeek API在银河麒麟+LoongArch环境下的网络连通性待部署验证，若无法直连云端API需配置HTTP代理或使用备选云厂商；</w:t>
      </w:r>
    </w:p>
    <w:p w14:paraId="34E227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2. 技能字典种子数据的覆盖面与准确性需与实际招聘场景匹配后持续优化，目前预置80~120条技能覆盖常见技术栈；</w:t>
      </w:r>
    </w:p>
    <w:p w14:paraId="23E976E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3. KingbaseES在LoongArch上的asyncpg驱动兼容性待冒烟测试验证，若异步驱动不兼容需降级为同步SQLAlchemy；8GB内存下的缓存策略待实测后回填。</w:t>
      </w:r>
    </w:p>
    <w:p w14:paraId="0AFFCB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【填写要求】记录需求阶段未敲定、存在风险的待定项。</w:t>
      </w:r>
    </w:p>
    <w:p w14:paraId="17618EF9">
      <w:pPr>
        <w:pStyle w:val="2"/>
        <w:bidi w:val="0"/>
        <w:rPr>
          <w:rFonts w:hint="default" w:ascii="Times New Roman" w:hAnsi="Times New Roman" w:cs="Times New Roman"/>
          <w:lang w:val="en-US" w:eastAsia="zh-CN"/>
        </w:rPr>
      </w:pPr>
      <w:r>
        <w:rPr>
          <w:rFonts w:hint="eastAsia" w:ascii="Times New Roman" w:hAnsi="Times New Roman" w:cs="Times New Roman"/>
          <w:lang w:val="en-US" w:eastAsia="zh-CN"/>
        </w:rPr>
        <w:t xml:space="preserve">8 </w:t>
      </w:r>
      <w:r>
        <w:rPr>
          <w:rFonts w:hint="default" w:ascii="Times New Roman" w:hAnsi="Times New Roman" w:cs="Times New Roman"/>
        </w:rPr>
        <w:t>附录</w:t>
      </w:r>
    </w:p>
    <w:p w14:paraId="1695AD31">
      <w:pPr>
        <w:pStyle w:val="3"/>
        <w:bidi w:val="0"/>
        <w:rPr>
          <w:rFonts w:hint="default" w:ascii="Times New Roman" w:hAnsi="Times New Roman" w:cs="Times New Roman"/>
        </w:rPr>
      </w:pPr>
      <w:r>
        <w:rPr>
          <w:rFonts w:hint="eastAsia" w:ascii="Times New Roman" w:hAnsi="Times New Roman" w:cs="Times New Roman"/>
          <w:lang w:val="en-US" w:eastAsia="zh-CN"/>
        </w:rPr>
        <w:t>8</w:t>
      </w:r>
      <w:r>
        <w:rPr>
          <w:rFonts w:hint="default" w:ascii="Times New Roman" w:hAnsi="Times New Roman" w:cs="Times New Roman"/>
        </w:rPr>
        <w:t>.1 需求优先级划分</w:t>
      </w:r>
    </w:p>
    <w:p w14:paraId="3C11069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67735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P0（核心必做）：用户注册登录、简历上传与AI解析、能力图谱生成（含缺口视图）、岗位智能推荐（含可解释评分）、企业岗位发布与JD解析、企业人才推荐、平台审核管理</w:t>
      </w:r>
    </w:p>
    <w:p w14:paraId="495238D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P1（重要功能）：AI职业规划、AI面试模拟与评分报告、岗位搜索、通知中心（双向闭环）、个人中心与档案管理、数据统计仪表板</w:t>
      </w:r>
    </w:p>
    <w:p w14:paraId="0CB08E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t>P2（优化功能）：简历优化建议、简历草稿自动保存、候选人才对比、愿景展示页（校园招聘/洞察）、系统操作日志查询、数据维护（岗位下架/用户封禁）</w:t>
      </w:r>
    </w:p>
    <w:p w14:paraId="113397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7B99A1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内容定位：功能的优先级分级，指导开发与测试顺序</w:t>
      </w:r>
    </w:p>
    <w:p w14:paraId="618E51B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1C5241A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注意事项：P0 功能必须 100% 实现，是验收核心项。</w:t>
      </w:r>
    </w:p>
    <w:p w14:paraId="7EF49F6B">
      <w:pPr>
        <w:pStyle w:val="3"/>
        <w:bidi w:val="0"/>
        <w:rPr>
          <w:rFonts w:hint="default" w:ascii="Times New Roman" w:hAnsi="Times New Roman" w:cs="Times New Roman"/>
        </w:rPr>
      </w:pPr>
      <w:r>
        <w:rPr>
          <w:rFonts w:hint="eastAsia" w:ascii="Times New Roman" w:hAnsi="Times New Roman" w:cs="Times New Roman"/>
          <w:lang w:val="en-US" w:eastAsia="zh-CN"/>
        </w:rPr>
        <w:t>8</w:t>
      </w:r>
      <w:r>
        <w:rPr>
          <w:rFonts w:hint="default" w:ascii="Times New Roman" w:hAnsi="Times New Roman" w:cs="Times New Roman"/>
        </w:rPr>
        <w:t>.2 需求变更记录</w:t>
      </w:r>
    </w:p>
    <w:p w14:paraId="265033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tbl>
      <w:tblPr>
        <w:tblStyle w:val="9"/>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2"/>
        <w:gridCol w:w="1392"/>
        <w:gridCol w:w="2998"/>
        <w:gridCol w:w="2065"/>
        <w:gridCol w:w="901"/>
      </w:tblGrid>
      <w:tr w14:paraId="44481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34A37669">
            <w:pPr>
              <w:keepNext w:val="0"/>
              <w:keepLines w:val="0"/>
              <w:widowControl/>
              <w:suppressLineNumbers w:val="0"/>
              <w:jc w:val="left"/>
              <w:rPr>
                <w:b/>
                <w:bCs/>
              </w:rPr>
            </w:pPr>
            <w:r>
              <w:rPr>
                <w:rFonts w:ascii="宋体" w:hAnsi="宋体" w:eastAsia="宋体" w:cs="宋体"/>
                <w:b/>
                <w:bCs/>
                <w:kern w:val="0"/>
                <w:sz w:val="24"/>
                <w:szCs w:val="24"/>
                <w:lang w:val="en-US" w:eastAsia="zh-CN" w:bidi="ar"/>
              </w:rPr>
              <w:t>变更版本</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7D198DE">
            <w:pPr>
              <w:keepNext w:val="0"/>
              <w:keepLines w:val="0"/>
              <w:widowControl/>
              <w:suppressLineNumbers w:val="0"/>
              <w:jc w:val="left"/>
              <w:rPr>
                <w:b/>
                <w:bCs/>
              </w:rPr>
            </w:pPr>
            <w:r>
              <w:rPr>
                <w:rFonts w:ascii="宋体" w:hAnsi="宋体" w:eastAsia="宋体" w:cs="宋体"/>
                <w:b/>
                <w:bCs/>
                <w:kern w:val="0"/>
                <w:sz w:val="24"/>
                <w:szCs w:val="24"/>
                <w:lang w:val="en-US" w:eastAsia="zh-CN" w:bidi="ar"/>
              </w:rPr>
              <w:t>变更日期</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7B981A8">
            <w:pPr>
              <w:keepNext w:val="0"/>
              <w:keepLines w:val="0"/>
              <w:widowControl/>
              <w:suppressLineNumbers w:val="0"/>
              <w:jc w:val="left"/>
              <w:rPr>
                <w:b/>
                <w:bCs/>
              </w:rPr>
            </w:pPr>
            <w:r>
              <w:rPr>
                <w:rFonts w:ascii="宋体" w:hAnsi="宋体" w:eastAsia="宋体" w:cs="宋体"/>
                <w:b/>
                <w:bCs/>
                <w:kern w:val="0"/>
                <w:sz w:val="24"/>
                <w:szCs w:val="24"/>
                <w:lang w:val="en-US" w:eastAsia="zh-CN" w:bidi="ar"/>
              </w:rPr>
              <w:t>变更内容</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5ABF2238">
            <w:pPr>
              <w:keepNext w:val="0"/>
              <w:keepLines w:val="0"/>
              <w:widowControl/>
              <w:suppressLineNumbers w:val="0"/>
              <w:jc w:val="left"/>
              <w:rPr>
                <w:b/>
                <w:bCs/>
              </w:rPr>
            </w:pPr>
            <w:r>
              <w:rPr>
                <w:rFonts w:ascii="宋体" w:hAnsi="宋体" w:eastAsia="宋体" w:cs="宋体"/>
                <w:b/>
                <w:bCs/>
                <w:kern w:val="0"/>
                <w:sz w:val="24"/>
                <w:szCs w:val="24"/>
                <w:lang w:val="en-US" w:eastAsia="zh-CN" w:bidi="ar"/>
              </w:rPr>
              <w:t>变更原因</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DE49CEE">
            <w:pPr>
              <w:keepNext w:val="0"/>
              <w:keepLines w:val="0"/>
              <w:widowControl/>
              <w:suppressLineNumbers w:val="0"/>
              <w:jc w:val="left"/>
              <w:rPr>
                <w:b/>
                <w:bCs/>
              </w:rPr>
            </w:pPr>
            <w:r>
              <w:rPr>
                <w:rFonts w:ascii="宋体" w:hAnsi="宋体" w:eastAsia="宋体" w:cs="宋体"/>
                <w:b/>
                <w:bCs/>
                <w:kern w:val="0"/>
                <w:sz w:val="24"/>
                <w:szCs w:val="24"/>
                <w:lang w:val="en-US" w:eastAsia="zh-CN" w:bidi="ar"/>
              </w:rPr>
              <w:t>申请人</w:t>
            </w:r>
          </w:p>
        </w:tc>
      </w:tr>
      <w:tr w14:paraId="65223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17AA762C">
            <w:pPr>
              <w:keepNext w:val="0"/>
              <w:keepLines w:val="0"/>
              <w:widowControl/>
              <w:suppressLineNumbers w:val="0"/>
              <w:jc w:val="left"/>
            </w:pPr>
            <w:r>
              <w:rPr>
                <w:rFonts w:ascii="宋体" w:hAnsi="宋体" w:eastAsia="宋体" w:cs="宋体"/>
                <w:kern w:val="0"/>
                <w:sz w:val="24"/>
                <w:szCs w:val="24"/>
                <w:lang w:val="en-US" w:eastAsia="zh-CN" w:bidi="ar"/>
              </w:rPr>
              <w:t>V1.1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6F1B67F">
            <w:pPr>
              <w:keepNext w:val="0"/>
              <w:keepLines w:val="0"/>
              <w:widowControl/>
              <w:suppressLineNumbers w:val="0"/>
              <w:jc w:val="left"/>
            </w:pPr>
            <w:r>
              <w:rPr>
                <w:rFonts w:ascii="宋体" w:hAnsi="宋体" w:eastAsia="宋体" w:cs="宋体"/>
                <w:kern w:val="0"/>
                <w:sz w:val="24"/>
                <w:szCs w:val="24"/>
                <w:lang w:val="en-US" w:eastAsia="zh-CN" w:bidi="ar"/>
              </w:rPr>
              <w:t>2026-07-10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24FF7FD">
            <w:pPr>
              <w:keepNext w:val="0"/>
              <w:keepLines w:val="0"/>
              <w:widowControl/>
              <w:suppressLineNumbers w:val="0"/>
              <w:jc w:val="left"/>
            </w:pPr>
            <w:r>
              <w:rPr>
                <w:rFonts w:ascii="宋体" w:hAnsi="宋体" w:eastAsia="宋体" w:cs="宋体"/>
                <w:kern w:val="0"/>
                <w:sz w:val="24"/>
                <w:szCs w:val="24"/>
                <w:lang w:val="en-US" w:eastAsia="zh-CN" w:bidi="ar"/>
              </w:rPr>
              <w:t>新增借阅到期短信提醒功能</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739AD75D">
            <w:pPr>
              <w:keepNext w:val="0"/>
              <w:keepLines w:val="0"/>
              <w:widowControl/>
              <w:suppressLineNumbers w:val="0"/>
              <w:jc w:val="left"/>
            </w:pPr>
            <w:r>
              <w:rPr>
                <w:rFonts w:ascii="宋体" w:hAnsi="宋体" w:eastAsia="宋体" w:cs="宋体"/>
                <w:kern w:val="0"/>
                <w:sz w:val="24"/>
                <w:szCs w:val="24"/>
                <w:lang w:val="en-US" w:eastAsia="zh-CN" w:bidi="ar"/>
              </w:rPr>
              <w:t>优化用户借阅体验</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14:paraId="20A55FF1">
            <w:pPr>
              <w:keepNext w:val="0"/>
              <w:keepLines w:val="0"/>
              <w:widowControl/>
              <w:suppressLineNumbers w:val="0"/>
              <w:jc w:val="left"/>
            </w:pPr>
            <w:r>
              <w:rPr>
                <w:rFonts w:ascii="宋体" w:hAnsi="宋体" w:eastAsia="宋体" w:cs="宋体"/>
                <w:kern w:val="0"/>
                <w:sz w:val="24"/>
                <w:szCs w:val="24"/>
                <w:lang w:val="en-US" w:eastAsia="zh-CN" w:bidi="ar"/>
              </w:rPr>
              <w:t>张三</w:t>
            </w:r>
          </w:p>
        </w:tc>
      </w:tr>
    </w:tbl>
    <w:p w14:paraId="42F03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p>
    <w:p w14:paraId="79C610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【填写要求】</w:t>
      </w:r>
    </w:p>
    <w:p w14:paraId="60099A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内容定位：所有需求变更的追溯记录</w:t>
      </w:r>
    </w:p>
    <w:p w14:paraId="0DE142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配图要求：无需配图</w:t>
      </w:r>
    </w:p>
    <w:p w14:paraId="3E3D81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default" w:ascii="Times New Roman" w:hAnsi="Times New Roman" w:eastAsia="宋体" w:cs="Times New Roman"/>
          <w:color w:val="FF0000"/>
          <w:kern w:val="0"/>
          <w:sz w:val="19"/>
          <w:szCs w:val="19"/>
          <w:lang w:val="en-US" w:eastAsia="zh-CN" w:bidi="ar"/>
        </w:rPr>
      </w:pPr>
      <w:r>
        <w:rPr>
          <w:rFonts w:hint="default" w:ascii="Times New Roman" w:hAnsi="Times New Roman" w:eastAsia="宋体" w:cs="Times New Roman"/>
          <w:color w:val="FF0000"/>
          <w:kern w:val="0"/>
          <w:sz w:val="19"/>
          <w:szCs w:val="19"/>
          <w:lang w:val="en-US" w:eastAsia="zh-CN" w:bidi="ar"/>
        </w:rPr>
        <w:t>注意事项：无变更时写 “暂无需求变更”；所有变更必须记录。</w:t>
      </w:r>
    </w:p>
    <w:p w14:paraId="2ADBADA9">
      <w:pPr>
        <w:rPr>
          <w:rFonts w:hint="default" w:ascii="Times New Roman" w:hAnsi="Times New Roman" w:cs="Times New Roman"/>
        </w:rPr>
      </w:pPr>
    </w:p>
    <w:p>
      <w:pPr>
        <w:pStyle w:val="3"/>
      </w:pPr>
      <w:r>
        <w:t>3.3 模块二：能力图谱生成</w:t>
      </w:r>
    </w:p>
    <w:p>
      <w:pPr>
        <w:pStyle w:val="4"/>
      </w:pPr>
      <w:r>
        <w:t>3.3.1 功能描述</w:t>
      </w:r>
    </w:p>
    <w:p>
      <w:r>
        <w:t>面向所有已完成简历解析的求职者用户，提供基于networkx类型化边知识图谱的能力展示与技能缺口分析能力。支持四种语义关系边（PREREQUISITE前置/INCLUDES包含/SIMILAR相似/COMPLEMENTARY互补），节点按技能category分色，支持全量视图与缺口视图切换，帮助求职者直观了解自身技能体系的完整度与成长路径。</w:t>
      </w:r>
    </w:p>
    <w:p>
      <w:pPr>
        <w:pStyle w:val="4"/>
      </w:pPr>
      <w:r>
        <w:t>3.3.2 输入定义</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输入项</w:t>
            </w:r>
          </w:p>
        </w:tc>
        <w:tc>
          <w:tcPr>
            <w:tcW w:type="dxa" w:w="1661"/>
          </w:tcPr>
          <w:p>
            <w:r>
              <w:t>数据类型</w:t>
            </w:r>
          </w:p>
        </w:tc>
        <w:tc>
          <w:tcPr>
            <w:tcW w:type="dxa" w:w="1661"/>
          </w:tcPr>
          <w:p>
            <w:r>
              <w:t>长度约束</w:t>
            </w:r>
          </w:p>
        </w:tc>
        <w:tc>
          <w:tcPr>
            <w:tcW w:type="dxa" w:w="1661"/>
          </w:tcPr>
          <w:p>
            <w:r>
              <w:t>取值规则</w:t>
            </w:r>
          </w:p>
        </w:tc>
        <w:tc>
          <w:tcPr>
            <w:tcW w:type="dxa" w:w="1661"/>
          </w:tcPr>
          <w:p>
            <w:r>
              <w:t>是否必填</w:t>
            </w:r>
          </w:p>
        </w:tc>
      </w:tr>
      <w:tr>
        <w:tc>
          <w:tcPr>
            <w:tcW w:type="dxa" w:w="1661"/>
          </w:tcPr>
          <w:p>
            <w:r>
              <w:t>用户技能集</w:t>
            </w:r>
          </w:p>
        </w:tc>
        <w:tc>
          <w:tcPr>
            <w:tcW w:type="dxa" w:w="1661"/>
          </w:tcPr>
          <w:p>
            <w:r>
              <w:t>JSON数组</w:t>
            </w:r>
          </w:p>
        </w:tc>
        <w:tc>
          <w:tcPr>
            <w:tcW w:type="dxa" w:w="1661"/>
          </w:tcPr>
          <w:p>
            <w:r>
              <w:t>-</w:t>
            </w:r>
          </w:p>
        </w:tc>
        <w:tc>
          <w:tcPr>
            <w:tcW w:type="dxa" w:w="1661"/>
          </w:tcPr>
          <w:p>
            <w:r>
              <w:t>自动从user_skill表读取当前简历关联的技能列表</w:t>
            </w:r>
          </w:p>
        </w:tc>
        <w:tc>
          <w:tcPr>
            <w:tcW w:type="dxa" w:w="1661"/>
          </w:tcPr>
          <w:p>
            <w:r>
              <w:t>是（自动）</w:t>
            </w:r>
          </w:p>
        </w:tc>
      </w:tr>
      <w:tr>
        <w:tc>
          <w:tcPr>
            <w:tcW w:type="dxa" w:w="1661"/>
          </w:tcPr>
          <w:p>
            <w:r>
              <w:t>目标岗位ID</w:t>
            </w:r>
          </w:p>
        </w:tc>
        <w:tc>
          <w:tcPr>
            <w:tcW w:type="dxa" w:w="1661"/>
          </w:tcPr>
          <w:p>
            <w:r>
              <w:t>整型</w:t>
            </w:r>
          </w:p>
        </w:tc>
        <w:tc>
          <w:tcPr>
            <w:tcW w:type="dxa" w:w="1661"/>
          </w:tcPr>
          <w:p>
            <w:r>
              <w:t>-</w:t>
            </w:r>
          </w:p>
        </w:tc>
        <w:tc>
          <w:tcPr>
            <w:tcW w:type="dxa" w:w="1661"/>
          </w:tcPr>
          <w:p>
            <w:r>
              <w:t>缺口视图时用户选择的岗位ID，从job表中读取</w:t>
            </w:r>
          </w:p>
        </w:tc>
        <w:tc>
          <w:tcPr>
            <w:tcW w:type="dxa" w:w="1661"/>
          </w:tcPr>
          <w:p>
            <w:r>
              <w:t>否</w:t>
            </w:r>
          </w:p>
        </w:tc>
      </w:tr>
    </w:tbl>
    <w:p/>
    <w:p>
      <w:pPr>
        <w:pStyle w:val="4"/>
      </w:pPr>
      <w:r>
        <w:t>3.3.3 业务处理逻辑</w:t>
      </w:r>
    </w:p>
    <w:p>
      <w:r>
        <w:t>1. 用户进入能力图谱页，前端发起GET /api/graph/render请求，后端从ability_graph缓存表读取ECharts渲染JSON，命中直接返回；</w:t>
      </w:r>
    </w:p>
    <w:p>
      <w:r>
        <w:t>2. 缓存未命中时，后端从skill、skill_relation、user_skill表全量构建networkx内存图对象，计算社区聚类与节点布局坐标，生成ECharts力导向图payload写入ability_graph表缓存；</w:t>
      </w:r>
    </w:p>
    <w:p>
      <w:r>
        <w:t>3. 缺口视图：取目标occupation_role的MUST技能集与用户已有技能集的差集=缺失技能（红色标识），交集=已有技能（绿色标识），沿PREREQUISITE边拓扑排序得到建议先学技能提示链；</w:t>
      </w:r>
    </w:p>
    <w:p>
      <w:r>
        <w:t>4. 技能字典审核后，前端调POST /api/graph/reload触发全量重建，uvicorn --workers 1确保内存图单份无冲突。</w:t>
      </w:r>
    </w:p>
    <w:p>
      <w:pPr>
        <w:pStyle w:val="4"/>
      </w:pPr>
      <w:r>
        <w:t>3.3.4 输出定义</w:t>
      </w:r>
    </w:p>
    <w:p>
      <w:r>
        <w:t>返回ECharts力导向图配置JSON，包含节点列表（skill.id、name、category、status）与边列表（source、target、relation_type、weight），前端由ECharts渲染。全量视图展示用户全部技能簇；缺口视图叠加缺失技能红色节点与PREREQUISITE学习箭头。若用户尚无已解析简历，展示空状态提示'请先上传简历解析'并导向简历中心。</w:t>
      </w:r>
    </w:p>
    <w:p>
      <w:pPr>
        <w:pStyle w:val="4"/>
      </w:pPr>
      <w:r>
        <w:t>3.3.5 业务规则与异常说明</w:t>
      </w:r>
    </w:p>
    <w:p>
      <w:r>
        <w:t>业务规则：</w:t>
      </w:r>
    </w:p>
    <w:p>
      <w:r>
        <w:t>1. 图谱权威在主服务内存networkx图对象，ability_graph表仅为渲染缓存，不作为图谱本体；</w:t>
      </w:r>
    </w:p>
    <w:p>
      <w:r>
        <w:t>2. SIMILAR边默认由同category内高频技能两两预置，weight默认0.5，跨category建少量COMPLEMENTARY边；</w:t>
      </w:r>
    </w:p>
    <w:p>
      <w:r>
        <w:t>3. gap技能沿PREREQUISITE边拓扑排序，学习路径由规则决定、可复现。</w:t>
      </w:r>
    </w:p>
    <w:p>
      <w:r>
        <w:t>异常说明：</w:t>
      </w:r>
    </w:p>
    <w:p>
      <w:r>
        <w:t>1. 用户尚无技能数据时图谱为空，提示'暂无技能数据，请先上传简历'；</w:t>
      </w:r>
    </w:p>
    <w:p>
      <w:r>
        <w:t>2. 图谱重建接口调用失败时返回旧缓存数据，记录错误日志；</w:t>
      </w:r>
    </w:p>
    <w:p>
      <w:r>
        <w:t>3. 内存图重建时并发请求排队等待重建完成。</w:t>
      </w:r>
    </w:p>
    <w:p>
      <w:pPr>
        <w:pStyle w:val="3"/>
      </w:pPr>
      <w:r>
        <w:t>3.4 模块三：岗位智能推荐</w:t>
      </w:r>
    </w:p>
    <w:p>
      <w:pPr>
        <w:pStyle w:val="4"/>
      </w:pPr>
      <w:r>
        <w:t>3.4.1 功能描述</w:t>
      </w:r>
    </w:p>
    <w:p>
      <w:r>
        <w:t>面向所有已完成简历解析的求职者，提供按匹配度排序的岗位推荐列表与可解释匹配评分面板。匹配评分拆解为技能/学历/经验/城市四维子分（0~100一致量表），每项附带一句依据说明与一条学习建议。企业与求职者两端共用同一份match_result，不重复计算，企业端人才推荐列表反读同一数据源。</w:t>
      </w:r>
    </w:p>
    <w:p>
      <w:pPr>
        <w:pStyle w:val="4"/>
      </w:pPr>
      <w:r>
        <w:t>3.4.2 输入定义</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输入项</w:t>
            </w:r>
          </w:p>
        </w:tc>
        <w:tc>
          <w:tcPr>
            <w:tcW w:type="dxa" w:w="1661"/>
          </w:tcPr>
          <w:p>
            <w:r>
              <w:t>数据类型</w:t>
            </w:r>
          </w:p>
        </w:tc>
        <w:tc>
          <w:tcPr>
            <w:tcW w:type="dxa" w:w="1661"/>
          </w:tcPr>
          <w:p>
            <w:r>
              <w:t>长度约束</w:t>
            </w:r>
          </w:p>
        </w:tc>
        <w:tc>
          <w:tcPr>
            <w:tcW w:type="dxa" w:w="1661"/>
          </w:tcPr>
          <w:p>
            <w:r>
              <w:t>取值规则</w:t>
            </w:r>
          </w:p>
        </w:tc>
        <w:tc>
          <w:tcPr>
            <w:tcW w:type="dxa" w:w="1661"/>
          </w:tcPr>
          <w:p>
            <w:r>
              <w:t>是否必填</w:t>
            </w:r>
          </w:p>
        </w:tc>
      </w:tr>
      <w:tr>
        <w:tc>
          <w:tcPr>
            <w:tcW w:type="dxa" w:w="1661"/>
          </w:tcPr>
          <w:p>
            <w:r>
              <w:t>求职者简历ID</w:t>
            </w:r>
          </w:p>
        </w:tc>
        <w:tc>
          <w:tcPr>
            <w:tcW w:type="dxa" w:w="1661"/>
          </w:tcPr>
          <w:p>
            <w:r>
              <w:t>整型</w:t>
            </w:r>
          </w:p>
        </w:tc>
        <w:tc>
          <w:tcPr>
            <w:tcW w:type="dxa" w:w="1661"/>
          </w:tcPr>
          <w:p>
            <w:r>
              <w:t>-</w:t>
            </w:r>
          </w:p>
        </w:tc>
        <w:tc>
          <w:tcPr>
            <w:tcW w:type="dxa" w:w="1661"/>
          </w:tcPr>
          <w:p>
            <w:r>
              <w:t>当前用户最新简历的resume.id，从JWT自动获取</w:t>
            </w:r>
          </w:p>
        </w:tc>
        <w:tc>
          <w:tcPr>
            <w:tcW w:type="dxa" w:w="1661"/>
          </w:tcPr>
          <w:p>
            <w:r>
              <w:t>是（自动）</w:t>
            </w:r>
          </w:p>
        </w:tc>
      </w:tr>
      <w:tr>
        <w:tc>
          <w:tcPr>
            <w:tcW w:type="dxa" w:w="1661"/>
          </w:tcPr>
          <w:p>
            <w:r>
              <w:t>分页参数</w:t>
            </w:r>
          </w:p>
        </w:tc>
        <w:tc>
          <w:tcPr>
            <w:tcW w:type="dxa" w:w="1661"/>
          </w:tcPr>
          <w:p>
            <w:r>
              <w:t>整型</w:t>
            </w:r>
          </w:p>
        </w:tc>
        <w:tc>
          <w:tcPr>
            <w:tcW w:type="dxa" w:w="1661"/>
          </w:tcPr>
          <w:p>
            <w:r>
              <w:t>page&gt;=1, size&lt;=100</w:t>
            </w:r>
          </w:p>
        </w:tc>
        <w:tc>
          <w:tcPr>
            <w:tcW w:type="dxa" w:w="1661"/>
          </w:tcPr>
          <w:p>
            <w:r>
              <w:t>page（默认1）+ size（每页条数，默认20）</w:t>
            </w:r>
          </w:p>
        </w:tc>
        <w:tc>
          <w:tcPr>
            <w:tcW w:type="dxa" w:w="1661"/>
          </w:tcPr>
          <w:p>
            <w:r>
              <w:t>否</w:t>
            </w:r>
          </w:p>
        </w:tc>
      </w:tr>
    </w:tbl>
    <w:p/>
    <w:p>
      <w:pPr>
        <w:pStyle w:val="4"/>
      </w:pPr>
      <w:r>
        <w:t>3.4.3 业务处理逻辑</w:t>
      </w:r>
    </w:p>
    <w:p>
      <w:r>
        <w:t>1. 用户进入岗位推荐页，后端先查match_result表是否有该(resume_id, job_id)记录且updated_at晚于技能最后变更时间，命中则直接返回；</w:t>
      </w:r>
    </w:p>
    <w:p>
      <w:r>
        <w:t>2. 缓存未命中时，先通过SQL + skill_synonym同义扩展做候选召回，候选集硬封顶&lt;=50条；</w:t>
      </w:r>
    </w:p>
    <w:p>
      <w:r>
        <w:t>3. 内部推荐引擎计算四维子分：技能按job_skill.importance加权命中率、学历按档差、经验按年限比例、城市按匹配度；</w:t>
      </w:r>
    </w:p>
    <w:p>
      <w:r>
        <w:t>4. 汇总总分并生成match_detail JSONB（含score、breakdown、rationale、graph_hints）；</w:t>
      </w:r>
    </w:p>
    <w:p>
      <w:r>
        <w:t>5. 写回match_result后返回前端推荐列表，企业端人才推荐反读同一match_result不重算。</w:t>
      </w:r>
    </w:p>
    <w:p>
      <w:pPr>
        <w:pStyle w:val="4"/>
      </w:pPr>
      <w:r>
        <w:t>3.4.4 输出定义</w:t>
      </w:r>
    </w:p>
    <w:p>
      <w:r>
        <w:t>返回分页推荐岗位列表，每条包含岗位名称、公司名称、匹配度总分、四维子分拆解。列表按匹配度降序排序，每岗位可展开匹配详情面板展示四维雷达图与各维度评分依据。支持'投递'按钮。推荐为空时展示'暂无匹配岗位，建议完善简历技能后重试'。</w:t>
      </w:r>
    </w:p>
    <w:p>
      <w:pPr>
        <w:pStyle w:val="4"/>
      </w:pPr>
      <w:r>
        <w:t>3.4.5 业务规则与异常说明</w:t>
      </w:r>
    </w:p>
    <w:p>
      <w:r>
        <w:t>业务规则：</w:t>
      </w:r>
    </w:p>
    <w:p>
      <w:r>
        <w:t>1. match_result按(resume_id, job_id)懒计算+新鲜度缓存，命中且新鲜则直接返回；</w:t>
      </w:r>
    </w:p>
    <w:p>
      <w:r>
        <w:t>2. 缺少数据维度（如未填城市）显示'数据不足，不计入总分'，不影响其余三维；</w:t>
      </w:r>
    </w:p>
    <w:p>
      <w:r>
        <w:t>3. INCLUDES父子归一：JD要父技能、用户会子技能按0.6*weight计入。</w:t>
      </w:r>
    </w:p>
    <w:p>
      <w:r>
        <w:t>异常说明：</w:t>
      </w:r>
    </w:p>
    <w:p>
      <w:r>
        <w:t>1. 推荐服务调用失败时提示'推荐服务暂不可用，请稍后重试'；</w:t>
      </w:r>
    </w:p>
    <w:p>
      <w:r>
        <w:t>2. 候选超500只返前500并提示'结果较多，请使用筛选条件缩小范围'。</w:t>
      </w:r>
    </w:p>
    <w:p>
      <w:pPr>
        <w:pStyle w:val="3"/>
      </w:pPr>
      <w:r>
        <w:t>3.5 模块四：AI职业规划</w:t>
      </w:r>
    </w:p>
    <w:p>
      <w:pPr>
        <w:pStyle w:val="4"/>
      </w:pPr>
      <w:r>
        <w:t>3.5.1 功能描述</w:t>
      </w:r>
    </w:p>
    <w:p>
      <w:r>
        <w:t>面向所有求职者用户，提供基于图算法的AI职业规划能力。用户选择目标occupation_role，系统计算必备技能与已有技能的缺口集，沿PREREQUISITE边拓扑排序生成有序学习路径。LLM仅将结构化路径润色为通顺文案，不改学习顺序与结论。</w:t>
      </w:r>
    </w:p>
    <w:p>
      <w:pPr>
        <w:pStyle w:val="4"/>
      </w:pPr>
      <w:r>
        <w:t>3.5.2 输入定义</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输入项</w:t>
            </w:r>
          </w:p>
        </w:tc>
        <w:tc>
          <w:tcPr>
            <w:tcW w:type="dxa" w:w="1661"/>
          </w:tcPr>
          <w:p>
            <w:r>
              <w:t>数据类型</w:t>
            </w:r>
          </w:p>
        </w:tc>
        <w:tc>
          <w:tcPr>
            <w:tcW w:type="dxa" w:w="1661"/>
          </w:tcPr>
          <w:p>
            <w:r>
              <w:t>长度约束</w:t>
            </w:r>
          </w:p>
        </w:tc>
        <w:tc>
          <w:tcPr>
            <w:tcW w:type="dxa" w:w="1661"/>
          </w:tcPr>
          <w:p>
            <w:r>
              <w:t>取值规则</w:t>
            </w:r>
          </w:p>
        </w:tc>
        <w:tc>
          <w:tcPr>
            <w:tcW w:type="dxa" w:w="1661"/>
          </w:tcPr>
          <w:p>
            <w:r>
              <w:t>是否必填</w:t>
            </w:r>
          </w:p>
        </w:tc>
      </w:tr>
      <w:tr>
        <w:tc>
          <w:tcPr>
            <w:tcW w:type="dxa" w:w="1661"/>
          </w:tcPr>
          <w:p>
            <w:r>
              <w:t>目标职业角色ID</w:t>
            </w:r>
          </w:p>
        </w:tc>
        <w:tc>
          <w:tcPr>
            <w:tcW w:type="dxa" w:w="1661"/>
          </w:tcPr>
          <w:p>
            <w:r>
              <w:t>整型</w:t>
            </w:r>
          </w:p>
        </w:tc>
        <w:tc>
          <w:tcPr>
            <w:tcW w:type="dxa" w:w="1661"/>
          </w:tcPr>
          <w:p>
            <w:r>
              <w:t>-</w:t>
            </w:r>
          </w:p>
        </w:tc>
        <w:tc>
          <w:tcPr>
            <w:tcW w:type="dxa" w:w="1661"/>
          </w:tcPr>
          <w:p>
            <w:r>
              <w:t>从occupation_role表选择，或由当前最高推荐岗位反推</w:t>
            </w:r>
          </w:p>
        </w:tc>
        <w:tc>
          <w:tcPr>
            <w:tcW w:type="dxa" w:w="1661"/>
          </w:tcPr>
          <w:p>
            <w:r>
              <w:t>是</w:t>
            </w:r>
          </w:p>
        </w:tc>
      </w:tr>
      <w:tr>
        <w:tc>
          <w:tcPr>
            <w:tcW w:type="dxa" w:w="1661"/>
          </w:tcPr>
          <w:p>
            <w:r>
              <w:t>用户简历ID</w:t>
            </w:r>
          </w:p>
        </w:tc>
        <w:tc>
          <w:tcPr>
            <w:tcW w:type="dxa" w:w="1661"/>
          </w:tcPr>
          <w:p>
            <w:r>
              <w:t>整型</w:t>
            </w:r>
          </w:p>
        </w:tc>
        <w:tc>
          <w:tcPr>
            <w:tcW w:type="dxa" w:w="1661"/>
          </w:tcPr>
          <w:p>
            <w:r>
              <w:t>-</w:t>
            </w:r>
          </w:p>
        </w:tc>
        <w:tc>
          <w:tcPr>
            <w:tcW w:type="dxa" w:w="1661"/>
          </w:tcPr>
          <w:p>
            <w:r>
              <w:t>当前用户最新简历ID，自动获取</w:t>
            </w:r>
          </w:p>
        </w:tc>
        <w:tc>
          <w:tcPr>
            <w:tcW w:type="dxa" w:w="1661"/>
          </w:tcPr>
          <w:p>
            <w:r>
              <w:t>是（自动）</w:t>
            </w:r>
          </w:p>
        </w:tc>
      </w:tr>
    </w:tbl>
    <w:p/>
    <w:p>
      <w:pPr>
        <w:pStyle w:val="4"/>
      </w:pPr>
      <w:r>
        <w:t>3.5.3 业务处理逻辑</w:t>
      </w:r>
    </w:p>
    <w:p>
      <w:r>
        <w:t>1. 用户选择目标occupation_role，或由系统根据最高推荐岗位自动反推初始角色；</w:t>
      </w:r>
    </w:p>
    <w:p>
      <w:r>
        <w:t>2. 后端取该角色的MUST技能与用户已有技能做差集得缺口集；</w:t>
      </w:r>
    </w:p>
    <w:p>
      <w:r>
        <w:t>3. 缺口非空时沿PREREQUISITE边拓扑排序生成有序学习路径（规则决定、可复现）；</w:t>
      </w:r>
    </w:p>
    <w:p>
      <w:r>
        <w:t>4. 结构化路径喂给DeepSeek做自然语言润色，不改排序与结论；</w:t>
      </w:r>
    </w:p>
    <w:p>
      <w:r>
        <w:t>5. 结果写入career_plan表，缺口为空时提示并导向岗位推荐。</w:t>
      </w:r>
    </w:p>
    <w:p>
      <w:pPr>
        <w:pStyle w:val="4"/>
      </w:pPr>
      <w:r>
        <w:t>3.5.4 输出定义</w:t>
      </w:r>
    </w:p>
    <w:p>
      <w:r>
        <w:t>展示缺口技能列表（红色标注缺失技能与掌握程度）、有序学习路径（步骤式建议先学技能及理由）、路径图与AI润色文案。缺口为空时展示'您已满足该角色全部必备技能'并提供岗位推荐入口。</w:t>
      </w:r>
    </w:p>
    <w:p>
      <w:pPr>
        <w:pStyle w:val="4"/>
      </w:pPr>
      <w:r>
        <w:t>3.5.5 业务规则与异常说明</w:t>
      </w:r>
    </w:p>
    <w:p>
      <w:r>
        <w:t>业务规则：</w:t>
      </w:r>
    </w:p>
    <w:p>
      <w:r>
        <w:t>1. 职业规划主力为networkx图算法，LLM仅做润色不改结构化结果；</w:t>
      </w:r>
    </w:p>
    <w:p>
      <w:r>
        <w:t>2. 目标角色来源优先级：手动选择 &gt; 最高推荐岗位反推 &gt; 提示选择。</w:t>
      </w:r>
    </w:p>
    <w:p>
      <w:r>
        <w:t>异常说明：</w:t>
      </w:r>
    </w:p>
    <w:p>
      <w:r>
        <w:t>1. 目标未选时'生成'置灰，提示'请先选择目标职业角色'；</w:t>
      </w:r>
    </w:p>
    <w:p>
      <w:r>
        <w:t>2. LLM润色超时或失败时路径与缺口正常展示，文案位降级为'建议稍后查看详细说明'。</w:t>
      </w:r>
    </w:p>
    <w:p>
      <w:pPr>
        <w:pStyle w:val="3"/>
      </w:pPr>
      <w:r>
        <w:t>3.6 模块五：AI面试模拟</w:t>
      </w:r>
    </w:p>
    <w:p>
      <w:pPr>
        <w:pStyle w:val="4"/>
      </w:pPr>
      <w:r>
        <w:t>3.6.1 功能描述</w:t>
      </w:r>
    </w:p>
    <w:p>
      <w:r>
        <w:t>面向求职者用户，提供基于LLM的AI模拟面试能力。系统根据岗位JD与occupation_role技能要求，由AI动态生成面试问题（技术/行为/情境/简历四类题型），用户在线回答后AI即时评分并给出反馈。面试完成后自动生成雷达图报告，面试反馈中的gap技能直接喂入职业规划管线。</w:t>
      </w:r>
    </w:p>
    <w:p>
      <w:pPr>
        <w:pStyle w:val="4"/>
      </w:pPr>
      <w:r>
        <w:t>3.6.2 输入定义</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输入项</w:t>
            </w:r>
          </w:p>
        </w:tc>
        <w:tc>
          <w:tcPr>
            <w:tcW w:type="dxa" w:w="1661"/>
          </w:tcPr>
          <w:p>
            <w:r>
              <w:t>数据类型</w:t>
            </w:r>
          </w:p>
        </w:tc>
        <w:tc>
          <w:tcPr>
            <w:tcW w:type="dxa" w:w="1661"/>
          </w:tcPr>
          <w:p>
            <w:r>
              <w:t>长度约束</w:t>
            </w:r>
          </w:p>
        </w:tc>
        <w:tc>
          <w:tcPr>
            <w:tcW w:type="dxa" w:w="1661"/>
          </w:tcPr>
          <w:p>
            <w:r>
              <w:t>取值规则</w:t>
            </w:r>
          </w:p>
        </w:tc>
        <w:tc>
          <w:tcPr>
            <w:tcW w:type="dxa" w:w="1661"/>
          </w:tcPr>
          <w:p>
            <w:r>
              <w:t>是否必填</w:t>
            </w:r>
          </w:p>
        </w:tc>
      </w:tr>
      <w:tr>
        <w:tc>
          <w:tcPr>
            <w:tcW w:type="dxa" w:w="1661"/>
          </w:tcPr>
          <w:p>
            <w:r>
              <w:t>目标岗位ID</w:t>
            </w:r>
          </w:p>
        </w:tc>
        <w:tc>
          <w:tcPr>
            <w:tcW w:type="dxa" w:w="1661"/>
          </w:tcPr>
          <w:p>
            <w:r>
              <w:t>整型</w:t>
            </w:r>
          </w:p>
        </w:tc>
        <w:tc>
          <w:tcPr>
            <w:tcW w:type="dxa" w:w="1661"/>
          </w:tcPr>
          <w:p>
            <w:r>
              <w:t>-</w:t>
            </w:r>
          </w:p>
        </w:tc>
        <w:tc>
          <w:tcPr>
            <w:tcW w:type="dxa" w:w="1661"/>
          </w:tcPr>
          <w:p>
            <w:r>
              <w:t>可选，面试关联的目标岗位，自由练习时可空</w:t>
            </w:r>
          </w:p>
        </w:tc>
        <w:tc>
          <w:tcPr>
            <w:tcW w:type="dxa" w:w="1661"/>
          </w:tcPr>
          <w:p>
            <w:r>
              <w:t>否</w:t>
            </w:r>
          </w:p>
        </w:tc>
      </w:tr>
      <w:tr>
        <w:tc>
          <w:tcPr>
            <w:tcW w:type="dxa" w:w="1661"/>
          </w:tcPr>
          <w:p>
            <w:r>
              <w:t>目标职业角色ID</w:t>
            </w:r>
          </w:p>
        </w:tc>
        <w:tc>
          <w:tcPr>
            <w:tcW w:type="dxa" w:w="1661"/>
          </w:tcPr>
          <w:p>
            <w:r>
              <w:t>整型</w:t>
            </w:r>
          </w:p>
        </w:tc>
        <w:tc>
          <w:tcPr>
            <w:tcW w:type="dxa" w:w="1661"/>
          </w:tcPr>
          <w:p>
            <w:r>
              <w:t>-</w:t>
            </w:r>
          </w:p>
        </w:tc>
        <w:tc>
          <w:tcPr>
            <w:tcW w:type="dxa" w:w="1661"/>
          </w:tcPr>
          <w:p>
            <w:r>
              <w:t>关联occupation_role，AI据此生成技能相关题目</w:t>
            </w:r>
          </w:p>
        </w:tc>
        <w:tc>
          <w:tcPr>
            <w:tcW w:type="dxa" w:w="1661"/>
          </w:tcPr>
          <w:p>
            <w:r>
              <w:t>是</w:t>
            </w:r>
          </w:p>
        </w:tc>
      </w:tr>
      <w:tr>
        <w:tc>
          <w:tcPr>
            <w:tcW w:type="dxa" w:w="1661"/>
          </w:tcPr>
          <w:p>
            <w:r>
              <w:t>用户回答</w:t>
            </w:r>
          </w:p>
        </w:tc>
        <w:tc>
          <w:tcPr>
            <w:tcW w:type="dxa" w:w="1661"/>
          </w:tcPr>
          <w:p>
            <w:r>
              <w:t>文本</w:t>
            </w:r>
          </w:p>
        </w:tc>
        <w:tc>
          <w:tcPr>
            <w:tcW w:type="dxa" w:w="1661"/>
          </w:tcPr>
          <w:p>
            <w:r>
              <w:t>文本长度上限5000字</w:t>
            </w:r>
          </w:p>
        </w:tc>
        <w:tc>
          <w:tcPr>
            <w:tcW w:type="dxa" w:w="1661"/>
          </w:tcPr>
          <w:p>
            <w:r>
              <w:t>用户针对AI提问的文字回答</w:t>
            </w:r>
          </w:p>
        </w:tc>
        <w:tc>
          <w:tcPr>
            <w:tcW w:type="dxa" w:w="1661"/>
          </w:tcPr>
          <w:p>
            <w:r>
              <w:t>是</w:t>
            </w:r>
          </w:p>
        </w:tc>
      </w:tr>
    </w:tbl>
    <w:p/>
    <w:p>
      <w:pPr>
        <w:pStyle w:val="4"/>
      </w:pPr>
      <w:r>
        <w:t>3.6.3 业务处理逻辑</w:t>
      </w:r>
    </w:p>
    <w:p>
      <w:r>
        <w:t>1. 用户进入AI面试模块，选择目标岗位或occupation_role后开始面试；</w:t>
      </w:r>
    </w:p>
    <w:p>
      <w:r>
        <w:t>2. AI根据JD+occupation_role技能要求生成面试问题，支持四种题型：TECHNICAL（技术题）、BEHAVIORAL（行为题）、SITUATIONAL（情境题）、RESUME_BASED（简历衍生题）；</w:t>
      </w:r>
    </w:p>
    <w:p>
      <w:r>
        <w:t>3. 用户逐题作答，每题提交后AI即时评分（0~100）并给出文本反馈，标注matched_points与missed_points；</w:t>
      </w:r>
    </w:p>
    <w:p>
      <w:r>
        <w:t>4. 全部题目完成后生成面试报告，包含overall_score、radar（communication/technical/problem_solving/culture_fit/depth五维0~100）与各维度feedback+advice；</w:t>
      </w:r>
    </w:p>
    <w:p>
      <w:r>
        <w:t>5. 面试报告中的gap技能自动喂入职业规划管线，career_plan以source=INTERVIEW标记来源。</w:t>
      </w:r>
    </w:p>
    <w:p>
      <w:pPr>
        <w:pStyle w:val="4"/>
      </w:pPr>
      <w:r>
        <w:t>3.6.4 输出定义</w:t>
      </w:r>
    </w:p>
    <w:p>
      <w:r>
        <w:t>面试过程中逐题展示AI问题、用户回答、AI评分与反馈。面试完成后展示完整报告页：总分（0~100）、五维雷达图、各维度详细评分与改进建议、答题详情回放。报告生成后面试题目可见（is_bank_visible=true），可供后续复习复用。</w:t>
      </w:r>
    </w:p>
    <w:p>
      <w:pPr>
        <w:pStyle w:val="4"/>
      </w:pPr>
      <w:r>
        <w:t>3.6.5 业务规则与异常说明</w:t>
      </w:r>
    </w:p>
    <w:p>
      <w:r>
        <w:t>业务规则：</w:t>
      </w:r>
    </w:p>
    <w:p>
      <w:r>
        <w:t>1. 面试问题纯由AI动态生成，不爬取外部题库（合规红线）；</w:t>
      </w:r>
    </w:p>
    <w:p>
      <w:r>
        <w:t>2. radar五维与match_detail对齐：technical吸收skill子分，communication/problem_solving由回答AI评产出，culture_fit由JD关键词+回答匹配，depth由PREREQUISITE链深度推断；</w:t>
      </w:r>
    </w:p>
    <w:p>
      <w:r>
        <w:t>3. 面试反馈gap技能直接喂入career_plan管线，不另写一套。</w:t>
      </w:r>
    </w:p>
    <w:p>
      <w:r>
        <w:t>异常说明：</w:t>
      </w:r>
    </w:p>
    <w:p>
      <w:r>
        <w:t>1. AI问题生成超时时展示'问题生成中，请稍后重试'并允许用户刷新；</w:t>
      </w:r>
    </w:p>
    <w:p>
      <w:r>
        <w:t>2. 评分接口失败时当前题评分降级为'评分暂不可用'，不影响后续题目；</w:t>
      </w:r>
    </w:p>
    <w:p>
      <w:r>
        <w:t>3. 面试会话超过30分钟无操作自动ABORTED。</w:t>
      </w:r>
    </w:p>
    <w:p>
      <w:pPr>
        <w:pStyle w:val="3"/>
      </w:pPr>
      <w:r>
        <w:t>3.7 模块六：企业岗位管理</w:t>
      </w:r>
    </w:p>
    <w:p>
      <w:pPr>
        <w:pStyle w:val="4"/>
      </w:pPr>
      <w:r>
        <w:t>3.7.1 功能描述</w:t>
      </w:r>
    </w:p>
    <w:p>
      <w:r>
        <w:t>面向企业HR用户，提供岗位发布（手动填写/JD文件上传双模式）、岗位管理（编辑/上下架）、JD智能解析与岗位能力图谱查看能力。手动模式下技能须从skill字典下拉选择（仅ACTIVE态），保证数据一致性；JD上传模式走AI同源解析，流程与简历解析一致。</w:t>
      </w:r>
    </w:p>
    <w:p>
      <w:pPr>
        <w:pStyle w:val="4"/>
      </w:pPr>
      <w:r>
        <w:t>3.7.2 输入定义</w:t>
      </w:r>
    </w:p>
    <w:tbl>
      <w:tblPr>
        <w:tblW w:type="auto" w:w="0"/>
        <w:tblLook w:firstColumn="1" w:firstRow="1" w:lastColumn="0" w:lastRow="0" w:noHBand="0" w:noVBand="1" w:val="04A0"/>
      </w:tblPr>
      <w:tblGrid>
        <w:gridCol w:w="1661"/>
        <w:gridCol w:w="1661"/>
        <w:gridCol w:w="1661"/>
        <w:gridCol w:w="1661"/>
        <w:gridCol w:w="1661"/>
      </w:tblGrid>
      <w:tr>
        <w:tc>
          <w:tcPr>
            <w:tcW w:type="dxa" w:w="1661"/>
          </w:tcPr>
          <w:p>
            <w:r>
              <w:t>输入项</w:t>
            </w:r>
          </w:p>
        </w:tc>
        <w:tc>
          <w:tcPr>
            <w:tcW w:type="dxa" w:w="1661"/>
          </w:tcPr>
          <w:p>
            <w:r>
              <w:t>数据类型</w:t>
            </w:r>
          </w:p>
        </w:tc>
        <w:tc>
          <w:tcPr>
            <w:tcW w:type="dxa" w:w="1661"/>
          </w:tcPr>
          <w:p>
            <w:r>
              <w:t>长度约束</w:t>
            </w:r>
          </w:p>
        </w:tc>
        <w:tc>
          <w:tcPr>
            <w:tcW w:type="dxa" w:w="1661"/>
          </w:tcPr>
          <w:p>
            <w:r>
              <w:t>取值规则</w:t>
            </w:r>
          </w:p>
        </w:tc>
        <w:tc>
          <w:tcPr>
            <w:tcW w:type="dxa" w:w="1661"/>
          </w:tcPr>
          <w:p>
            <w:r>
              <w:t>是否必填</w:t>
            </w:r>
          </w:p>
        </w:tc>
      </w:tr>
      <w:tr>
        <w:tc>
          <w:tcPr>
            <w:tcW w:type="dxa" w:w="1661"/>
          </w:tcPr>
          <w:p>
            <w:r>
              <w:t>岗位信息</w:t>
            </w:r>
          </w:p>
        </w:tc>
        <w:tc>
          <w:tcPr>
            <w:tcW w:type="dxa" w:w="1661"/>
          </w:tcPr>
          <w:p>
            <w:r>
              <w:t>JSON对象</w:t>
            </w:r>
          </w:p>
        </w:tc>
        <w:tc>
          <w:tcPr>
            <w:tcW w:type="dxa" w:w="1661"/>
          </w:tcPr>
          <w:p>
            <w:r>
              <w:t>-</w:t>
            </w:r>
          </w:p>
        </w:tc>
        <w:tc>
          <w:tcPr>
            <w:tcW w:type="dxa" w:w="1661"/>
          </w:tcPr>
          <w:p>
            <w:r>
              <w:t>包含岗位名称、描述、薪资范围、城市、学历要求、经验要求等字段</w:t>
            </w:r>
          </w:p>
        </w:tc>
        <w:tc>
          <w:tcPr>
            <w:tcW w:type="dxa" w:w="1661"/>
          </w:tcPr>
          <w:p>
            <w:r>
              <w:t>是</w:t>
            </w:r>
          </w:p>
        </w:tc>
      </w:tr>
      <w:tr>
        <w:tc>
          <w:tcPr>
            <w:tcW w:type="dxa" w:w="1661"/>
          </w:tcPr>
          <w:p>
            <w:r>
              <w:t>技能要求</w:t>
            </w:r>
          </w:p>
        </w:tc>
        <w:tc>
          <w:tcPr>
            <w:tcW w:type="dxa" w:w="1661"/>
          </w:tcPr>
          <w:p>
            <w:r>
              <w:t>JSON数组</w:t>
            </w:r>
          </w:p>
        </w:tc>
        <w:tc>
          <w:tcPr>
            <w:tcW w:type="dxa" w:w="1661"/>
          </w:tcPr>
          <w:p>
            <w:r>
              <w:t>-</w:t>
            </w:r>
          </w:p>
        </w:tc>
        <w:tc>
          <w:tcPr>
            <w:tcW w:type="dxa" w:w="1661"/>
          </w:tcPr>
          <w:p>
            <w:r>
              <w:t>手动模式从字典下拉选（仅ACTIVE技能）；上传模式由AI解析产出</w:t>
            </w:r>
          </w:p>
        </w:tc>
        <w:tc>
          <w:tcPr>
            <w:tcW w:type="dxa" w:w="1661"/>
          </w:tcPr>
          <w:p>
            <w:r>
              <w:t>是</w:t>
            </w:r>
          </w:p>
        </w:tc>
      </w:tr>
      <w:tr>
        <w:tc>
          <w:tcPr>
            <w:tcW w:type="dxa" w:w="1661"/>
          </w:tcPr>
          <w:p>
            <w:r>
              <w:t>JD文件</w:t>
            </w:r>
          </w:p>
        </w:tc>
        <w:tc>
          <w:tcPr>
            <w:tcW w:type="dxa" w:w="1661"/>
          </w:tcPr>
          <w:p>
            <w:r>
              <w:t>二进制文件</w:t>
            </w:r>
          </w:p>
        </w:tc>
        <w:tc>
          <w:tcPr>
            <w:tcW w:type="dxa" w:w="1661"/>
          </w:tcPr>
          <w:p>
            <w:r>
              <w:t>&lt;=10MB</w:t>
            </w:r>
          </w:p>
        </w:tc>
        <w:tc>
          <w:tcPr>
            <w:tcW w:type="dxa" w:w="1661"/>
          </w:tcPr>
          <w:p>
            <w:r>
              <w:t>仅PDF/DOC/DOCX，双层校验同简历解析</w:t>
            </w:r>
          </w:p>
        </w:tc>
        <w:tc>
          <w:tcPr>
            <w:tcW w:type="dxa" w:w="1661"/>
          </w:tcPr>
          <w:p>
            <w:r>
              <w:t>否（上传模式必填）</w:t>
            </w:r>
          </w:p>
        </w:tc>
      </w:tr>
    </w:tbl>
    <w:p/>
    <w:p>
      <w:pPr>
        <w:pStyle w:val="4"/>
      </w:pPr>
      <w:r>
        <w:t>3.7.3 业务处理逻辑</w:t>
      </w:r>
    </w:p>
    <w:p>
      <w:r>
        <w:t>1. 手动填写模式：企业填写岗位信息，技能须从技能字典下拉选择（仅status=ACTIVE），不经过AI解析，source=MANUAL；</w:t>
      </w:r>
    </w:p>
    <w:p>
      <w:r>
        <w:t>2. JD文件上传模式：上传JD文件走AI同源解析，解析流程与简历解析一致（异步轮询+技能归一），source=UPLOAD；</w:t>
      </w:r>
    </w:p>
    <w:p>
      <w:r>
        <w:t>3. 未过审企业可创建岗位但status=DRAFT，不对外展示；审核通过后企业可将岗位状态改为OPEN进行对外推荐；</w:t>
      </w:r>
    </w:p>
    <w:p>
      <w:r>
        <w:t>4. 岗位管理列表支持编辑招聘信息、上下架（OPEN/CLOSED）操作；岗位详情页内嵌'能力图谱'入口展示JD技能图谱与候选人推荐入口。</w:t>
      </w:r>
    </w:p>
    <w:p>
      <w:pPr>
        <w:pStyle w:val="4"/>
      </w:pPr>
      <w:r>
        <w:t>3.7.4 输出定义</w:t>
      </w:r>
    </w:p>
    <w:p>
      <w:r>
        <w:t>岗位发布成功后展示岗位详情卡片。企业管理列表展示所有岗位（含草稿态），卡片展示岗位名称、部门、城市、学历/经验要求、状态标签（DRAFT/OPEN/CLOSED带颜色区分）。草稿态岗位在列表中以灰色标签标识。岗位详情页可查看JD能力图谱（ECharts渲染），展示岗位所需技能簇。</w:t>
      </w:r>
    </w:p>
    <w:p>
      <w:pPr>
        <w:pStyle w:val="4"/>
      </w:pPr>
      <w:r>
        <w:t>3.7.5 业务规则与异常说明</w:t>
      </w:r>
    </w:p>
    <w:p>
      <w:r>
        <w:t>业务规则：</w:t>
      </w:r>
    </w:p>
    <w:p>
      <w:r>
        <w:t>1. 手动模式技能必须从字典下拉选且为ACTIVE态，自由输入被拒绝并要求从字典选择；</w:t>
      </w:r>
    </w:p>
    <w:p>
      <w:r>
        <w:t>2. JD解析后的occupation_role未命中字典时回NULL，提交后台补录队列，不阻塞发布；</w:t>
      </w:r>
    </w:p>
    <w:p>
      <w:r>
        <w:t>3. 企业通过审核后岗位才可发布为OPEN；未审企业岗位对外接口不返。</w:t>
      </w:r>
    </w:p>
    <w:p>
      <w:r>
        <w:t>异常说明：</w:t>
      </w:r>
    </w:p>
    <w:p>
      <w:r>
        <w:t>1. JD文件伪文件/超10MB/格式不支持同简历解析异常口径；</w:t>
      </w:r>
    </w:p>
    <w:p>
      <w:r>
        <w:t>2. AI解析超时或失败时岗位保留草稿态，提供重新解析按钮，不阻塞企业其他操作。</w:t>
      </w:r>
    </w:p>
    <w:p>
      <w:pPr>
        <w:pStyle w:val="3"/>
      </w:pPr>
      <w:r>
        <w:t>3.8 模块七：平台管理与审核</w:t>
      </w:r>
    </w:p>
    <w:p>
      <w:pPr>
        <w:pStyle w:val="4"/>
      </w:pPr>
      <w:r>
        <w:t>3.8.1 功能描述</w:t>
      </w:r>
    </w:p>
    <w:p>
      <w:r>
        <w:t>面向管理员用户，提供企业资质审核、技能字典审核、用户管理（封禁/解封）、岗位下架、数据统计仪表板与系统操作日志查看能力。企业审核通过后草稿岗位可转为OPEN对外；技能字典候选词审核通过后触发图谱全量重建。</w:t>
      </w:r>
    </w:p>
    <w:p>
      <w:pPr>
        <w:pStyle w:val="4"/>
      </w:pPr>
      <w:r>
        <w:t>3.8.2 业务处理逻辑</w:t>
      </w:r>
    </w:p>
    <w:p>
      <w:r>
        <w:t>1. 企业审核：管理员在待审队列中查看企业档案，通过则audit_status=VERIFIED，企业可发布岗位；驳回则audit_status=REJECTED+audit_reason回显企业端；</w:t>
      </w:r>
    </w:p>
    <w:p>
      <w:r>
        <w:t>2. 技能字典审核：管理员查看CANDIDATE技能候选列表，通过则status=ACTIVE上图谱并触发POST /api/graph/reload全量重建；同义词可合并到正式技能（merge_target_id）；拒绝则status保持CANDIDATE；</w:t>
      </w:r>
    </w:p>
    <w:p>
      <w:r>
        <w:t>3. 用户管理：管理员可封禁违规用户（user.status=BANNED）或下架违规岗位（job.status=CLOSED）；</w:t>
      </w:r>
    </w:p>
    <w:p>
      <w:r>
        <w:t>4. 数据统计：仪表板展示实时聚合数据（用户数、岗位数、在线面试数、匹配成功数等）与service状态卡片；</w:t>
      </w:r>
    </w:p>
    <w:p>
      <w:r>
        <w:t>5. 操作日志：AOP切面统一落库，管理员可按时间/操作用户/操作类型筛选查询。</w:t>
      </w:r>
    </w:p>
    <w:p>
      <w:pPr>
        <w:pStyle w:val="4"/>
      </w:pPr>
      <w:r>
        <w:t>3.8.3 输出定义</w:t>
      </w:r>
    </w:p>
    <w:p>
      <w:r>
        <w:t>审核管理页分为企业审核Tab与技能字典审核Tab，企业审核展示待审企业列表（公司名、联系人、提交时间、审核状态标签），可查看详情后审核；技能字典审核展示CANDIDATE技能列表（技能名、来源、置信度），支持通过/拒绝/合并操作。仪表板展示数据卡片（统计数字）与service状态指示。用户管理展示用户列表（含状态标签），支持搜索与封禁操作。</w:t>
      </w:r>
    </w:p>
    <w:p>
      <w:pPr>
        <w:pStyle w:val="4"/>
      </w:pPr>
      <w:r>
        <w:t>3.8.4 业务规则与异常说明</w:t>
      </w:r>
    </w:p>
    <w:p>
      <w:r>
        <w:t>业务规则：</w:t>
      </w:r>
    </w:p>
    <w:p>
      <w:r>
        <w:t>1. 企业审核驳回带审核理由回显企业端，被驳回企业所有草稿岗位保持不对外；</w:t>
      </w:r>
    </w:p>
    <w:p>
      <w:r>
        <w:t>2. 技能字典候选词审核不通过则status保持CANDIDATE，不上图谱不触发重建；</w:t>
      </w:r>
    </w:p>
    <w:p>
      <w:r>
        <w:t>3. 用户封禁BANNED不可登录不可发布，岗位CLOSED后从推荐/列表下线。</w:t>
      </w:r>
    </w:p>
    <w:p>
      <w:r>
        <w:t>异常说明：</w:t>
      </w:r>
    </w:p>
    <w:p>
      <w:r>
        <w:t>1. 图谱重建时间较长（全量扫描27张表），重建期间旧缓存继续服务；</w:t>
      </w:r>
    </w:p>
    <w:p>
      <w:r>
        <w:t>2. 统计仪表板数据每5分钟刷新，非实时，避免高并发查询KingbaseES。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8149D"/>
    <w:rsid w:val="044521D4"/>
    <w:rsid w:val="0C754C2E"/>
    <w:rsid w:val="0F423F34"/>
    <w:rsid w:val="10825162"/>
    <w:rsid w:val="120B59B6"/>
    <w:rsid w:val="12271CAF"/>
    <w:rsid w:val="15194B44"/>
    <w:rsid w:val="17794FE5"/>
    <w:rsid w:val="17FB7E50"/>
    <w:rsid w:val="19F84FA3"/>
    <w:rsid w:val="1B906695"/>
    <w:rsid w:val="26460287"/>
    <w:rsid w:val="2B1D52AA"/>
    <w:rsid w:val="2B485C15"/>
    <w:rsid w:val="2EE46262"/>
    <w:rsid w:val="2F0F6CDF"/>
    <w:rsid w:val="372C2BE5"/>
    <w:rsid w:val="38BF587F"/>
    <w:rsid w:val="3FBB210E"/>
    <w:rsid w:val="41285F8B"/>
    <w:rsid w:val="449F7960"/>
    <w:rsid w:val="46F54B62"/>
    <w:rsid w:val="4731621B"/>
    <w:rsid w:val="47C05A64"/>
    <w:rsid w:val="48190F86"/>
    <w:rsid w:val="51B8783B"/>
    <w:rsid w:val="54D627A7"/>
    <w:rsid w:val="56111229"/>
    <w:rsid w:val="569A08DA"/>
    <w:rsid w:val="5978486B"/>
    <w:rsid w:val="5E091B86"/>
    <w:rsid w:val="5E1649E7"/>
    <w:rsid w:val="6404589F"/>
    <w:rsid w:val="6924714D"/>
    <w:rsid w:val="697E7D03"/>
    <w:rsid w:val="6A886FDB"/>
    <w:rsid w:val="6C990208"/>
    <w:rsid w:val="6E156286"/>
    <w:rsid w:val="72897D89"/>
    <w:rsid w:val="74ED4E82"/>
    <w:rsid w:val="76BD6728"/>
    <w:rsid w:val="774B221C"/>
    <w:rsid w:val="78F56666"/>
    <w:rsid w:val="79683738"/>
    <w:rsid w:val="7D2D1742"/>
    <w:rsid w:val="7E6B39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toc 1"/>
    <w:basedOn w:val="1"/>
    <w:next w:val="1"/>
    <w:uiPriority w:val="0"/>
  </w:style>
  <w:style w:type="paragraph" w:styleId="8">
    <w:name w:val="toc 2"/>
    <w:basedOn w:val="1"/>
    <w:next w:val="1"/>
    <w:uiPriority w:val="0"/>
    <w:pPr>
      <w:ind w:left="420" w:leftChars="200"/>
    </w:pPr>
  </w:style>
  <w:style w:type="character" w:styleId="11">
    <w:name w:val="Strong"/>
    <w:basedOn w:val="10"/>
    <w:qFormat/>
    <w:uiPriority w:val="0"/>
    <w:rPr>
      <w:b/>
    </w:rPr>
  </w:style>
  <w:style w:type="character" w:customStyle="1" w:styleId="12">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5661</Words>
  <Characters>6128</Characters>
  <Lines>0</Lines>
  <Paragraphs>0</Paragraphs>
  <TotalTime>7</TotalTime>
  <ScaleCrop>false</ScaleCrop>
  <LinksUpToDate>false</LinksUpToDate>
  <CharactersWithSpaces>6360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2026-07-01T16:56:00Z</dcterms:created>
  <dc:creator>tyc</dc:creator>
  <cp:lastModifiedBy>iceafter</cp:lastModifiedBy>
  <dcterms:modified xsi:type="dcterms:W3CDTF">2026-07-07T01:15:17Z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eyJoZGlkIjoiZTdkNmRkYzc2N2ZjZTdiZDRkMzA0MTg5MWFiMGIzYzkiLCJ1c2VySWQiOiIyODUwNDc4NzMifQ==</vt:lpwstr>
  </property>
  <property fmtid="{D5CDD505-2E9C-101B-9397-08002B2CF9AE}" pid="4" name="ICV">
    <vt:lpwstr>64D54D9F0C324BDEB88B0DF75DE5BA0E_12</vt:lpwstr>
  </property>
</Properties>
</file>