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2130" w14:textId="77777777" w:rsidR="00CC7D8B" w:rsidRPr="000E03B3" w:rsidRDefault="00CC7D8B" w:rsidP="00CC7D8B">
      <w:pPr>
        <w:pStyle w:val="IWAPaperTitle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>Enhancing agricultural productivity of chickpeas</w:t>
      </w:r>
      <w:r w:rsidRPr="000E03B3">
        <w:rPr>
          <w:rFonts w:ascii="Times New Roman" w:hAnsi="Times New Roman" w:cs="Times New Roman"/>
          <w:i/>
          <w:iCs/>
        </w:rPr>
        <w:t xml:space="preserve"> </w:t>
      </w:r>
      <w:r w:rsidRPr="000E03B3">
        <w:rPr>
          <w:rFonts w:ascii="Times New Roman" w:hAnsi="Times New Roman" w:cs="Times New Roman"/>
        </w:rPr>
        <w:t xml:space="preserve">using Low-grade rock phosphate enriched human </w:t>
      </w:r>
      <w:proofErr w:type="gramStart"/>
      <w:r w:rsidRPr="000E03B3">
        <w:rPr>
          <w:rFonts w:ascii="Times New Roman" w:hAnsi="Times New Roman" w:cs="Times New Roman"/>
        </w:rPr>
        <w:t>urine</w:t>
      </w:r>
      <w:proofErr w:type="gramEnd"/>
    </w:p>
    <w:p w14:paraId="26D4FF5D" w14:textId="77777777" w:rsidR="00CC7D8B" w:rsidRPr="000E03B3" w:rsidRDefault="00CC7D8B" w:rsidP="00CC7D8B">
      <w:pPr>
        <w:pStyle w:val="IWAAuthornames"/>
        <w:jc w:val="both"/>
        <w:rPr>
          <w:rFonts w:ascii="Times New Roman" w:hAnsi="Times New Roman" w:cs="Times New Roman"/>
          <w:vertAlign w:val="superscript"/>
        </w:rPr>
      </w:pPr>
      <w:r w:rsidRPr="000E03B3">
        <w:rPr>
          <w:rFonts w:ascii="Times New Roman" w:hAnsi="Times New Roman" w:cs="Times New Roman"/>
        </w:rPr>
        <w:t>Ishita Sarkar</w:t>
      </w:r>
      <w:r w:rsidRPr="000E03B3">
        <w:rPr>
          <w:rFonts w:ascii="Times New Roman" w:hAnsi="Times New Roman" w:cs="Times New Roman"/>
          <w:vertAlign w:val="superscript"/>
        </w:rPr>
        <w:t xml:space="preserve"> a</w:t>
      </w:r>
      <w:r w:rsidRPr="000E03B3">
        <w:rPr>
          <w:rFonts w:ascii="Times New Roman" w:hAnsi="Times New Roman" w:cs="Times New Roman"/>
        </w:rPr>
        <w:t xml:space="preserve">, </w:t>
      </w:r>
      <w:proofErr w:type="spellStart"/>
      <w:r w:rsidRPr="000E03B3">
        <w:rPr>
          <w:rFonts w:ascii="Times New Roman" w:hAnsi="Times New Roman" w:cs="Times New Roman"/>
        </w:rPr>
        <w:t>Bidisha</w:t>
      </w:r>
      <w:proofErr w:type="spellEnd"/>
      <w:r w:rsidRPr="000E03B3">
        <w:rPr>
          <w:rFonts w:ascii="Times New Roman" w:hAnsi="Times New Roman" w:cs="Times New Roman"/>
        </w:rPr>
        <w:t xml:space="preserve"> Mondal </w:t>
      </w:r>
      <w:r w:rsidRPr="000E03B3">
        <w:rPr>
          <w:rFonts w:ascii="Times New Roman" w:hAnsi="Times New Roman" w:cs="Times New Roman"/>
          <w:vertAlign w:val="superscript"/>
        </w:rPr>
        <w:t>a</w:t>
      </w:r>
      <w:r w:rsidRPr="000E03B3">
        <w:rPr>
          <w:rFonts w:ascii="Times New Roman" w:hAnsi="Times New Roman" w:cs="Times New Roman"/>
        </w:rPr>
        <w:t xml:space="preserve">, </w:t>
      </w:r>
      <w:r w:rsidRPr="000E03B3">
        <w:rPr>
          <w:rFonts w:ascii="Times New Roman" w:hAnsi="Times New Roman" w:cs="Times New Roman"/>
          <w:lang w:val="it-IT"/>
        </w:rPr>
        <w:t xml:space="preserve">Aleksander </w:t>
      </w:r>
      <w:proofErr w:type="spellStart"/>
      <w:r w:rsidRPr="000E03B3">
        <w:rPr>
          <w:rFonts w:ascii="Times New Roman" w:hAnsi="Times New Roman" w:cs="Times New Roman"/>
          <w:lang w:val="it-IT"/>
        </w:rPr>
        <w:t>Czapla</w:t>
      </w:r>
      <w:proofErr w:type="spellEnd"/>
      <w:r w:rsidRPr="000E03B3">
        <w:rPr>
          <w:rFonts w:ascii="Times New Roman" w:hAnsi="Times New Roman" w:cs="Times New Roman"/>
          <w:vertAlign w:val="superscript"/>
        </w:rPr>
        <w:t xml:space="preserve"> b</w:t>
      </w:r>
      <w:r w:rsidRPr="000E03B3">
        <w:rPr>
          <w:rFonts w:ascii="Times New Roman" w:hAnsi="Times New Roman" w:cs="Times New Roman"/>
          <w:lang w:val="it-IT"/>
        </w:rPr>
        <w:t xml:space="preserve">, </w:t>
      </w:r>
      <w:r w:rsidRPr="000E03B3">
        <w:rPr>
          <w:rFonts w:ascii="Times New Roman" w:hAnsi="Times New Roman" w:cs="Times New Roman"/>
        </w:rPr>
        <w:t xml:space="preserve">Jakub </w:t>
      </w:r>
      <w:proofErr w:type="spellStart"/>
      <w:r w:rsidRPr="000E03B3">
        <w:rPr>
          <w:rFonts w:ascii="Times New Roman" w:hAnsi="Times New Roman" w:cs="Times New Roman"/>
        </w:rPr>
        <w:t>Drewnowsk</w:t>
      </w:r>
      <w:proofErr w:type="spellEnd"/>
      <w:r w:rsidRPr="000E03B3">
        <w:rPr>
          <w:rFonts w:ascii="Times New Roman" w:hAnsi="Times New Roman" w:cs="Times New Roman"/>
        </w:rPr>
        <w:t xml:space="preserve"> </w:t>
      </w:r>
      <w:proofErr w:type="gramStart"/>
      <w:r w:rsidRPr="000E03B3">
        <w:rPr>
          <w:rFonts w:ascii="Times New Roman" w:hAnsi="Times New Roman" w:cs="Times New Roman"/>
          <w:vertAlign w:val="superscript"/>
        </w:rPr>
        <w:t xml:space="preserve">b </w:t>
      </w:r>
      <w:r w:rsidRPr="000E03B3">
        <w:rPr>
          <w:rFonts w:ascii="Times New Roman" w:hAnsi="Times New Roman" w:cs="Times New Roman"/>
        </w:rPr>
        <w:t>,</w:t>
      </w:r>
      <w:proofErr w:type="gramEnd"/>
      <w:r w:rsidRPr="000E03B3">
        <w:rPr>
          <w:rFonts w:ascii="Times New Roman" w:hAnsi="Times New Roman" w:cs="Times New Roman"/>
        </w:rPr>
        <w:t xml:space="preserve"> Mahesh </w:t>
      </w:r>
      <w:proofErr w:type="spellStart"/>
      <w:r w:rsidRPr="000E03B3">
        <w:rPr>
          <w:rFonts w:ascii="Times New Roman" w:hAnsi="Times New Roman" w:cs="Times New Roman"/>
        </w:rPr>
        <w:t>Ganesapillai</w:t>
      </w:r>
      <w:proofErr w:type="spellEnd"/>
      <w:r w:rsidRPr="000E03B3">
        <w:rPr>
          <w:rFonts w:ascii="Times New Roman" w:hAnsi="Times New Roman" w:cs="Times New Roman"/>
          <w:vertAlign w:val="superscript"/>
        </w:rPr>
        <w:t xml:space="preserve"> a, *</w:t>
      </w:r>
    </w:p>
    <w:p w14:paraId="54554CDB" w14:textId="77777777" w:rsidR="00CC7D8B" w:rsidRPr="000E03B3" w:rsidRDefault="00CC7D8B" w:rsidP="00CC7D8B">
      <w:pPr>
        <w:pStyle w:val="IWAAuthoraddress"/>
        <w:jc w:val="both"/>
        <w:rPr>
          <w:rFonts w:ascii="Times New Roman" w:hAnsi="Times New Roman" w:cs="Times New Roman"/>
        </w:rPr>
      </w:pPr>
    </w:p>
    <w:p w14:paraId="67723EA1" w14:textId="77777777" w:rsidR="00CC7D8B" w:rsidRPr="000E03B3" w:rsidRDefault="00CC7D8B" w:rsidP="00CC7D8B">
      <w:pPr>
        <w:pStyle w:val="IWAAuthoraddress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>a. Mass Transfer Group, School of Chemical Engineering, Vellore Institute of Technology, Vellore 632014, Tamil Nadu, India</w:t>
      </w:r>
    </w:p>
    <w:p w14:paraId="24D994DC" w14:textId="77777777" w:rsidR="00CC7D8B" w:rsidRPr="000E03B3" w:rsidRDefault="00CC7D8B" w:rsidP="00CC7D8B">
      <w:pPr>
        <w:pStyle w:val="IWAAuthoraddress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b. Faculty of Civil and Environmental Engineering, Gdansk University of Technology, </w:t>
      </w:r>
      <w:proofErr w:type="spellStart"/>
      <w:r w:rsidRPr="000E03B3">
        <w:rPr>
          <w:rFonts w:ascii="Times New Roman" w:hAnsi="Times New Roman" w:cs="Times New Roman"/>
        </w:rPr>
        <w:t>ul</w:t>
      </w:r>
      <w:proofErr w:type="spellEnd"/>
      <w:r w:rsidRPr="000E03B3">
        <w:rPr>
          <w:rFonts w:ascii="Times New Roman" w:hAnsi="Times New Roman" w:cs="Times New Roman"/>
        </w:rPr>
        <w:t xml:space="preserve">. </w:t>
      </w:r>
      <w:proofErr w:type="spellStart"/>
      <w:r w:rsidRPr="000E03B3">
        <w:rPr>
          <w:rFonts w:ascii="Times New Roman" w:hAnsi="Times New Roman" w:cs="Times New Roman"/>
        </w:rPr>
        <w:t>Narutowicza</w:t>
      </w:r>
      <w:proofErr w:type="spellEnd"/>
      <w:r w:rsidRPr="000E03B3">
        <w:rPr>
          <w:rFonts w:ascii="Times New Roman" w:hAnsi="Times New Roman" w:cs="Times New Roman"/>
        </w:rPr>
        <w:t xml:space="preserve"> 11/12, 80-233 Gdansk, Poland</w:t>
      </w:r>
    </w:p>
    <w:p w14:paraId="4A3084C0" w14:textId="77777777" w:rsidR="00CC7D8B" w:rsidRPr="000E03B3" w:rsidRDefault="00CC7D8B" w:rsidP="00CC7D8B">
      <w:pPr>
        <w:widowControl w:val="0"/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18"/>
          <w:szCs w:val="18"/>
          <w:lang w:val="en-CA"/>
        </w:rPr>
      </w:pPr>
    </w:p>
    <w:p w14:paraId="4261A8DE" w14:textId="77777777" w:rsidR="00CC7D8B" w:rsidRPr="000E03B3" w:rsidRDefault="00CC7D8B" w:rsidP="00CC7D8B">
      <w:pPr>
        <w:widowControl w:val="0"/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sz w:val="18"/>
          <w:szCs w:val="18"/>
          <w:lang w:val="en-CA"/>
        </w:rPr>
      </w:pPr>
      <w:r w:rsidRPr="000E03B3">
        <w:rPr>
          <w:rFonts w:ascii="Times New Roman" w:hAnsi="Times New Roman" w:cs="Times New Roman"/>
          <w:sz w:val="18"/>
          <w:szCs w:val="18"/>
          <w:lang w:val="en-CA"/>
        </w:rPr>
        <w:t>*Corresponding author</w:t>
      </w:r>
      <w:r w:rsidRPr="000E03B3">
        <w:rPr>
          <w:rFonts w:ascii="Times New Roman" w:hAnsi="Times New Roman" w:cs="Times New Roman"/>
          <w:sz w:val="18"/>
          <w:szCs w:val="18"/>
          <w:lang w:val="en-CA" w:eastAsia="zh-CN"/>
        </w:rPr>
        <w:t xml:space="preserve">: </w:t>
      </w:r>
      <w:hyperlink r:id="rId7" w:history="1">
        <w:r w:rsidRPr="000E03B3">
          <w:rPr>
            <w:rStyle w:val="Hyperlink"/>
            <w:rFonts w:ascii="Times New Roman" w:hAnsi="Times New Roman" w:cs="Times New Roman"/>
            <w:sz w:val="18"/>
            <w:szCs w:val="18"/>
            <w:lang w:eastAsia="zh-CN"/>
          </w:rPr>
          <w:t>drmaheshgpillai@gmail.com</w:t>
        </w:r>
      </w:hyperlink>
      <w:r w:rsidRPr="000E03B3">
        <w:rPr>
          <w:rFonts w:ascii="Times New Roman" w:hAnsi="Times New Roman" w:cs="Times New Roman"/>
          <w:sz w:val="18"/>
          <w:szCs w:val="18"/>
          <w:lang w:eastAsia="zh-CN"/>
        </w:rPr>
        <w:t>; maheshgpillai@vit.ac.in</w:t>
      </w:r>
    </w:p>
    <w:p w14:paraId="379834CD" w14:textId="7C59C786" w:rsidR="00CC7D8B" w:rsidRPr="000E03B3" w:rsidRDefault="00CC7D8B" w:rsidP="00CC7D8B">
      <w:pPr>
        <w:pStyle w:val="IWAKeyword"/>
        <w:jc w:val="both"/>
        <w:rPr>
          <w:rFonts w:ascii="Times New Roman" w:hAnsi="Times New Roman" w:cs="Times New Roman"/>
          <w:sz w:val="20"/>
          <w:szCs w:val="20"/>
        </w:rPr>
      </w:pPr>
      <w:r w:rsidRPr="000E03B3">
        <w:rPr>
          <w:rFonts w:ascii="Times New Roman" w:hAnsi="Times New Roman" w:cs="Times New Roman"/>
          <w:b/>
          <w:sz w:val="20"/>
          <w:szCs w:val="20"/>
        </w:rPr>
        <w:t>Abstract:</w:t>
      </w:r>
      <w:r w:rsidRPr="000E03B3">
        <w:rPr>
          <w:rFonts w:ascii="Times New Roman" w:hAnsi="Times New Roman" w:cs="Times New Roman"/>
          <w:sz w:val="20"/>
          <w:szCs w:val="20"/>
        </w:rPr>
        <w:t xml:space="preserve"> To maintain agricultural production in a resource-constrained environment, it is essential that current reserves be maximised while also encouraging their recycling. Furthermore, considerable value may be generated from methods of using previously thought waste products. </w:t>
      </w:r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Sdffjeif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fjewuofhweufh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uhfiuwhuwhrwe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hfiuhfuiwehfuw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uhfiushfiuswehf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hiufhuihfsieuhf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jhiuhuih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hiuhfweiufweef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uhiuwehfewiuf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uhiuhiuhu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Sdffjeif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fjewuofhweufh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uhfiuwhuwhrwe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hfiuhfuiwehfuw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uhfiushfiuswehf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hiufhuihfsieuhf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jhiuhuih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hiuhfweiufweef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uhiuwehfewiuf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uhiuhiuhu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. </w:t>
      </w:r>
      <w:r w:rsidRPr="000E03B3">
        <w:rPr>
          <w:rFonts w:ascii="Times New Roman" w:hAnsi="Times New Roman" w:cs="Times New Roman"/>
          <w:sz w:val="20"/>
          <w:szCs w:val="20"/>
        </w:rPr>
        <w:t xml:space="preserve">Plant growth response testing revealed that using this fertiliser combination in the same ratio produced results equivalent to using the mineral fertiliser Di-Ammonium Phosphate.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Sdffjeif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fjewuofhweufh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uhfiuwhuwhrwe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hfiuhfuiwehfuw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uhfiushfiuswehf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hiufhuihfsieuhf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jhiuhuih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hiuhfweiufweef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uhiuwehfewiuf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uhiuhiuhu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uhiuwehfewiuf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uhiuhiuhu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Sdffjeif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fjewuofhweufh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uhfiuwhuwhrwe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hfiuhfuiwehfuw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uhfiushfiuswehf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hiufhuihfsieuhf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jhiuhuih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hiuhfweiufweef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uhiuwehfewiuf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uhiuhiuhu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. Plant growth response testing revealed that using this fertiliser combination in the same ratio produced results equivalent to using the mineral fertiliser Di-Ammonium Phosphate.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Sdffjeif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</w:t>
      </w:r>
      <w:r w:rsidRPr="000E03B3">
        <w:rPr>
          <w:rFonts w:ascii="Times New Roman" w:hAnsi="Times New Roman" w:cs="Times New Roman"/>
          <w:sz w:val="20"/>
          <w:szCs w:val="20"/>
        </w:rPr>
        <w:t>As a result, the usage of RP enriched urine provides a great deal of prospects for waste reduction, waste utilisation, and enhanced resource performance all at the same time.</w:t>
      </w:r>
    </w:p>
    <w:p w14:paraId="652E6261" w14:textId="77777777" w:rsidR="00CC7D8B" w:rsidRPr="000E03B3" w:rsidRDefault="00CC7D8B" w:rsidP="00CC7D8B">
      <w:pPr>
        <w:pStyle w:val="IWAKeyword"/>
        <w:jc w:val="both"/>
        <w:rPr>
          <w:rFonts w:ascii="Times New Roman" w:hAnsi="Times New Roman" w:cs="Times New Roman"/>
          <w:sz w:val="20"/>
          <w:szCs w:val="20"/>
        </w:rPr>
      </w:pPr>
      <w:r w:rsidRPr="000E03B3">
        <w:rPr>
          <w:rFonts w:ascii="Times New Roman" w:hAnsi="Times New Roman" w:cs="Times New Roman"/>
          <w:b/>
          <w:sz w:val="20"/>
          <w:szCs w:val="20"/>
        </w:rPr>
        <w:t>Keywords:</w:t>
      </w:r>
      <w:r w:rsidRPr="000E03B3">
        <w:rPr>
          <w:rFonts w:ascii="Times New Roman" w:hAnsi="Times New Roman" w:cs="Times New Roman"/>
          <w:sz w:val="20"/>
          <w:szCs w:val="20"/>
        </w:rPr>
        <w:t xml:space="preserve"> Sustainability, waste recycling, alternative fertilizer</w:t>
      </w:r>
    </w:p>
    <w:p w14:paraId="3F810F23" w14:textId="77777777" w:rsidR="00CC7D8B" w:rsidRPr="000E03B3" w:rsidRDefault="00CC7D8B" w:rsidP="00CC7D8B">
      <w:pPr>
        <w:pStyle w:val="IWAHeading"/>
        <w:ind w:left="0" w:firstLine="0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Introduction </w:t>
      </w:r>
    </w:p>
    <w:p w14:paraId="552E7AC5" w14:textId="770E8534" w:rsidR="00CC7D8B" w:rsidRPr="000E03B3" w:rsidRDefault="00CC7D8B" w:rsidP="00CC7D8B">
      <w:pPr>
        <w:pStyle w:val="IWAFirstparagrap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Cropping arable land for human use has an influence on the inherent availability and distribution of nutrients found in the soil.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Pr="000E03B3">
        <w:rPr>
          <w:rFonts w:ascii="Times New Roman" w:hAnsi="Times New Roman" w:cs="Times New Roman"/>
        </w:rPr>
        <w:t>(</w:t>
      </w:r>
      <w:proofErr w:type="spellStart"/>
      <w:r w:rsidRPr="000E03B3">
        <w:rPr>
          <w:rFonts w:ascii="Times New Roman" w:hAnsi="Times New Roman" w:cs="Times New Roman"/>
        </w:rPr>
        <w:t>Wohlsager</w:t>
      </w:r>
      <w:proofErr w:type="spellEnd"/>
      <w:r w:rsidRPr="000E03B3">
        <w:rPr>
          <w:rFonts w:ascii="Times New Roman" w:hAnsi="Times New Roman" w:cs="Times New Roman"/>
        </w:rPr>
        <w:t xml:space="preserve"> et al., 2010). This research suggests a novel method for enhancing soil fertility by combining the application of low-grade RP and human urine on the plant development response properties of Chickpea (Cicer arietinum).</w:t>
      </w:r>
    </w:p>
    <w:p w14:paraId="7328B539" w14:textId="77777777" w:rsidR="00CC7D8B" w:rsidRPr="000E03B3" w:rsidRDefault="00CC7D8B" w:rsidP="00CC7D8B">
      <w:pPr>
        <w:pStyle w:val="IWAHeading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>Material and Methods</w:t>
      </w:r>
    </w:p>
    <w:p w14:paraId="7BBD4DDB" w14:textId="1E186EE4" w:rsidR="00CC7D8B" w:rsidRPr="000E03B3" w:rsidRDefault="00CC7D8B" w:rsidP="00CC7D8B">
      <w:pPr>
        <w:pStyle w:val="IWAFirstparagrap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Human urine was obtained from twenty healthy young male volunteers.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 xml:space="preserve">Cropping arable land for human use has an influence on the inherent </w:t>
      </w:r>
      <w:r w:rsidR="000E03B3" w:rsidRPr="000E03B3">
        <w:rPr>
          <w:rFonts w:ascii="Times New Roman" w:hAnsi="Times New Roman" w:cs="Times New Roman"/>
        </w:rPr>
        <w:lastRenderedPageBreak/>
        <w:t xml:space="preserve">availability and distribution of nutrients found in the </w:t>
      </w:r>
      <w:proofErr w:type="spellStart"/>
      <w:proofErr w:type="gramStart"/>
      <w:r w:rsidR="000E03B3" w:rsidRPr="000E03B3">
        <w:rPr>
          <w:rFonts w:ascii="Times New Roman" w:hAnsi="Times New Roman" w:cs="Times New Roman"/>
        </w:rPr>
        <w:t>soil.</w:t>
      </w:r>
      <w:r w:rsidRPr="000E03B3">
        <w:rPr>
          <w:rFonts w:ascii="Times New Roman" w:hAnsi="Times New Roman" w:cs="Times New Roman"/>
        </w:rPr>
        <w:t>The</w:t>
      </w:r>
      <w:proofErr w:type="spellEnd"/>
      <w:proofErr w:type="gramEnd"/>
      <w:r w:rsidRPr="000E03B3">
        <w:rPr>
          <w:rFonts w:ascii="Times New Roman" w:hAnsi="Times New Roman" w:cs="Times New Roman"/>
        </w:rPr>
        <w:t xml:space="preserve"> soil used was red loam soil with 4.33% gravel, 92.84% sand, and 2.83% fines. Air-dried soil was placed in trays (0.44 0.32 0.14 m) and 8 replications were carried out. Trays were arranged in six different arrays. On a grid of four rows by twelve columns, each array comprised eight copies of the six soil treatments. It was determined that the plant growth data had a normal distribution with uniform variances. The data was statistically analysed in Microsoft Excel using ANOVA followed by Tukey- HSD as a post-hoc test at a level of significance of P 0.05.</w:t>
      </w:r>
    </w:p>
    <w:p w14:paraId="2860B808" w14:textId="77777777" w:rsidR="00CC7D8B" w:rsidRPr="000E03B3" w:rsidRDefault="00CC7D8B" w:rsidP="00CC7D8B">
      <w:pPr>
        <w:pStyle w:val="IWAHeading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Results and Discussion </w:t>
      </w:r>
    </w:p>
    <w:p w14:paraId="2180CCEC" w14:textId="7487AB69" w:rsidR="00CC7D8B" w:rsidRPr="000E03B3" w:rsidRDefault="00CC7D8B" w:rsidP="00CC7D8B">
      <w:pPr>
        <w:pStyle w:val="IWAFirstparagrap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The crop experiment findings presented here imply that waste products like as low-grade RP and human urine might be employed to restore nutrients to impoverished lands. A proportional agronomic accuracy of 1.2 computed using experimental results from 8 simulations confirms the viability of employing these waste products as recycled crop fertilisers (Table 1).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 xml:space="preserve">Cropping arable land for human use has an influence on the inherent availability and distribution of nutrients found in the </w:t>
      </w:r>
      <w:proofErr w:type="spellStart"/>
      <w:proofErr w:type="gramStart"/>
      <w:r w:rsidR="000E03B3" w:rsidRPr="000E03B3">
        <w:rPr>
          <w:rFonts w:ascii="Times New Roman" w:hAnsi="Times New Roman" w:cs="Times New Roman"/>
        </w:rPr>
        <w:t>soil.</w:t>
      </w:r>
      <w:r w:rsidRPr="000E03B3">
        <w:rPr>
          <w:rFonts w:ascii="Times New Roman" w:hAnsi="Times New Roman" w:cs="Times New Roman"/>
        </w:rPr>
        <w:t>The</w:t>
      </w:r>
      <w:proofErr w:type="spellEnd"/>
      <w:proofErr w:type="gramEnd"/>
      <w:r w:rsidRPr="000E03B3">
        <w:rPr>
          <w:rFonts w:ascii="Times New Roman" w:hAnsi="Times New Roman" w:cs="Times New Roman"/>
        </w:rPr>
        <w:t xml:space="preserve"> pH of the soil rose substantially following the treatment, from 8.11 to 8.32, owing mostly to urea hydrolysis. Because of increased K and Na availability, the treated soils' Cation Exchange Capacity (CEC) increased dramatically. The high nitrogen concentration of urine, together with </w:t>
      </w:r>
      <w:r w:rsidRPr="000E03B3">
        <w:rPr>
          <w:rFonts w:ascii="Times New Roman" w:hAnsi="Times New Roman" w:cs="Times New Roman"/>
          <w:i/>
          <w:iCs/>
        </w:rPr>
        <w:t xml:space="preserve">Cicer </w:t>
      </w:r>
      <w:proofErr w:type="spellStart"/>
      <w:r w:rsidRPr="000E03B3">
        <w:rPr>
          <w:rFonts w:ascii="Times New Roman" w:hAnsi="Times New Roman" w:cs="Times New Roman"/>
          <w:i/>
          <w:iCs/>
        </w:rPr>
        <w:t>arietinum's</w:t>
      </w:r>
      <w:proofErr w:type="spellEnd"/>
      <w:r w:rsidRPr="000E03B3">
        <w:rPr>
          <w:rFonts w:ascii="Times New Roman" w:hAnsi="Times New Roman" w:cs="Times New Roman"/>
        </w:rPr>
        <w:t xml:space="preserve"> nitrogen-fixing activities, increased the overall nitrogen content of the soils.</w:t>
      </w:r>
    </w:p>
    <w:p w14:paraId="65422E2F" w14:textId="77777777" w:rsidR="00CC7D8B" w:rsidRPr="000E03B3" w:rsidRDefault="00CC7D8B" w:rsidP="00CC7D8B">
      <w:pPr>
        <w:pStyle w:val="IWAHeading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>Conclusions</w:t>
      </w:r>
    </w:p>
    <w:p w14:paraId="36F2A09C" w14:textId="119DF617" w:rsidR="00CC7D8B" w:rsidRPr="000E03B3" w:rsidRDefault="00CC7D8B" w:rsidP="00CC7D8B">
      <w:pPr>
        <w:pStyle w:val="IWAFirstparagrap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 xml:space="preserve">The current research developed a technique for fertilising crops by combining low-grade RP and human urine. Numerous plant growth indices indicate that such fertilisers have a significant potential to function as substitutes to chemical fertilizer currently in demand.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 w:rsidRPr="000E03B3">
        <w:rPr>
          <w:rFonts w:ascii="Times New Roman" w:hAnsi="Times New Roman" w:cs="Times New Roman"/>
        </w:rPr>
        <w:t xml:space="preserve"> </w:t>
      </w:r>
      <w:r w:rsidR="000E03B3" w:rsidRPr="000E03B3">
        <w:rPr>
          <w:rFonts w:ascii="Times New Roman" w:hAnsi="Times New Roman" w:cs="Times New Roman"/>
        </w:rPr>
        <w:t>Cropping arable land for human use has an influence on the inherent availability and distribution of nutrients found in the soil.</w:t>
      </w:r>
      <w:r w:rsidR="000E03B3">
        <w:rPr>
          <w:rFonts w:ascii="Times New Roman" w:hAnsi="Times New Roman" w:cs="Times New Roman"/>
        </w:rPr>
        <w:t xml:space="preserve"> </w:t>
      </w:r>
      <w:r w:rsidRPr="000E03B3">
        <w:rPr>
          <w:rFonts w:ascii="Times New Roman" w:hAnsi="Times New Roman" w:cs="Times New Roman"/>
        </w:rPr>
        <w:t>According to the study's conclusions, waste materials may deliver considerable social and environmental benefits.</w:t>
      </w:r>
    </w:p>
    <w:p w14:paraId="15084ADB" w14:textId="77777777" w:rsidR="00CC7D8B" w:rsidRPr="000E03B3" w:rsidRDefault="00CC7D8B" w:rsidP="00CC7D8B">
      <w:pPr>
        <w:pStyle w:val="IWAHeading"/>
        <w:jc w:val="both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t>References</w:t>
      </w:r>
    </w:p>
    <w:p w14:paraId="1376E195" w14:textId="76E8CDBD" w:rsidR="00CC7D8B" w:rsidRPr="000E03B3" w:rsidRDefault="00CC7D8B" w:rsidP="00CC7D8B">
      <w:pPr>
        <w:jc w:val="both"/>
        <w:rPr>
          <w:rFonts w:ascii="Times New Roman" w:hAnsi="Times New Roman" w:cs="Times New Roman"/>
          <w:sz w:val="20"/>
          <w:szCs w:val="20"/>
        </w:rPr>
      </w:pPr>
      <w:r w:rsidRPr="000E03B3">
        <w:rPr>
          <w:rFonts w:ascii="Times New Roman" w:hAnsi="Times New Roman" w:cs="Times New Roman"/>
          <w:sz w:val="20"/>
          <w:szCs w:val="20"/>
        </w:rPr>
        <w:t xml:space="preserve">Rodhe, L., </w:t>
      </w:r>
      <w:proofErr w:type="spellStart"/>
      <w:r w:rsidRPr="000E03B3">
        <w:rPr>
          <w:rFonts w:ascii="Times New Roman" w:hAnsi="Times New Roman" w:cs="Times New Roman"/>
          <w:sz w:val="20"/>
          <w:szCs w:val="20"/>
        </w:rPr>
        <w:t>Richert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03B3">
        <w:rPr>
          <w:rFonts w:ascii="Times New Roman" w:hAnsi="Times New Roman" w:cs="Times New Roman"/>
          <w:sz w:val="20"/>
          <w:szCs w:val="20"/>
        </w:rPr>
        <w:t>Stintzing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 xml:space="preserve">, A., &amp; </w:t>
      </w:r>
      <w:proofErr w:type="spellStart"/>
      <w:r w:rsidRPr="000E03B3">
        <w:rPr>
          <w:rFonts w:ascii="Times New Roman" w:hAnsi="Times New Roman" w:cs="Times New Roman"/>
          <w:sz w:val="20"/>
          <w:szCs w:val="20"/>
        </w:rPr>
        <w:t>Steineck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>, S. (2004). Ammonia emissions after application of human urine to a clay soil for barley growth. Nutrient Cycling in Agroecosystems, 68(2), 191-198.</w:t>
      </w:r>
    </w:p>
    <w:p w14:paraId="19211488" w14:textId="14AAFEAC" w:rsidR="00CC7D8B" w:rsidRPr="000E03B3" w:rsidRDefault="00CC7D8B" w:rsidP="00CC7D8B">
      <w:pPr>
        <w:jc w:val="both"/>
        <w:rPr>
          <w:rFonts w:ascii="Times New Roman" w:hAnsi="Times New Roman" w:cs="Times New Roman"/>
          <w:sz w:val="20"/>
          <w:szCs w:val="20"/>
        </w:rPr>
      </w:pPr>
      <w:r w:rsidRPr="000E03B3">
        <w:rPr>
          <w:rFonts w:ascii="Times New Roman" w:hAnsi="Times New Roman" w:cs="Times New Roman"/>
          <w:sz w:val="20"/>
          <w:szCs w:val="20"/>
        </w:rPr>
        <w:t xml:space="preserve">Sarkar, R. K., </w:t>
      </w:r>
      <w:proofErr w:type="spellStart"/>
      <w:r w:rsidRPr="000E03B3">
        <w:rPr>
          <w:rFonts w:ascii="Times New Roman" w:hAnsi="Times New Roman" w:cs="Times New Roman"/>
          <w:sz w:val="20"/>
          <w:szCs w:val="20"/>
        </w:rPr>
        <w:t>Karmakar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 xml:space="preserve">, S., &amp; Chakraborty, A. (1993). </w:t>
      </w:r>
      <w:r w:rsidR="000E03B3" w:rsidRPr="000E03B3">
        <w:rPr>
          <w:rFonts w:ascii="Times New Roman" w:hAnsi="Times New Roman" w:cs="Times New Roman"/>
          <w:sz w:val="20"/>
          <w:szCs w:val="20"/>
        </w:rPr>
        <w:t xml:space="preserve">Response of summer 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greengram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E03B3" w:rsidRPr="000E03B3">
        <w:rPr>
          <w:rFonts w:ascii="Times New Roman" w:hAnsi="Times New Roman" w:cs="Times New Roman"/>
          <w:sz w:val="20"/>
          <w:szCs w:val="20"/>
        </w:rPr>
        <w:t>phaseolus</w:t>
      </w:r>
      <w:proofErr w:type="spellEnd"/>
      <w:r w:rsidR="000E03B3" w:rsidRPr="000E03B3">
        <w:rPr>
          <w:rFonts w:ascii="Times New Roman" w:hAnsi="Times New Roman" w:cs="Times New Roman"/>
          <w:sz w:val="20"/>
          <w:szCs w:val="20"/>
        </w:rPr>
        <w:t>-radiatus) to nitrogen, phosphorus application and bacterial inoculation</w:t>
      </w:r>
      <w:r w:rsidRPr="000E03B3">
        <w:rPr>
          <w:rFonts w:ascii="Times New Roman" w:hAnsi="Times New Roman" w:cs="Times New Roman"/>
          <w:sz w:val="20"/>
          <w:szCs w:val="20"/>
        </w:rPr>
        <w:t>. Indian Journal of Agronomy, 38(4), 578-581.</w:t>
      </w:r>
    </w:p>
    <w:p w14:paraId="48189377" w14:textId="474E53C3" w:rsidR="00CC7D8B" w:rsidRPr="000E03B3" w:rsidRDefault="00CC7D8B" w:rsidP="00CC7D8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E03B3">
        <w:rPr>
          <w:rFonts w:ascii="Times New Roman" w:hAnsi="Times New Roman" w:cs="Times New Roman"/>
          <w:sz w:val="20"/>
          <w:szCs w:val="20"/>
        </w:rPr>
        <w:t>Wohlsager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 xml:space="preserve">, S., Clemens, J., Nguyet, P. T., </w:t>
      </w:r>
      <w:proofErr w:type="spellStart"/>
      <w:r w:rsidRPr="000E03B3">
        <w:rPr>
          <w:rFonts w:ascii="Times New Roman" w:hAnsi="Times New Roman" w:cs="Times New Roman"/>
          <w:sz w:val="20"/>
          <w:szCs w:val="20"/>
        </w:rPr>
        <w:t>Rechenburg</w:t>
      </w:r>
      <w:proofErr w:type="spellEnd"/>
      <w:r w:rsidRPr="000E03B3">
        <w:rPr>
          <w:rFonts w:ascii="Times New Roman" w:hAnsi="Times New Roman" w:cs="Times New Roman"/>
          <w:sz w:val="20"/>
          <w:szCs w:val="20"/>
        </w:rPr>
        <w:t>, A., &amp; Arnold, U. (2010). Urine‐A Valuable Fertilizer with Low Risk after Storage in the Tropics. Water Environment Research, 82(9), 840-847.</w:t>
      </w:r>
    </w:p>
    <w:p w14:paraId="73074F38" w14:textId="77777777" w:rsidR="00CC7D8B" w:rsidRPr="000E03B3" w:rsidRDefault="00CC7D8B" w:rsidP="00CC7D8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1DE2474" w14:textId="77777777" w:rsidR="00CC7D8B" w:rsidRPr="000E03B3" w:rsidRDefault="00CC7D8B" w:rsidP="00CC7D8B">
      <w:pPr>
        <w:pStyle w:val="IWANormalParagraph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E03B3">
        <w:rPr>
          <w:rFonts w:ascii="Times New Roman" w:hAnsi="Times New Roman" w:cs="Times New Roman"/>
          <w:b/>
          <w:sz w:val="24"/>
          <w:szCs w:val="24"/>
        </w:rPr>
        <w:t>Figures and Tables</w:t>
      </w:r>
    </w:p>
    <w:p w14:paraId="72296961" w14:textId="77777777" w:rsidR="00CC7D8B" w:rsidRPr="000E03B3" w:rsidRDefault="00CC7D8B" w:rsidP="00CC7D8B">
      <w:pPr>
        <w:pStyle w:val="IWANormalParagraph"/>
        <w:ind w:firstLine="0"/>
        <w:jc w:val="left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  <w:b/>
          <w:bCs/>
        </w:rPr>
        <w:t xml:space="preserve">Table 1 </w:t>
      </w:r>
      <w:r w:rsidRPr="000E03B3">
        <w:rPr>
          <w:rFonts w:ascii="Times New Roman" w:hAnsi="Times New Roman" w:cs="Times New Roman"/>
        </w:rPr>
        <w:t>Response of plant parameters (Cicer arietinum) and effectiveness of different treatments</w:t>
      </w:r>
    </w:p>
    <w:p w14:paraId="39BC962A" w14:textId="77777777" w:rsidR="00CC7D8B" w:rsidRPr="000E03B3" w:rsidRDefault="00CC7D8B" w:rsidP="00CC7D8B">
      <w:pPr>
        <w:pStyle w:val="IWANormalParagraph"/>
        <w:ind w:firstLine="0"/>
        <w:jc w:val="left"/>
        <w:rPr>
          <w:rFonts w:ascii="Times New Roman" w:hAnsi="Times New Roman" w:cs="Times New Roman"/>
        </w:rPr>
      </w:pPr>
      <w:r w:rsidRPr="000E03B3">
        <w:rPr>
          <w:rFonts w:ascii="Times New Roman" w:hAnsi="Times New Roman" w:cs="Times New Roman"/>
        </w:rPr>
        <w:lastRenderedPageBreak/>
        <w:t xml:space="preserve">    </w:t>
      </w:r>
      <w:r w:rsidRPr="000E03B3">
        <w:rPr>
          <w:rFonts w:ascii="Times New Roman" w:hAnsi="Times New Roman" w:cs="Times New Roman"/>
          <w:noProof/>
        </w:rPr>
        <w:drawing>
          <wp:inline distT="0" distB="0" distL="0" distR="0" wp14:anchorId="41F6CBE4" wp14:editId="6DBBEDC2">
            <wp:extent cx="6206251" cy="1690915"/>
            <wp:effectExtent l="0" t="0" r="4445" b="0"/>
            <wp:docPr id="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052" cy="17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0B4" w14:textId="77777777" w:rsidR="00CC7D8B" w:rsidRPr="000E03B3" w:rsidRDefault="00CC7D8B" w:rsidP="00CC7D8B">
      <w:pPr>
        <w:rPr>
          <w:rFonts w:ascii="Times New Roman" w:hAnsi="Times New Roman" w:cs="Times New Roman"/>
        </w:rPr>
      </w:pPr>
    </w:p>
    <w:p w14:paraId="3C089437" w14:textId="77777777" w:rsidR="000836E1" w:rsidRPr="000E03B3" w:rsidRDefault="000836E1" w:rsidP="00A56C84">
      <w:pPr>
        <w:pStyle w:val="IWAPaperTitle"/>
        <w:jc w:val="both"/>
        <w:rPr>
          <w:rFonts w:ascii="Times New Roman" w:hAnsi="Times New Roman" w:cs="Times New Roman"/>
          <w:color w:val="FF0000"/>
        </w:rPr>
      </w:pPr>
    </w:p>
    <w:sectPr w:rsidR="000836E1" w:rsidRPr="000E03B3" w:rsidSect="008D4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1077" w:bottom="1083" w:left="1083" w:header="709" w:footer="1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D2F9" w14:textId="77777777" w:rsidR="00F54B91" w:rsidRDefault="00F54B91" w:rsidP="00C34B28">
      <w:pPr>
        <w:spacing w:after="0" w:line="240" w:lineRule="auto"/>
      </w:pPr>
      <w:r>
        <w:separator/>
      </w:r>
    </w:p>
  </w:endnote>
  <w:endnote w:type="continuationSeparator" w:id="0">
    <w:p w14:paraId="74B1256F" w14:textId="77777777" w:rsidR="00F54B91" w:rsidRDefault="00F54B91" w:rsidP="00C3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C09" w14:textId="77777777" w:rsidR="008D4780" w:rsidRDefault="008D4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3924" w14:textId="77777777" w:rsidR="008D4780" w:rsidRDefault="008D47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2CA4" w14:textId="77777777" w:rsidR="008D4780" w:rsidRDefault="008D4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8E54" w14:textId="77777777" w:rsidR="00F54B91" w:rsidRDefault="00F54B91" w:rsidP="00C34B28">
      <w:pPr>
        <w:spacing w:after="0" w:line="240" w:lineRule="auto"/>
      </w:pPr>
      <w:r>
        <w:separator/>
      </w:r>
    </w:p>
  </w:footnote>
  <w:footnote w:type="continuationSeparator" w:id="0">
    <w:p w14:paraId="55E1E2FD" w14:textId="77777777" w:rsidR="00F54B91" w:rsidRDefault="00F54B91" w:rsidP="00C3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AFEC" w14:textId="77777777" w:rsidR="008D4780" w:rsidRDefault="008D4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AB45" w14:textId="7652AAE4" w:rsidR="00F26335" w:rsidRPr="00361D00" w:rsidRDefault="008D4780" w:rsidP="00361D00">
    <w:pPr>
      <w:pStyle w:val="Header"/>
      <w:jc w:val="center"/>
    </w:pPr>
    <w:r>
      <w:rPr>
        <w:noProof/>
      </w:rPr>
      <w:drawing>
        <wp:inline distT="0" distB="0" distL="0" distR="0" wp14:anchorId="5C72F4AC" wp14:editId="41215076">
          <wp:extent cx="1976511" cy="781748"/>
          <wp:effectExtent l="0" t="0" r="5080" b="0"/>
          <wp:docPr id="530315939" name="Picture 5303159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27" t="42726" r="9515" b="34734"/>
                  <a:stretch>
                    <a:fillRect/>
                  </a:stretch>
                </pic:blipFill>
                <pic:spPr bwMode="auto">
                  <a:xfrm>
                    <a:off x="0" y="0"/>
                    <a:ext cx="2005526" cy="793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B489" w14:textId="646D0D9A" w:rsidR="00FC6E63" w:rsidRPr="000836E1" w:rsidRDefault="000836E1" w:rsidP="000836E1">
    <w:pPr>
      <w:pStyle w:val="Header"/>
      <w:jc w:val="center"/>
    </w:pPr>
    <w:r>
      <w:rPr>
        <w:noProof/>
      </w:rPr>
      <w:drawing>
        <wp:inline distT="0" distB="0" distL="0" distR="0" wp14:anchorId="57350440" wp14:editId="30A3BAB5">
          <wp:extent cx="1976511" cy="781748"/>
          <wp:effectExtent l="0" t="0" r="5080" b="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27" t="42726" r="9515" b="34734"/>
                  <a:stretch>
                    <a:fillRect/>
                  </a:stretch>
                </pic:blipFill>
                <pic:spPr bwMode="auto">
                  <a:xfrm>
                    <a:off x="0" y="0"/>
                    <a:ext cx="2005526" cy="793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8FA"/>
    <w:multiLevelType w:val="hybridMultilevel"/>
    <w:tmpl w:val="742A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0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E2"/>
    <w:rsid w:val="0008065F"/>
    <w:rsid w:val="000836E1"/>
    <w:rsid w:val="000A4C4F"/>
    <w:rsid w:val="000E03B3"/>
    <w:rsid w:val="000F0A0A"/>
    <w:rsid w:val="0016498C"/>
    <w:rsid w:val="002B3BE2"/>
    <w:rsid w:val="002D4DD8"/>
    <w:rsid w:val="00361D00"/>
    <w:rsid w:val="003C42F2"/>
    <w:rsid w:val="003D13C5"/>
    <w:rsid w:val="004F3BF7"/>
    <w:rsid w:val="00513F22"/>
    <w:rsid w:val="00553CB8"/>
    <w:rsid w:val="00560C90"/>
    <w:rsid w:val="00714221"/>
    <w:rsid w:val="007D5A78"/>
    <w:rsid w:val="008D4780"/>
    <w:rsid w:val="00A34BB4"/>
    <w:rsid w:val="00A430B1"/>
    <w:rsid w:val="00A4461F"/>
    <w:rsid w:val="00A56C84"/>
    <w:rsid w:val="00A62B89"/>
    <w:rsid w:val="00A6377D"/>
    <w:rsid w:val="00B02285"/>
    <w:rsid w:val="00C34B28"/>
    <w:rsid w:val="00C96BB1"/>
    <w:rsid w:val="00CC7D8B"/>
    <w:rsid w:val="00CF3531"/>
    <w:rsid w:val="00D02DBD"/>
    <w:rsid w:val="00D9184E"/>
    <w:rsid w:val="00DB23D4"/>
    <w:rsid w:val="00E23608"/>
    <w:rsid w:val="00F26335"/>
    <w:rsid w:val="00F54B91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1EF13"/>
  <w15:chartTrackingRefBased/>
  <w15:docId w15:val="{223C4F6B-2175-4D18-8BCC-D7A64C1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PaperTitle">
    <w:name w:val="(IWA) Paper Title"/>
    <w:basedOn w:val="Normal"/>
    <w:next w:val="Normal"/>
    <w:rsid w:val="002B3BE2"/>
    <w:pPr>
      <w:spacing w:after="0" w:line="240" w:lineRule="auto"/>
    </w:pPr>
    <w:rPr>
      <w:rFonts w:ascii="Arial" w:eastAsia="Times New Roman" w:hAnsi="Arial" w:cs="Arial"/>
      <w:b/>
      <w:bCs/>
      <w:sz w:val="28"/>
      <w:szCs w:val="28"/>
      <w:lang w:val="en-GB"/>
    </w:rPr>
  </w:style>
  <w:style w:type="paragraph" w:customStyle="1" w:styleId="IWAAuthornames">
    <w:name w:val="(IWA) Author name(s)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IWAAuthoraddress">
    <w:name w:val="(IWA) Author address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ascii="Arial" w:eastAsia="Times New Roman" w:hAnsi="Arial" w:cs="Arial"/>
      <w:sz w:val="18"/>
      <w:szCs w:val="18"/>
      <w:lang w:val="en-GB"/>
    </w:rPr>
  </w:style>
  <w:style w:type="character" w:styleId="Hyperlink">
    <w:name w:val="Hyperlink"/>
    <w:rsid w:val="002B3BE2"/>
    <w:rPr>
      <w:color w:val="0000FF"/>
      <w:u w:val="single"/>
    </w:rPr>
  </w:style>
  <w:style w:type="paragraph" w:customStyle="1" w:styleId="IWAKeyword">
    <w:name w:val="(IWA) Keyword"/>
    <w:basedOn w:val="Normal"/>
    <w:next w:val="Heading1"/>
    <w:link w:val="IWAKeywordZchn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eastAsiaTheme="minorEastAsia" w:hAnsi="Arial" w:cs="Arial"/>
      <w:sz w:val="18"/>
      <w:szCs w:val="18"/>
      <w:lang w:val="en-GB"/>
    </w:rPr>
  </w:style>
  <w:style w:type="character" w:customStyle="1" w:styleId="IWAKeywordZchn">
    <w:name w:val="(IWA) Keyword Zchn"/>
    <w:link w:val="IWAKeyword"/>
    <w:rsid w:val="002B3BE2"/>
    <w:rPr>
      <w:rFonts w:ascii="Arial" w:eastAsiaTheme="minorEastAsia" w:hAnsi="Arial" w:cs="Arial"/>
      <w:sz w:val="18"/>
      <w:szCs w:val="18"/>
      <w:lang w:val="en-GB"/>
    </w:rPr>
  </w:style>
  <w:style w:type="paragraph" w:customStyle="1" w:styleId="IWAFirstparagraph">
    <w:name w:val="(IWA) First paragraph"/>
    <w:basedOn w:val="Normal"/>
    <w:next w:val="Normal"/>
    <w:rsid w:val="002B3BE2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eastAsiaTheme="minorEastAsia" w:hAnsi="Arial" w:cs="Arial"/>
      <w:lang w:val="en-GB"/>
    </w:rPr>
  </w:style>
  <w:style w:type="paragraph" w:customStyle="1" w:styleId="IWAHeading">
    <w:name w:val="(IWA) Heading"/>
    <w:basedOn w:val="Heading1"/>
    <w:next w:val="IWAFirstparagraph"/>
    <w:rsid w:val="002B3BE2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Theme="minorEastAsia" w:hAnsi="Arial" w:cs="Arial"/>
      <w:b/>
      <w:bCs/>
      <w:color w:val="auto"/>
      <w:kern w:val="28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WANormalParagraph">
    <w:name w:val="(IWA) Normal Paragraph"/>
    <w:basedOn w:val="Normal"/>
    <w:rsid w:val="002B3BE2"/>
    <w:pPr>
      <w:spacing w:after="120" w:line="240" w:lineRule="auto"/>
      <w:ind w:firstLine="210"/>
      <w:jc w:val="both"/>
    </w:pPr>
    <w:rPr>
      <w:rFonts w:ascii="Arial" w:eastAsiaTheme="minorEastAsia" w:hAnsi="Arial" w:cs="Arial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28"/>
  </w:style>
  <w:style w:type="paragraph" w:styleId="Footer">
    <w:name w:val="footer"/>
    <w:basedOn w:val="Normal"/>
    <w:link w:val="Foot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28"/>
  </w:style>
  <w:style w:type="character" w:styleId="UnresolvedMention">
    <w:name w:val="Unresolved Mention"/>
    <w:basedOn w:val="DefaultParagraphFont"/>
    <w:uiPriority w:val="99"/>
    <w:semiHidden/>
    <w:unhideWhenUsed/>
    <w:rsid w:val="001649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rmaheshgpillai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Mahesh Ganesapillai</cp:lastModifiedBy>
  <cp:revision>2</cp:revision>
  <dcterms:created xsi:type="dcterms:W3CDTF">2023-07-07T17:39:00Z</dcterms:created>
  <dcterms:modified xsi:type="dcterms:W3CDTF">2023-07-07T17:39:00Z</dcterms:modified>
</cp:coreProperties>
</file>