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C11" w:rsidRPr="00F73C11" w:rsidRDefault="00F73C11" w:rsidP="00F73C1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73C1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Environmental Science and Pollution Research</w:t>
      </w:r>
    </w:p>
    <w:p w:rsidR="00BB69E4" w:rsidRPr="00F73C11" w:rsidRDefault="00F73C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How to submit conference paper to special issue </w:t>
      </w:r>
    </w:p>
    <w:p w:rsidR="00F73C11" w:rsidRPr="00F73C11" w:rsidRDefault="00F73C11">
      <w:pP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Step </w:t>
      </w:r>
      <w:r w:rsidR="002E37A7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1</w:t>
      </w: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: </w:t>
      </w:r>
      <w:r w:rsidRPr="002E37A7">
        <w:rPr>
          <w:rFonts w:ascii="Times New Roman" w:hAnsi="Times New Roman" w:cs="Times New Roman"/>
          <w:bCs/>
          <w:sz w:val="24"/>
          <w:szCs w:val="24"/>
          <w:lang w:val="en-US"/>
        </w:rPr>
        <w:t>Go to</w:t>
      </w:r>
      <w:r w:rsidRPr="00F73C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4" w:history="1">
        <w:r w:rsidRPr="00F73C11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https://www.springer.com/journal/11356/updates/24058002</w:t>
        </w:r>
      </w:hyperlink>
    </w:p>
    <w:p w:rsidR="00F73C11" w:rsidRPr="00F73C11" w:rsidRDefault="00F73C11">
      <w:pP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sz w:val="24"/>
          <w:szCs w:val="24"/>
          <w:lang w:val="en-US"/>
        </w:rPr>
        <w:t>Click submission at</w:t>
      </w:r>
      <w:r w:rsidRPr="00F73C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https://www.editorialmanager.com/espr/default.aspx.</w:t>
      </w:r>
    </w:p>
    <w:p w:rsidR="00F73C11" w:rsidRPr="00F73C11" w:rsidRDefault="00F73C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3C11" w:rsidRPr="00F73C11" w:rsidRDefault="00F73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Step</w:t>
      </w:r>
      <w:r w:rsidR="002E37A7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2</w:t>
      </w: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: 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>Under the ‘Select A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>rticle Type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>’ dropdown,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>click on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>Research or Review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F73C11" w:rsidRPr="00F73C11" w:rsidRDefault="00F73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BE1396" wp14:editId="26024AEB">
            <wp:extent cx="5365750" cy="2070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51" t="11812" r="4873" b="24006"/>
                    <a:stretch/>
                  </pic:blipFill>
                  <pic:spPr bwMode="auto">
                    <a:xfrm>
                      <a:off x="0" y="0"/>
                      <a:ext cx="5363373" cy="206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C11" w:rsidRPr="00F73C11" w:rsidRDefault="00F73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Step</w:t>
      </w:r>
      <w:r w:rsidR="002E37A7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3:</w:t>
      </w:r>
      <w:r w:rsidRPr="00F73C11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>Attach files: Attach all the necessary documents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 xml:space="preserve"> and click on ‘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>Proceed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F73C11" w:rsidRPr="00F73C11" w:rsidRDefault="00F73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00E2A7" wp14:editId="5A03ECDE">
            <wp:extent cx="5731510" cy="2811869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11" w:rsidRPr="00F73C11" w:rsidRDefault="00F73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Step</w:t>
      </w:r>
      <w:r w:rsidR="002E37A7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4:</w:t>
      </w:r>
      <w:r w:rsidRPr="00F73C11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>Review preferences</w:t>
      </w:r>
    </w:p>
    <w:p w:rsidR="00F73C11" w:rsidRPr="00F73C11" w:rsidRDefault="00F73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Suggest 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>potential reviewers in your field of expertise (Preferabl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FF3">
        <w:rPr>
          <w:rFonts w:ascii="Times New Roman" w:hAnsi="Times New Roman" w:cs="Times New Roman"/>
          <w:sz w:val="24"/>
          <w:szCs w:val="24"/>
          <w:lang w:val="en-US"/>
        </w:rPr>
        <w:t xml:space="preserve">ones from 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>other than your country)</w:t>
      </w:r>
      <w:r w:rsidR="002E37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</w:t>
      </w:r>
      <w:proofErr w:type="spellStart"/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rovide</w:t>
      </w:r>
      <w:proofErr w:type="spellEnd"/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specific reasons for 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same</w:t>
      </w: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comment box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each 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the reviewer</w:t>
      </w: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Please note that the editorial office may not use your suggestions, 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however, it</w:t>
      </w: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may assist in </w:t>
      </w: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speed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up the 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selection process of </w:t>
      </w: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appropriate reviewers. Corresponding Author must provide an institutional email address for each </w:t>
      </w:r>
      <w:r w:rsidR="002E37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the </w:t>
      </w: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suggested reviewer.</w:t>
      </w:r>
    </w:p>
    <w:p w:rsidR="002E37A7" w:rsidRDefault="00F73C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lastRenderedPageBreak/>
        <w:t>Step</w:t>
      </w:r>
      <w:r w:rsidR="002E37A7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5</w:t>
      </w:r>
      <w:r w:rsidR="002E37A7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:</w:t>
      </w: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 w:rsidRPr="00F73C11">
        <w:rPr>
          <w:rFonts w:ascii="Times New Roman" w:hAnsi="Times New Roman" w:cs="Times New Roman"/>
          <w:sz w:val="24"/>
          <w:szCs w:val="24"/>
          <w:lang w:val="en-US"/>
        </w:rPr>
        <w:t>Addition Information</w:t>
      </w:r>
    </w:p>
    <w:p w:rsidR="00F73C11" w:rsidRPr="00F73C11" w:rsidRDefault="002E37A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‘Yes’ under ‘</w:t>
      </w:r>
      <w:r w:rsidR="00F73C11"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you submitting to a Special Issue?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</w:t>
      </w:r>
      <w:r w:rsidR="00F73C11"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F73C11"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select </w:t>
      </w:r>
      <w:r w:rsidR="00F73C11" w:rsidRPr="00F73C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SI: SWT-TS23</w:t>
      </w:r>
    </w:p>
    <w:p w:rsidR="00F73C11" w:rsidRPr="00F73C11" w:rsidRDefault="002E37A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6:</w:t>
      </w: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 w:rsidR="00F73C11" w:rsidRPr="002E37A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Comments</w:t>
      </w:r>
    </w:p>
    <w:p w:rsidR="00F73C11" w:rsidRPr="00F73C11" w:rsidRDefault="00F73C11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enter any additional comments you would like to send to the publication office. These comments will not appear directly in your submission.</w:t>
      </w:r>
    </w:p>
    <w:p w:rsidR="00F73C11" w:rsidRPr="002E37A7" w:rsidRDefault="002E37A7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:</w:t>
      </w: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 w:rsidR="00F73C11" w:rsidRPr="002E37A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Manuscript Data</w:t>
      </w:r>
    </w:p>
    <w:p w:rsidR="00F73C11" w:rsidRPr="00F73C11" w:rsidRDefault="00F73C11" w:rsidP="002E37A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3C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Fill manuscript title, Abstract, Keywords, Authors and funding information</w:t>
      </w:r>
    </w:p>
    <w:p w:rsidR="00F73C11" w:rsidRPr="002E37A7" w:rsidRDefault="002E37A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:</w:t>
      </w:r>
      <w:r w:rsidRPr="00F73C11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</w:t>
      </w:r>
      <w:r w:rsidR="00F73C11" w:rsidRPr="002E37A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Build PDF for approval</w:t>
      </w:r>
    </w:p>
    <w:sectPr w:rsidR="00F73C11" w:rsidRPr="002E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C11"/>
    <w:rsid w:val="002E37A7"/>
    <w:rsid w:val="00AF4B18"/>
    <w:rsid w:val="00BB69E4"/>
    <w:rsid w:val="00BD1FF3"/>
    <w:rsid w:val="00F7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0DDB"/>
  <w15:docId w15:val="{9FBA9A84-182C-E248-B0EB-07056A8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C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pringer.com/journal/11356/updates/24058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PRIYANKA SWAMINATHAN</cp:lastModifiedBy>
  <cp:revision>3</cp:revision>
  <cp:lastPrinted>2023-10-30T15:30:00Z</cp:lastPrinted>
  <dcterms:created xsi:type="dcterms:W3CDTF">2023-10-30T15:17:00Z</dcterms:created>
  <dcterms:modified xsi:type="dcterms:W3CDTF">2023-10-30T17:04:00Z</dcterms:modified>
</cp:coreProperties>
</file>