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 TYPE CONVERSION</w:t>
      </w:r>
    </w:p>
    <w:p>
      <w:pPr>
        <w:jc w:val="center"/>
      </w:pPr>
      <w:r>
        <w:rPr>
          <w:i/>
          <w:sz w:val="21"/>
        </w:rPr>
        <w:t>Widening (Implicit) &amp; Narrowing (Explicit) Conversion</w:t>
      </w:r>
    </w:p>
    <w:p>
      <w:pPr>
        <w:spacing w:before="100" w:after="60"/>
        <w:shd w:fill="EDEDED"/>
      </w:pPr>
      <w:r>
        <w:rPr>
          <w:b/>
          <w:sz w:val="24"/>
        </w:rPr>
        <w:t>1. What is Type Conversion?</w:t>
      </w:r>
    </w:p>
    <w:p>
      <w:pPr>
        <w:spacing w:after="80"/>
      </w:pPr>
      <w:r>
        <w:rPr>
          <w:b/>
        </w:rPr>
        <w:t>Type conversion</w:t>
      </w:r>
      <w:r>
        <w:t xml:space="preserve"> means converting a value from one data type to another data type.</w:t>
      </w:r>
    </w:p>
    <w:p>
      <w:pPr>
        <w:spacing w:before="100" w:after="60"/>
        <w:shd w:fill="EDEDED"/>
      </w:pPr>
      <w:r>
        <w:rPr>
          <w:b/>
          <w:sz w:val="24"/>
        </w:rPr>
        <w:t>2. Widening Conversion — Implicit</w:t>
      </w:r>
    </w:p>
    <w:p>
      <w:pPr>
        <w:spacing w:after="40"/>
      </w:pPr>
      <w:r>
        <w:rPr>
          <w:b/>
        </w:rPr>
        <w:t xml:space="preserve">Definition: </w:t>
      </w:r>
      <w:r>
        <w:t>Widening conversion converts a smaller/narrower primitive type into a larger/wider type. Java normally performs this automatically, so no cast is required.</w:t>
      </w:r>
    </w:p>
    <w:p>
      <w:pPr>
        <w:spacing w:after="40"/>
      </w:pPr>
      <w:r>
        <w:rPr>
          <w:b/>
        </w:rPr>
        <w:t xml:space="preserve">Example: </w:t>
      </w:r>
      <w:r>
        <w:rPr>
          <w:rFonts w:ascii="Consolas" w:hAnsi="Consolas"/>
        </w:rPr>
        <w:t>int num = 10;</w:t>
        <w:br/>
        <w:t>double value = num;</w:t>
      </w:r>
    </w:p>
    <w:p>
      <w:pPr>
        <w:spacing w:after="40"/>
      </w:pPr>
      <w:r>
        <w:rPr>
          <w:b/>
        </w:rPr>
        <w:t xml:space="preserve">What happens: </w:t>
      </w:r>
      <w:r>
        <w:t>Java automatically converts the int value 10 into the double value 10.0.</w:t>
      </w:r>
    </w:p>
    <w:p>
      <w:pPr>
        <w:spacing w:after="40"/>
      </w:pPr>
      <w:r>
        <w:rPr>
          <w:b/>
        </w:rPr>
        <w:t>int → double</w:t>
      </w:r>
      <w:r>
        <w:t xml:space="preserve">  |  No explicit cast  |  Usually safe</w:t>
      </w:r>
    </w:p>
    <w:p>
      <w:pPr>
        <w:spacing w:after="80"/>
      </w:pPr>
      <w:r>
        <w:rPr>
          <w:b/>
        </w:rPr>
        <w:t xml:space="preserve">Common widening path: </w:t>
      </w:r>
      <w:r>
        <w:t>byte → short → int → long → float → double</w:t>
      </w:r>
      <w:r>
        <w:br/>
        <w:t>char can also widen to int, long, float, or double.</w:t>
      </w:r>
    </w:p>
    <w:p>
      <w:pPr>
        <w:spacing w:before="100" w:after="60"/>
        <w:shd w:fill="EDEDED"/>
      </w:pPr>
      <w:r>
        <w:rPr>
          <w:b/>
          <w:sz w:val="24"/>
        </w:rPr>
        <w:t>3. Narrowing Conversion — Explicit</w:t>
      </w:r>
    </w:p>
    <w:p>
      <w:pPr>
        <w:spacing w:after="40"/>
      </w:pPr>
      <w:r>
        <w:rPr>
          <w:b/>
        </w:rPr>
        <w:t xml:space="preserve">Definition: </w:t>
      </w:r>
      <w:r>
        <w:t>Narrowing conversion converts a larger/wider primitive type into a smaller/narrower type. Java generally does not perform this automatically because data may be lost.</w:t>
      </w:r>
    </w:p>
    <w:p>
      <w:pPr>
        <w:spacing w:after="40"/>
      </w:pPr>
      <w:r>
        <w:rPr>
          <w:b/>
        </w:rPr>
        <w:t xml:space="preserve">Example: </w:t>
      </w:r>
      <w:r>
        <w:rPr>
          <w:rFonts w:ascii="Consolas" w:hAnsi="Consolas"/>
        </w:rPr>
        <w:t>double num = 10.5;</w:t>
        <w:br/>
        <w:t>int value = (int) num;</w:t>
      </w:r>
    </w:p>
    <w:p>
      <w:pPr>
        <w:spacing w:after="40"/>
      </w:pPr>
      <w:r>
        <w:rPr>
          <w:b/>
        </w:rPr>
        <w:t xml:space="preserve">What happens: </w:t>
      </w:r>
      <w:r>
        <w:t>The (int) cast explicitly tells Java to convert the double to an int. The decimal part is discarded, so value becomes 10.</w:t>
      </w:r>
    </w:p>
    <w:p>
      <w:pPr>
        <w:spacing w:after="80"/>
      </w:pPr>
      <w:r>
        <w:rPr>
          <w:b/>
        </w:rPr>
        <w:t>double → int</w:t>
      </w:r>
      <w:r>
        <w:t xml:space="preserve">  |  Explicit cast required  |  Data may be lost</w:t>
      </w:r>
    </w:p>
    <w:p>
      <w:pPr>
        <w:spacing w:before="100" w:after="60"/>
        <w:shd w:fill="EDEDED"/>
      </w:pPr>
      <w:r>
        <w:rPr>
          <w:b/>
          <w:sz w:val="24"/>
        </w:rPr>
        <w:t>4. Widening vs Narrowing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Widening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Narrowing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Key idea</w:t>
            </w:r>
          </w:p>
        </w:tc>
      </w:tr>
      <w:tr>
        <w:tc>
          <w:tcPr>
            <w:tcW w:type="dxa" w:w="2556"/>
          </w:tcPr>
          <w:p>
            <w:r>
              <w:t>Direction</w:t>
            </w:r>
          </w:p>
        </w:tc>
        <w:tc>
          <w:tcPr>
            <w:tcW w:type="dxa" w:w="2556"/>
          </w:tcPr>
          <w:p>
            <w:r>
              <w:t>Smaller → Larger</w:t>
            </w:r>
          </w:p>
        </w:tc>
        <w:tc>
          <w:tcPr>
            <w:tcW w:type="dxa" w:w="2556"/>
          </w:tcPr>
          <w:p>
            <w:r>
              <w:t>Larger → Smaller</w:t>
            </w:r>
          </w:p>
        </w:tc>
        <w:tc>
          <w:tcPr>
            <w:tcW w:type="dxa" w:w="2556"/>
          </w:tcPr>
          <w:p>
            <w:r>
              <w:t>Conversion direction</w:t>
            </w:r>
          </w:p>
        </w:tc>
      </w:tr>
      <w:tr>
        <w:tc>
          <w:tcPr>
            <w:tcW w:type="dxa" w:w="2556"/>
          </w:tcPr>
          <w:p>
            <w:r>
              <w:t>Automatic?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No, generally</w:t>
            </w:r>
          </w:p>
        </w:tc>
        <w:tc>
          <w:tcPr>
            <w:tcW w:type="dxa" w:w="2556"/>
          </w:tcPr>
          <w:p>
            <w:r>
              <w:t>How Java performs it</w:t>
            </w:r>
          </w:p>
        </w:tc>
      </w:tr>
      <w:tr>
        <w:tc>
          <w:tcPr>
            <w:tcW w:type="dxa" w:w="2556"/>
          </w:tcPr>
          <w:p>
            <w:r>
              <w:t>Cast needed?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Example: (int)</w:t>
            </w:r>
          </w:p>
        </w:tc>
      </w:tr>
      <w:tr>
        <w:tc>
          <w:tcPr>
            <w:tcW w:type="dxa" w:w="2556"/>
          </w:tcPr>
          <w:p>
            <w:r>
              <w:t>Data loss?</w:t>
            </w:r>
          </w:p>
        </w:tc>
        <w:tc>
          <w:tcPr>
            <w:tcW w:type="dxa" w:w="2556"/>
          </w:tcPr>
          <w:p>
            <w:r>
              <w:t>Usually no</w:t>
            </w:r>
          </w:p>
        </w:tc>
        <w:tc>
          <w:tcPr>
            <w:tcW w:type="dxa" w:w="2556"/>
          </w:tcPr>
          <w:p>
            <w:r>
              <w:t>Possible</w:t>
            </w:r>
          </w:p>
        </w:tc>
        <w:tc>
          <w:tcPr>
            <w:tcW w:type="dxa" w:w="2556"/>
          </w:tcPr>
          <w:p>
            <w:r>
              <w:t>Reason narrowing needs care</w:t>
            </w:r>
          </w:p>
        </w:tc>
      </w:tr>
    </w:tbl>
    <w:p>
      <w:pPr>
        <w:spacing w:before="100" w:after="60"/>
        <w:shd w:fill="EDEDED"/>
      </w:pPr>
      <w:r>
        <w:rPr>
          <w:b/>
          <w:sz w:val="24"/>
        </w:rPr>
        <w:t>5. Easy Way to Remember</w:t>
      </w:r>
    </w:p>
    <w:p>
      <w:pPr>
        <w:spacing w:after="40"/>
      </w:pPr>
      <w:r>
        <w:rPr>
          <w:b/>
        </w:rPr>
        <w:t>Widening → Implicit → Smaller to Larger → Automatic</w:t>
      </w:r>
    </w:p>
    <w:p>
      <w:pPr>
        <w:spacing w:after="40"/>
      </w:pPr>
      <w:r>
        <w:rPr>
          <w:b/>
        </w:rPr>
        <w:t>Narrowing → Explicit → Larger to Smaller → Cast required</w:t>
      </w:r>
    </w:p>
    <w:p>
      <w:pPr>
        <w:spacing w:before="100" w:after="0"/>
      </w:pPr>
      <w:r>
        <w:rPr>
          <w:b/>
        </w:rPr>
        <w:t xml:space="preserve">Important: </w:t>
      </w:r>
      <w:r>
        <w:t>Widening and implicit are not exactly the same concept: widening describes the direction/type of conversion, while implicit describes that Java performs it automatically. Similarly, narrowing describes the direction, while explicit describes that the programmer requests it, usually with a cast.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