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CD604" w14:textId="77777777" w:rsidR="00B20AB7" w:rsidRPr="003927DE" w:rsidRDefault="00B20AB7" w:rsidP="003927DE">
      <w:pPr>
        <w:widowControl/>
        <w:shd w:val="clear" w:color="auto" w:fill="FFFFFF"/>
        <w:spacing w:before="100" w:beforeAutospacing="1" w:after="100" w:afterAutospacing="1" w:line="560" w:lineRule="exact"/>
        <w:jc w:val="center"/>
        <w:outlineLvl w:val="0"/>
        <w:rPr>
          <w:rFonts w:ascii="方正小标宋简体" w:eastAsia="方正小标宋简体" w:hAnsi="仿宋" w:cs="Arial"/>
          <w:b/>
          <w:bCs/>
          <w:kern w:val="36"/>
          <w:sz w:val="44"/>
          <w:szCs w:val="44"/>
        </w:rPr>
      </w:pPr>
      <w:r w:rsidRPr="003927DE">
        <w:rPr>
          <w:rFonts w:ascii="方正小标宋简体" w:eastAsia="方正小标宋简体" w:hAnsi="仿宋" w:cs="Arial" w:hint="eastAsia"/>
          <w:b/>
          <w:bCs/>
          <w:kern w:val="36"/>
          <w:sz w:val="44"/>
          <w:szCs w:val="44"/>
        </w:rPr>
        <w:t>靖边土豆</w:t>
      </w:r>
    </w:p>
    <w:p w14:paraId="083DA32A" w14:textId="1F69B423" w:rsidR="00B20AB7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  <w:vertAlign w:val="superscript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靖边土豆，</w:t>
      </w:r>
      <w:hyperlink r:id="rId7" w:tgtFrame="_blank" w:history="1">
        <w:r w:rsidRPr="003927DE">
          <w:rPr>
            <w:rFonts w:ascii="仿宋" w:eastAsia="仿宋" w:hAnsi="仿宋" w:cs="Arial"/>
            <w:kern w:val="0"/>
            <w:sz w:val="32"/>
            <w:szCs w:val="32"/>
          </w:rPr>
          <w:t>陕西省</w:t>
        </w:r>
      </w:hyperlink>
      <w:hyperlink r:id="rId8" w:tgtFrame="_blank" w:history="1">
        <w:r w:rsidRPr="003927DE">
          <w:rPr>
            <w:rFonts w:ascii="仿宋" w:eastAsia="仿宋" w:hAnsi="仿宋" w:cs="Arial"/>
            <w:kern w:val="0"/>
            <w:sz w:val="32"/>
            <w:szCs w:val="32"/>
          </w:rPr>
          <w:t>靖边县</w:t>
        </w:r>
      </w:hyperlink>
      <w:r w:rsidRPr="003927DE">
        <w:rPr>
          <w:rFonts w:ascii="仿宋" w:eastAsia="仿宋" w:hAnsi="仿宋" w:cs="Arial"/>
          <w:kern w:val="0"/>
          <w:sz w:val="32"/>
          <w:szCs w:val="32"/>
        </w:rPr>
        <w:t>特产，中国国家地理标志产品。</w:t>
      </w:r>
      <w:r w:rsidRPr="003927DE">
        <w:rPr>
          <w:rFonts w:ascii="仿宋" w:eastAsia="仿宋" w:hAnsi="仿宋" w:cs="Arial"/>
          <w:kern w:val="0"/>
          <w:sz w:val="32"/>
          <w:szCs w:val="32"/>
          <w:vertAlign w:val="superscript"/>
        </w:rPr>
        <w:t xml:space="preserve"> </w:t>
      </w:r>
      <w:r w:rsidRPr="003927DE">
        <w:rPr>
          <w:rFonts w:ascii="仿宋" w:eastAsia="仿宋" w:hAnsi="仿宋" w:cs="Arial"/>
          <w:kern w:val="0"/>
          <w:sz w:val="32"/>
          <w:szCs w:val="32"/>
        </w:rPr>
        <w:t>榆林市靖边县位于毛乌素沙漠的边际，沙土地面积约占全县土地面积的1/3，这种土地70—80%是沙，20%是土壤，非常适合马铃薯生长。尤其是早晚温差大，全年无霜期可以达到150天以上，因此最适宜种植生态马铃薯。所产土豆具有个头均匀，皮薄光滑，芽眼浅，肉质鲜亮等特点。</w:t>
      </w:r>
      <w:r w:rsidRPr="003927DE">
        <w:rPr>
          <w:rFonts w:ascii="仿宋" w:eastAsia="仿宋" w:hAnsi="仿宋" w:cs="Arial"/>
          <w:kern w:val="0"/>
          <w:sz w:val="32"/>
          <w:szCs w:val="32"/>
          <w:vertAlign w:val="superscript"/>
        </w:rPr>
        <w:t xml:space="preserve"> </w:t>
      </w:r>
    </w:p>
    <w:p w14:paraId="3FA93609" w14:textId="51EB8224" w:rsidR="00B20AB7" w:rsidRPr="003927DE" w:rsidRDefault="00B20AB7" w:rsidP="003927DE">
      <w:pPr>
        <w:widowControl/>
        <w:shd w:val="clear" w:color="auto" w:fill="FFFFFF"/>
        <w:spacing w:before="100" w:beforeAutospacing="1" w:after="100" w:afterAutospacing="1" w:line="560" w:lineRule="exact"/>
        <w:outlineLvl w:val="1"/>
        <w:rPr>
          <w:rFonts w:ascii="仿宋" w:eastAsia="仿宋" w:hAnsi="仿宋" w:cs="Arial"/>
          <w:b/>
          <w:bCs/>
          <w:kern w:val="0"/>
          <w:sz w:val="32"/>
          <w:szCs w:val="32"/>
        </w:rPr>
      </w:pPr>
      <w:bookmarkStart w:id="0" w:name="1"/>
      <w:bookmarkStart w:id="1" w:name="sub23418845_1"/>
      <w:bookmarkStart w:id="2" w:name="产品特点"/>
      <w:bookmarkEnd w:id="0"/>
      <w:bookmarkEnd w:id="1"/>
      <w:bookmarkEnd w:id="2"/>
      <w:r w:rsidRPr="003927DE">
        <w:rPr>
          <w:rFonts w:ascii="仿宋" w:eastAsia="仿宋" w:hAnsi="仿宋" w:cs="Arial"/>
          <w:b/>
          <w:bCs/>
          <w:kern w:val="0"/>
          <w:sz w:val="32"/>
          <w:szCs w:val="32"/>
        </w:rPr>
        <w:t>产品特点</w:t>
      </w:r>
    </w:p>
    <w:p w14:paraId="023160D1" w14:textId="1AD03A12" w:rsidR="00B20AB7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bookmarkStart w:id="3" w:name="1_1"/>
      <w:bookmarkStart w:id="4" w:name="sub23418845_1_1"/>
      <w:bookmarkStart w:id="5" w:name="品质特性"/>
      <w:bookmarkStart w:id="6" w:name="1-1"/>
      <w:bookmarkEnd w:id="3"/>
      <w:bookmarkEnd w:id="4"/>
      <w:bookmarkEnd w:id="5"/>
      <w:bookmarkEnd w:id="6"/>
      <w:r w:rsidRPr="003927DE">
        <w:rPr>
          <w:rFonts w:ascii="仿宋" w:eastAsia="仿宋" w:hAnsi="仿宋" w:cs="Arial"/>
          <w:kern w:val="0"/>
          <w:sz w:val="32"/>
          <w:szCs w:val="32"/>
        </w:rPr>
        <w:t xml:space="preserve">靖边土豆以其个大、体匀、淀粉含量高等品质优势颇具声誉。靖边土豆呈椭圆形，表皮光滑，芽眼较浅，肉质白色，是粮菜两用作物。干物质含量达到22—24%，还原糖低，色泽黄亮，不会炸干炸焦，口感又干又面。靖边土豆水分含量小于83%，淀粉含量大于11%，蛋白质含量大于1.5%，并含有糖类、矿物盐类、柠檬酸和能够产生饱腹感的柔软膳食纤维。同时，土豆的钾含量高于精白米和精白面粉，是一种呈碱性食品，利用维持人体内的酸碱平衡，并富含赖氨酸，可以让人获得身体所需的各种氨基酸。土豆含有的维生素C含量大于13.58毫克/100克，是苹果的10倍，B族维生素是苹果的4倍，号称“地下苹果”。 </w:t>
      </w:r>
    </w:p>
    <w:p w14:paraId="3B5BF4D6" w14:textId="7316C57D" w:rsidR="00B20AB7" w:rsidRPr="003927DE" w:rsidRDefault="00B20AB7" w:rsidP="003927DE">
      <w:pPr>
        <w:widowControl/>
        <w:shd w:val="clear" w:color="auto" w:fill="FFFFFF"/>
        <w:spacing w:before="100" w:beforeAutospacing="1" w:after="100" w:afterAutospacing="1" w:line="560" w:lineRule="exact"/>
        <w:outlineLvl w:val="1"/>
        <w:rPr>
          <w:rFonts w:ascii="仿宋" w:eastAsia="仿宋" w:hAnsi="仿宋" w:cs="Arial"/>
          <w:b/>
          <w:bCs/>
          <w:kern w:val="0"/>
          <w:sz w:val="32"/>
          <w:szCs w:val="32"/>
        </w:rPr>
      </w:pPr>
      <w:bookmarkStart w:id="7" w:name="2"/>
      <w:bookmarkStart w:id="8" w:name="sub23418845_2"/>
      <w:bookmarkStart w:id="9" w:name="产地环境"/>
      <w:bookmarkEnd w:id="7"/>
      <w:bookmarkEnd w:id="8"/>
      <w:bookmarkEnd w:id="9"/>
      <w:r w:rsidRPr="003927DE">
        <w:rPr>
          <w:rFonts w:ascii="仿宋" w:eastAsia="仿宋" w:hAnsi="仿宋" w:cs="Arial"/>
          <w:b/>
          <w:bCs/>
          <w:kern w:val="0"/>
          <w:sz w:val="32"/>
          <w:szCs w:val="32"/>
        </w:rPr>
        <w:t>产地环境</w:t>
      </w:r>
    </w:p>
    <w:p w14:paraId="30DB023A" w14:textId="4C8396DD" w:rsidR="00B20AB7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靖边县昼夜温差大，温变曲线与土豆的生物学特性极其吻合，有利于土豆淀粉含量和品质的提高。除此之外，光照</w:t>
      </w:r>
      <w:r w:rsidRPr="003927DE">
        <w:rPr>
          <w:rFonts w:ascii="仿宋" w:eastAsia="仿宋" w:hAnsi="仿宋" w:cs="Arial"/>
          <w:kern w:val="0"/>
          <w:sz w:val="32"/>
          <w:szCs w:val="32"/>
        </w:rPr>
        <w:lastRenderedPageBreak/>
        <w:t xml:space="preserve">充足、雨热同季、土壤肥沃，境内土壤多为壤质性黄绵土和绵沙土，土层深厚、土质疏松、保水透气性良好，有利于土豆块茎的膨大，所以当地是土豆的优生区，同时也是土豆良种繁育优势区，可以满足早、中、晚熟土豆品种的生长要求。 </w:t>
      </w:r>
    </w:p>
    <w:p w14:paraId="2BE5533C" w14:textId="5F32138F" w:rsidR="00B20AB7" w:rsidRPr="003927DE" w:rsidRDefault="00B20AB7" w:rsidP="003927DE">
      <w:pPr>
        <w:widowControl/>
        <w:shd w:val="clear" w:color="auto" w:fill="FFFFFF"/>
        <w:spacing w:before="100" w:beforeAutospacing="1" w:after="100" w:afterAutospacing="1" w:line="560" w:lineRule="exact"/>
        <w:outlineLvl w:val="1"/>
        <w:rPr>
          <w:rFonts w:ascii="仿宋" w:eastAsia="仿宋" w:hAnsi="仿宋" w:cs="Arial"/>
          <w:b/>
          <w:bCs/>
          <w:kern w:val="0"/>
          <w:sz w:val="32"/>
          <w:szCs w:val="32"/>
        </w:rPr>
      </w:pPr>
      <w:r w:rsidRPr="003927DE">
        <w:rPr>
          <w:rFonts w:ascii="仿宋" w:eastAsia="仿宋" w:hAnsi="仿宋" w:cs="Arial"/>
          <w:b/>
          <w:bCs/>
          <w:kern w:val="0"/>
          <w:sz w:val="32"/>
          <w:szCs w:val="32"/>
        </w:rPr>
        <w:t>历史渊源</w:t>
      </w:r>
    </w:p>
    <w:p w14:paraId="62480567" w14:textId="3F885FD2" w:rsidR="00A06ACF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b/>
          <w:bCs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靖边县是陕西省马铃薯的主产区，年产马铃薯50多万吨，被国家有关部门认证为“无公害食品”和“有机转换食品”，早在20世纪70年代就出口日本。</w:t>
      </w:r>
    </w:p>
    <w:p w14:paraId="3913C287" w14:textId="6DD0E3D0" w:rsidR="00B20AB7" w:rsidRPr="003927DE" w:rsidRDefault="00B20AB7" w:rsidP="003927DE">
      <w:pPr>
        <w:widowControl/>
        <w:shd w:val="clear" w:color="auto" w:fill="FFFFFF"/>
        <w:spacing w:before="100" w:beforeAutospacing="1" w:after="100" w:afterAutospacing="1" w:line="560" w:lineRule="exact"/>
        <w:outlineLvl w:val="1"/>
        <w:rPr>
          <w:rFonts w:ascii="仿宋" w:eastAsia="仿宋" w:hAnsi="仿宋" w:cs="Arial"/>
          <w:b/>
          <w:bCs/>
          <w:kern w:val="0"/>
          <w:sz w:val="32"/>
          <w:szCs w:val="32"/>
        </w:rPr>
      </w:pPr>
      <w:bookmarkStart w:id="10" w:name="5"/>
      <w:bookmarkStart w:id="11" w:name="sub23418845_5"/>
      <w:bookmarkStart w:id="12" w:name="产品荣誉"/>
      <w:bookmarkStart w:id="13" w:name="6_1"/>
      <w:bookmarkStart w:id="14" w:name="sub23418845_6_1"/>
      <w:bookmarkStart w:id="15" w:name="地域保护范围"/>
      <w:bookmarkStart w:id="16" w:name="6-1"/>
      <w:bookmarkEnd w:id="10"/>
      <w:bookmarkEnd w:id="11"/>
      <w:bookmarkEnd w:id="12"/>
      <w:bookmarkEnd w:id="13"/>
      <w:bookmarkEnd w:id="14"/>
      <w:bookmarkEnd w:id="15"/>
      <w:bookmarkEnd w:id="16"/>
      <w:r w:rsidRPr="003927DE">
        <w:rPr>
          <w:rFonts w:ascii="仿宋" w:eastAsia="仿宋" w:hAnsi="仿宋" w:cs="Arial"/>
          <w:b/>
          <w:bCs/>
          <w:kern w:val="0"/>
          <w:sz w:val="32"/>
          <w:szCs w:val="32"/>
        </w:rPr>
        <w:t>地域保护范围</w:t>
      </w:r>
    </w:p>
    <w:p w14:paraId="461A77CE" w14:textId="59D95D24" w:rsidR="00B20AB7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 xml:space="preserve">靖边土豆产地范围为陕西省靖边县张家畔镇、红墩界镇、宁条梁镇、东坑镇、王渠则镇、中山涧镇、杨米涧镇、周河镇、杨桥畔镇、天赐湾镇、青阳岔镇、黄蒿界镇、海则滩乡、镇靖乡、席麻湾乡、龙州乡、小河乡共17个乡镇现辖行政区域。 </w:t>
      </w:r>
    </w:p>
    <w:p w14:paraId="0072ED9C" w14:textId="01C08B51" w:rsidR="00B20AB7" w:rsidRPr="003927DE" w:rsidRDefault="00B20AB7" w:rsidP="003927DE">
      <w:pPr>
        <w:widowControl/>
        <w:shd w:val="clear" w:color="auto" w:fill="FFFFFF"/>
        <w:spacing w:before="100" w:beforeAutospacing="1" w:after="100" w:afterAutospacing="1" w:line="560" w:lineRule="exact"/>
        <w:outlineLvl w:val="1"/>
        <w:rPr>
          <w:rFonts w:ascii="仿宋" w:eastAsia="仿宋" w:hAnsi="仿宋" w:cs="Arial"/>
          <w:b/>
          <w:bCs/>
          <w:kern w:val="0"/>
          <w:sz w:val="32"/>
          <w:szCs w:val="32"/>
        </w:rPr>
      </w:pPr>
      <w:bookmarkStart w:id="17" w:name="6_2"/>
      <w:bookmarkStart w:id="18" w:name="sub23418845_6_2"/>
      <w:bookmarkStart w:id="19" w:name="质量技术要求"/>
      <w:bookmarkStart w:id="20" w:name="6-2"/>
      <w:bookmarkEnd w:id="17"/>
      <w:bookmarkEnd w:id="18"/>
      <w:bookmarkEnd w:id="19"/>
      <w:bookmarkEnd w:id="20"/>
      <w:r w:rsidRPr="003927DE">
        <w:rPr>
          <w:rFonts w:ascii="仿宋" w:eastAsia="仿宋" w:hAnsi="仿宋" w:cs="Arial"/>
          <w:b/>
          <w:bCs/>
          <w:kern w:val="0"/>
          <w:sz w:val="32"/>
          <w:szCs w:val="32"/>
        </w:rPr>
        <w:t>质量技术要求</w:t>
      </w:r>
    </w:p>
    <w:p w14:paraId="54122FFE" w14:textId="77777777" w:rsidR="00B20AB7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一、品种</w:t>
      </w:r>
    </w:p>
    <w:p w14:paraId="58C81790" w14:textId="77777777" w:rsidR="00B20AB7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紫花白。</w:t>
      </w:r>
    </w:p>
    <w:p w14:paraId="0F3CD106" w14:textId="77777777" w:rsidR="00B20AB7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二、立地条件</w:t>
      </w:r>
    </w:p>
    <w:p w14:paraId="2B2B8143" w14:textId="77777777" w:rsidR="00B20AB7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土壤类型为黄绵土和黑垆土，质地为砂壤。有机质含量≥0.67%，土壤pH值7至9。</w:t>
      </w:r>
    </w:p>
    <w:p w14:paraId="3F0AB604" w14:textId="77777777" w:rsidR="00B20AB7" w:rsidRPr="003927DE" w:rsidRDefault="00B20AB7" w:rsidP="003927DE">
      <w:pPr>
        <w:widowControl/>
        <w:shd w:val="clear" w:color="auto" w:fill="FFFFFF"/>
        <w:spacing w:before="150" w:after="150"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三、栽培技术</w:t>
      </w:r>
      <w:r w:rsidRPr="003927DE">
        <w:rPr>
          <w:rFonts w:ascii="仿宋" w:eastAsia="仿宋" w:hAnsi="仿宋" w:cs="Arial"/>
          <w:kern w:val="0"/>
          <w:sz w:val="32"/>
          <w:szCs w:val="32"/>
        </w:rPr>
        <w:fldChar w:fldCharType="begin"/>
      </w:r>
      <w:r w:rsidRPr="003927DE">
        <w:rPr>
          <w:rFonts w:ascii="仿宋" w:eastAsia="仿宋" w:hAnsi="仿宋" w:cs="Arial"/>
          <w:kern w:val="0"/>
          <w:sz w:val="32"/>
          <w:szCs w:val="32"/>
        </w:rPr>
        <w:instrText xml:space="preserve"> </w:instrText>
      </w:r>
      <w:r w:rsidRPr="003927DE">
        <w:rPr>
          <w:rFonts w:ascii="仿宋" w:eastAsia="仿宋" w:hAnsi="仿宋" w:cs="Arial" w:hint="eastAsia"/>
          <w:kern w:val="0"/>
          <w:sz w:val="32"/>
          <w:szCs w:val="32"/>
        </w:rPr>
        <w:instrText>HYPERLINK "https://baike.baidu.com/pic/%E9%9D%96%E8%BE%B9%E5%9C%9F%E8%B1%86/22850712/23788684/fd039245d688d43f4f495eda701ed21b0ef43b32?fr=lemma&amp;ct=cover" \o "靖边土豆" \t "_blank"</w:instrText>
      </w:r>
      <w:r w:rsidRPr="003927DE">
        <w:rPr>
          <w:rFonts w:ascii="仿宋" w:eastAsia="仿宋" w:hAnsi="仿宋" w:cs="Arial"/>
          <w:kern w:val="0"/>
          <w:sz w:val="32"/>
          <w:szCs w:val="32"/>
        </w:rPr>
        <w:instrText xml:space="preserve"> </w:instrText>
      </w:r>
      <w:r w:rsidRPr="003927DE">
        <w:rPr>
          <w:rFonts w:ascii="仿宋" w:eastAsia="仿宋" w:hAnsi="仿宋" w:cs="Arial"/>
          <w:kern w:val="0"/>
          <w:sz w:val="32"/>
          <w:szCs w:val="32"/>
        </w:rPr>
        <w:fldChar w:fldCharType="separate"/>
      </w:r>
    </w:p>
    <w:p w14:paraId="1CF82D46" w14:textId="52AD5381" w:rsidR="00B20AB7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lastRenderedPageBreak/>
        <w:fldChar w:fldCharType="end"/>
      </w:r>
      <w:r w:rsidRPr="003927DE">
        <w:rPr>
          <w:rFonts w:ascii="仿宋" w:eastAsia="仿宋" w:hAnsi="仿宋" w:cs="Arial"/>
          <w:kern w:val="0"/>
          <w:sz w:val="32"/>
          <w:szCs w:val="32"/>
        </w:rPr>
        <w:t>1.播种：播种时间为5月中下旬，播种密度为≤6.7万株/公顷。</w:t>
      </w:r>
    </w:p>
    <w:p w14:paraId="77EDA3AD" w14:textId="77777777" w:rsidR="00B20AB7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2.施肥：以有机肥为主，施肥量≥15吨/公顷。</w:t>
      </w:r>
    </w:p>
    <w:p w14:paraId="72AD2E76" w14:textId="77777777" w:rsidR="00B20AB7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3.收获：收获时间为9月中旬至10月中旬。</w:t>
      </w:r>
    </w:p>
    <w:p w14:paraId="78DC6691" w14:textId="77777777" w:rsidR="00B20AB7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4.环境、安全要求：农药、化肥等的使用，必须符合国家的相关规定不得污染环境。</w:t>
      </w:r>
    </w:p>
    <w:p w14:paraId="3A57B2B3" w14:textId="77777777" w:rsidR="00B20AB7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四、贮藏</w:t>
      </w:r>
    </w:p>
    <w:p w14:paraId="516F57C4" w14:textId="77777777" w:rsidR="00B20AB7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贮藏期不超过三个月。</w:t>
      </w:r>
    </w:p>
    <w:p w14:paraId="3786D2C5" w14:textId="77777777" w:rsidR="00B20AB7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五、质量特色</w:t>
      </w:r>
    </w:p>
    <w:p w14:paraId="4A509DDE" w14:textId="77777777" w:rsidR="00B20AB7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1.感官特色：椭圆形，个头均匀；皮薄光滑，芽眼浅，呈淡黄色、肉质鲜亮。</w:t>
      </w:r>
    </w:p>
    <w:p w14:paraId="11C5205F" w14:textId="77777777" w:rsidR="00B20AB7" w:rsidRPr="003927DE" w:rsidRDefault="00B20AB7" w:rsidP="003927DE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2.理化指标：水分≤83%，淀粉含量≥11.0%。</w:t>
      </w:r>
    </w:p>
    <w:p w14:paraId="56EB6E15" w14:textId="415077DD" w:rsidR="004816E5" w:rsidRDefault="00B20AB7" w:rsidP="006864F3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b/>
          <w:bCs/>
          <w:kern w:val="0"/>
          <w:sz w:val="32"/>
          <w:szCs w:val="32"/>
        </w:rPr>
      </w:pPr>
      <w:r w:rsidRPr="003927DE">
        <w:rPr>
          <w:rFonts w:ascii="仿宋" w:eastAsia="仿宋" w:hAnsi="仿宋" w:cs="Arial"/>
          <w:kern w:val="0"/>
          <w:sz w:val="32"/>
          <w:szCs w:val="32"/>
        </w:rPr>
        <w:t>3.安全及其他质量技术要求：产品安全及其他质量技术要求必须符合国家相关规定。</w:t>
      </w:r>
      <w:r w:rsidRPr="003927DE">
        <w:rPr>
          <w:rFonts w:ascii="仿宋" w:eastAsia="仿宋" w:hAnsi="仿宋" w:cs="Arial"/>
          <w:kern w:val="0"/>
          <w:sz w:val="32"/>
          <w:szCs w:val="32"/>
          <w:vertAlign w:val="superscript"/>
        </w:rPr>
        <w:t xml:space="preserve"> </w:t>
      </w:r>
      <w:bookmarkStart w:id="21" w:name="_GoBack"/>
      <w:bookmarkEnd w:id="21"/>
    </w:p>
    <w:p w14:paraId="2EA9E805" w14:textId="77777777" w:rsidR="00B50EA9" w:rsidRPr="003927DE" w:rsidRDefault="00B50EA9" w:rsidP="004816E5">
      <w:pPr>
        <w:spacing w:line="560" w:lineRule="exact"/>
        <w:rPr>
          <w:rFonts w:ascii="仿宋" w:eastAsia="仿宋" w:hAnsi="仿宋"/>
          <w:sz w:val="32"/>
          <w:szCs w:val="32"/>
        </w:rPr>
      </w:pPr>
    </w:p>
    <w:sectPr w:rsidR="00B50EA9" w:rsidRPr="00392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2E918" w14:textId="77777777" w:rsidR="00E8021C" w:rsidRDefault="00E8021C" w:rsidP="003927DE">
      <w:r>
        <w:separator/>
      </w:r>
    </w:p>
  </w:endnote>
  <w:endnote w:type="continuationSeparator" w:id="0">
    <w:p w14:paraId="7184A630" w14:textId="77777777" w:rsidR="00E8021C" w:rsidRDefault="00E8021C" w:rsidP="0039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3E7F7" w14:textId="77777777" w:rsidR="00E8021C" w:rsidRDefault="00E8021C" w:rsidP="003927DE">
      <w:r>
        <w:separator/>
      </w:r>
    </w:p>
  </w:footnote>
  <w:footnote w:type="continuationSeparator" w:id="0">
    <w:p w14:paraId="0F663693" w14:textId="77777777" w:rsidR="00E8021C" w:rsidRDefault="00E8021C" w:rsidP="00392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420"/>
    <w:multiLevelType w:val="multilevel"/>
    <w:tmpl w:val="886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D3026"/>
    <w:multiLevelType w:val="multilevel"/>
    <w:tmpl w:val="9CC6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B3AB2"/>
    <w:multiLevelType w:val="multilevel"/>
    <w:tmpl w:val="0618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7E"/>
    <w:rsid w:val="001D24A7"/>
    <w:rsid w:val="00361C7E"/>
    <w:rsid w:val="003927DE"/>
    <w:rsid w:val="004816E5"/>
    <w:rsid w:val="006864F3"/>
    <w:rsid w:val="008F3A49"/>
    <w:rsid w:val="009E7B16"/>
    <w:rsid w:val="00A06ACF"/>
    <w:rsid w:val="00B20AB7"/>
    <w:rsid w:val="00B50EA9"/>
    <w:rsid w:val="00B71AFD"/>
    <w:rsid w:val="00BB0ABA"/>
    <w:rsid w:val="00BE1805"/>
    <w:rsid w:val="00E8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66011"/>
  <w15:chartTrackingRefBased/>
  <w15:docId w15:val="{4D9D4F27-BC3A-400E-8928-3B38AD33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0A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0A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0A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0AB7"/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20AB7"/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20AB7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paragraph" w:customStyle="1" w:styleId="level1">
    <w:name w:val="level1"/>
    <w:basedOn w:val="a"/>
    <w:rsid w:val="00B20A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vel2">
    <w:name w:val="level2"/>
    <w:basedOn w:val="a"/>
    <w:rsid w:val="00B20A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dex5">
    <w:name w:val="index5"/>
    <w:basedOn w:val="a0"/>
    <w:rsid w:val="00B20AB7"/>
  </w:style>
  <w:style w:type="character" w:customStyle="1" w:styleId="text10">
    <w:name w:val="text10"/>
    <w:basedOn w:val="a0"/>
    <w:rsid w:val="00B20AB7"/>
  </w:style>
  <w:style w:type="character" w:customStyle="1" w:styleId="title-prefix">
    <w:name w:val="title-prefix"/>
    <w:basedOn w:val="a0"/>
    <w:rsid w:val="00B20AB7"/>
  </w:style>
  <w:style w:type="character" w:customStyle="1" w:styleId="description6">
    <w:name w:val="description6"/>
    <w:basedOn w:val="a0"/>
    <w:rsid w:val="00B20AB7"/>
  </w:style>
  <w:style w:type="character" w:customStyle="1" w:styleId="number2">
    <w:name w:val="number2"/>
    <w:basedOn w:val="a0"/>
    <w:rsid w:val="00B20AB7"/>
  </w:style>
  <w:style w:type="paragraph" w:styleId="a3">
    <w:name w:val="header"/>
    <w:basedOn w:val="a"/>
    <w:link w:val="a4"/>
    <w:uiPriority w:val="99"/>
    <w:unhideWhenUsed/>
    <w:rsid w:val="00392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52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058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0782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53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29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967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8768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280213">
                          <w:marLeft w:val="0"/>
                          <w:marRight w:val="0"/>
                          <w:marTop w:val="30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91079">
                          <w:marLeft w:val="0"/>
                          <w:marRight w:val="0"/>
                          <w:marTop w:val="5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19210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BEBE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0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1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693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2273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17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958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25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321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69229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1337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816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9306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072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0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92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2594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5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02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17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9392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5978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306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35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28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5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5355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3071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122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372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48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4225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2688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148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054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011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1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753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D%96%E8%BE%B9%E5%8E%BF/16698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9%95%E8%A5%BF%E7%9C%81/196571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宫 晓健</dc:creator>
  <cp:keywords/>
  <dc:description/>
  <cp:lastModifiedBy>gongxiaojian@npnrc.com</cp:lastModifiedBy>
  <cp:revision>12</cp:revision>
  <dcterms:created xsi:type="dcterms:W3CDTF">2019-11-29T06:11:00Z</dcterms:created>
  <dcterms:modified xsi:type="dcterms:W3CDTF">2020-04-02T05:03:00Z</dcterms:modified>
</cp:coreProperties>
</file>