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3734" w:rsidRPr="00521C47" w:rsidRDefault="00DC3734" w:rsidP="00DC3734">
      <w:pPr>
        <w:spacing w:after="0" w:line="360" w:lineRule="auto"/>
        <w:jc w:val="center"/>
        <w:rPr>
          <w:rFonts w:ascii="Times New Roman" w:hAnsi="Times New Roman" w:cs="Times New Roman"/>
          <w:b/>
          <w:sz w:val="24"/>
          <w:szCs w:val="24"/>
        </w:rPr>
      </w:pPr>
      <w:bookmarkStart w:id="0" w:name="_GoBack"/>
      <w:bookmarkEnd w:id="0"/>
      <w:r w:rsidRPr="00BB0DFB">
        <w:rPr>
          <w:rFonts w:ascii="Times New Roman" w:hAnsi="Times New Roman" w:cs="Times New Roman"/>
          <w:b/>
          <w:sz w:val="24"/>
          <w:szCs w:val="24"/>
        </w:rPr>
        <w:t>ИССЛЕДО</w:t>
      </w:r>
      <w:r w:rsidR="00262237" w:rsidRPr="00BB0DFB">
        <w:rPr>
          <w:rFonts w:ascii="Times New Roman" w:hAnsi="Times New Roman" w:cs="Times New Roman"/>
          <w:b/>
          <w:sz w:val="24"/>
          <w:szCs w:val="24"/>
        </w:rPr>
        <w:t>ВА</w:t>
      </w:r>
      <w:r w:rsidRPr="00BB0DFB">
        <w:rPr>
          <w:rFonts w:ascii="Times New Roman" w:hAnsi="Times New Roman" w:cs="Times New Roman"/>
          <w:b/>
          <w:sz w:val="24"/>
          <w:szCs w:val="24"/>
        </w:rPr>
        <w:t>НИЕ ПРОЦЕССА ГРАНУЛЯЦИИ МЕДНО-НИКЕЛЕВЫХ ШТЕЙНОВ</w:t>
      </w:r>
    </w:p>
    <w:p w:rsidR="00DC3734" w:rsidRPr="00521C47" w:rsidRDefault="00DC3734" w:rsidP="00DC3734">
      <w:pPr>
        <w:spacing w:after="0" w:line="360" w:lineRule="auto"/>
        <w:jc w:val="center"/>
        <w:rPr>
          <w:rFonts w:ascii="Times New Roman" w:hAnsi="Times New Roman" w:cs="Times New Roman"/>
          <w:b/>
          <w:sz w:val="24"/>
          <w:szCs w:val="24"/>
        </w:rPr>
      </w:pPr>
      <w:r w:rsidRPr="00521C47">
        <w:rPr>
          <w:rFonts w:ascii="Times New Roman" w:hAnsi="Times New Roman" w:cs="Times New Roman"/>
          <w:b/>
          <w:sz w:val="24"/>
          <w:szCs w:val="24"/>
        </w:rPr>
        <w:t xml:space="preserve">Озеров С.С. </w:t>
      </w:r>
      <w:r w:rsidRPr="00521C47">
        <w:rPr>
          <w:rFonts w:ascii="Times New Roman" w:hAnsi="Times New Roman" w:cs="Times New Roman"/>
          <w:sz w:val="24"/>
          <w:szCs w:val="24"/>
        </w:rPr>
        <w:t>Ведущий научный сотрудник лаборатории пирометаллургии</w:t>
      </w:r>
    </w:p>
    <w:p w:rsidR="00521C47" w:rsidRPr="00521C47" w:rsidRDefault="00DC3734" w:rsidP="00521C47">
      <w:pPr>
        <w:spacing w:after="0" w:line="360" w:lineRule="auto"/>
        <w:jc w:val="center"/>
        <w:rPr>
          <w:rFonts w:ascii="Times New Roman" w:hAnsi="Times New Roman" w:cs="Times New Roman"/>
          <w:b/>
          <w:sz w:val="24"/>
          <w:szCs w:val="24"/>
        </w:rPr>
      </w:pPr>
      <w:r w:rsidRPr="00521C47">
        <w:rPr>
          <w:rFonts w:ascii="Times New Roman" w:hAnsi="Times New Roman" w:cs="Times New Roman"/>
          <w:b/>
          <w:sz w:val="24"/>
          <w:szCs w:val="24"/>
        </w:rPr>
        <w:t xml:space="preserve">Богатырев Д.М. </w:t>
      </w:r>
      <w:r w:rsidR="002D0A3C">
        <w:rPr>
          <w:rFonts w:ascii="Times New Roman" w:hAnsi="Times New Roman" w:cs="Times New Roman"/>
          <w:sz w:val="24"/>
          <w:szCs w:val="24"/>
        </w:rPr>
        <w:t>Младший</w:t>
      </w:r>
      <w:r w:rsidR="002D0A3C" w:rsidRPr="00521C47">
        <w:rPr>
          <w:rFonts w:ascii="Times New Roman" w:hAnsi="Times New Roman" w:cs="Times New Roman"/>
          <w:sz w:val="24"/>
          <w:szCs w:val="24"/>
        </w:rPr>
        <w:t xml:space="preserve"> научный сотрудник </w:t>
      </w:r>
      <w:r w:rsidR="00521C47" w:rsidRPr="00521C47">
        <w:rPr>
          <w:rFonts w:ascii="Times New Roman" w:hAnsi="Times New Roman" w:cs="Times New Roman"/>
          <w:sz w:val="24"/>
          <w:szCs w:val="24"/>
        </w:rPr>
        <w:t>лаборатории пирометаллургии</w:t>
      </w:r>
    </w:p>
    <w:p w:rsidR="00DC3734" w:rsidRPr="00521C47" w:rsidRDefault="00DC3734" w:rsidP="00DC3734">
      <w:pPr>
        <w:pStyle w:val="a3"/>
        <w:spacing w:after="0" w:line="360" w:lineRule="auto"/>
        <w:jc w:val="center"/>
        <w:rPr>
          <w:rFonts w:ascii="Times New Roman" w:hAnsi="Times New Roman" w:cs="Times New Roman"/>
          <w:sz w:val="24"/>
          <w:szCs w:val="24"/>
        </w:rPr>
      </w:pPr>
      <w:r w:rsidRPr="00521C47">
        <w:rPr>
          <w:rFonts w:ascii="Times New Roman" w:hAnsi="Times New Roman" w:cs="Times New Roman"/>
          <w:sz w:val="24"/>
          <w:szCs w:val="24"/>
        </w:rPr>
        <w:t>(все ООО «Институт Гипроникель», г. Санкт-Петербург)</w:t>
      </w:r>
    </w:p>
    <w:p w:rsidR="00DC3734" w:rsidRPr="006F30F8" w:rsidRDefault="00DC3734" w:rsidP="00DC3734">
      <w:pPr>
        <w:spacing w:after="0" w:line="360" w:lineRule="auto"/>
        <w:jc w:val="center"/>
        <w:rPr>
          <w:rFonts w:ascii="Times New Roman" w:hAnsi="Times New Roman" w:cs="Times New Roman"/>
          <w:b/>
          <w:sz w:val="24"/>
          <w:szCs w:val="24"/>
        </w:rPr>
      </w:pPr>
      <w:r w:rsidRPr="00521C47">
        <w:rPr>
          <w:rFonts w:ascii="Times New Roman" w:hAnsi="Times New Roman" w:cs="Times New Roman"/>
          <w:b/>
          <w:sz w:val="24"/>
          <w:szCs w:val="24"/>
          <w:lang w:val="en-US"/>
        </w:rPr>
        <w:t>E</w:t>
      </w:r>
      <w:r w:rsidRPr="006F30F8">
        <w:rPr>
          <w:rFonts w:ascii="Times New Roman" w:hAnsi="Times New Roman" w:cs="Times New Roman"/>
          <w:b/>
          <w:sz w:val="24"/>
          <w:szCs w:val="24"/>
        </w:rPr>
        <w:t>-</w:t>
      </w:r>
      <w:r w:rsidRPr="00521C47">
        <w:rPr>
          <w:rFonts w:ascii="Times New Roman" w:hAnsi="Times New Roman" w:cs="Times New Roman"/>
          <w:b/>
          <w:sz w:val="24"/>
          <w:szCs w:val="24"/>
          <w:lang w:val="en-US"/>
        </w:rPr>
        <w:t>mail</w:t>
      </w:r>
      <w:r w:rsidRPr="006F30F8">
        <w:rPr>
          <w:rFonts w:ascii="Times New Roman" w:hAnsi="Times New Roman" w:cs="Times New Roman"/>
          <w:b/>
          <w:sz w:val="24"/>
          <w:szCs w:val="24"/>
        </w:rPr>
        <w:t xml:space="preserve">: </w:t>
      </w:r>
      <w:r w:rsidRPr="00521C47">
        <w:rPr>
          <w:rStyle w:val="a6"/>
          <w:rFonts w:ascii="Times New Roman" w:hAnsi="Times New Roman" w:cs="Times New Roman"/>
          <w:b/>
          <w:sz w:val="24"/>
          <w:szCs w:val="24"/>
          <w:lang w:val="en-US"/>
        </w:rPr>
        <w:t>OzerovSS</w:t>
      </w:r>
      <w:r w:rsidRPr="006F30F8">
        <w:rPr>
          <w:rStyle w:val="a6"/>
          <w:rFonts w:ascii="Times New Roman" w:hAnsi="Times New Roman" w:cs="Times New Roman"/>
          <w:b/>
          <w:sz w:val="24"/>
          <w:szCs w:val="24"/>
        </w:rPr>
        <w:t>@</w:t>
      </w:r>
      <w:r w:rsidRPr="00521C47">
        <w:rPr>
          <w:rStyle w:val="a6"/>
          <w:rFonts w:ascii="Times New Roman" w:hAnsi="Times New Roman" w:cs="Times New Roman"/>
          <w:b/>
          <w:sz w:val="24"/>
          <w:szCs w:val="24"/>
          <w:lang w:val="en-US"/>
        </w:rPr>
        <w:t>nornik</w:t>
      </w:r>
      <w:r w:rsidRPr="006F30F8">
        <w:rPr>
          <w:rStyle w:val="a6"/>
          <w:rFonts w:ascii="Times New Roman" w:hAnsi="Times New Roman" w:cs="Times New Roman"/>
          <w:b/>
          <w:sz w:val="24"/>
          <w:szCs w:val="24"/>
        </w:rPr>
        <w:t>.</w:t>
      </w:r>
      <w:r w:rsidRPr="00521C47">
        <w:rPr>
          <w:rStyle w:val="a6"/>
          <w:rFonts w:ascii="Times New Roman" w:hAnsi="Times New Roman" w:cs="Times New Roman"/>
          <w:b/>
          <w:sz w:val="24"/>
          <w:szCs w:val="24"/>
          <w:lang w:val="en-US"/>
        </w:rPr>
        <w:t>ru</w:t>
      </w:r>
    </w:p>
    <w:p w:rsidR="00326FC3" w:rsidRPr="006F30F8" w:rsidRDefault="00326FC3" w:rsidP="00984EA1">
      <w:pPr>
        <w:spacing w:after="0" w:line="360" w:lineRule="auto"/>
        <w:jc w:val="both"/>
        <w:rPr>
          <w:rFonts w:ascii="Times New Roman" w:hAnsi="Times New Roman" w:cs="Times New Roman"/>
          <w:sz w:val="24"/>
          <w:szCs w:val="24"/>
        </w:rPr>
      </w:pPr>
    </w:p>
    <w:p w:rsidR="00DB069B" w:rsidRPr="00EC2642" w:rsidRDefault="00521C47" w:rsidP="00DB069B">
      <w:pPr>
        <w:spacing w:after="0" w:line="360" w:lineRule="auto"/>
        <w:ind w:firstLine="851"/>
        <w:jc w:val="both"/>
        <w:rPr>
          <w:rFonts w:ascii="Times New Roman" w:hAnsi="Times New Roman" w:cs="Times New Roman"/>
          <w:sz w:val="24"/>
          <w:szCs w:val="24"/>
        </w:rPr>
      </w:pPr>
      <w:r w:rsidRPr="00EC2642">
        <w:rPr>
          <w:rFonts w:ascii="Times New Roman" w:hAnsi="Times New Roman" w:cs="Times New Roman"/>
          <w:b/>
          <w:sz w:val="24"/>
          <w:szCs w:val="24"/>
        </w:rPr>
        <w:t>Аннотация</w:t>
      </w:r>
      <w:r w:rsidR="00DB069B" w:rsidRPr="00EC2642">
        <w:rPr>
          <w:rFonts w:ascii="Times New Roman" w:hAnsi="Times New Roman" w:cs="Times New Roman"/>
          <w:b/>
          <w:sz w:val="24"/>
          <w:szCs w:val="24"/>
        </w:rPr>
        <w:t xml:space="preserve"> </w:t>
      </w:r>
      <w:r w:rsidR="00F93D3B" w:rsidRPr="00EC2642">
        <w:rPr>
          <w:rFonts w:ascii="Times New Roman" w:hAnsi="Times New Roman" w:cs="Times New Roman"/>
          <w:sz w:val="24"/>
          <w:szCs w:val="24"/>
        </w:rPr>
        <w:t xml:space="preserve">В рамках реализации проекта Комплекса непрерывного конвертирования медных никельсодержащих штейнов </w:t>
      </w:r>
      <w:r w:rsidR="00DB069B" w:rsidRPr="00EC2642">
        <w:rPr>
          <w:rFonts w:ascii="Times New Roman" w:hAnsi="Times New Roman" w:cs="Times New Roman"/>
          <w:sz w:val="24"/>
          <w:szCs w:val="24"/>
        </w:rPr>
        <w:t xml:space="preserve">ПАО «ГМК «Норильский Никель» </w:t>
      </w:r>
      <w:r w:rsidR="00F93D3B" w:rsidRPr="00EC2642">
        <w:rPr>
          <w:rFonts w:ascii="Times New Roman" w:hAnsi="Times New Roman" w:cs="Times New Roman"/>
          <w:sz w:val="24"/>
          <w:szCs w:val="24"/>
        </w:rPr>
        <w:t xml:space="preserve">с целью минимизации рисков получения некондиционной черновой меди проектом предусмотрена грануляция и экспресс-анализ </w:t>
      </w:r>
      <w:proofErr w:type="gramStart"/>
      <w:r w:rsidR="00F93D3B" w:rsidRPr="00EC2642">
        <w:rPr>
          <w:rFonts w:ascii="Times New Roman" w:hAnsi="Times New Roman" w:cs="Times New Roman"/>
          <w:sz w:val="24"/>
          <w:szCs w:val="24"/>
        </w:rPr>
        <w:t>химического состава</w:t>
      </w:r>
      <w:proofErr w:type="gramEnd"/>
      <w:r w:rsidR="00F93D3B" w:rsidRPr="00EC2642">
        <w:rPr>
          <w:rFonts w:ascii="Times New Roman" w:hAnsi="Times New Roman" w:cs="Times New Roman"/>
          <w:sz w:val="24"/>
          <w:szCs w:val="24"/>
        </w:rPr>
        <w:t xml:space="preserve"> поступающего на </w:t>
      </w:r>
      <w:r w:rsidR="00CA1858">
        <w:rPr>
          <w:rFonts w:ascii="Times New Roman" w:hAnsi="Times New Roman" w:cs="Times New Roman"/>
          <w:sz w:val="24"/>
          <w:szCs w:val="24"/>
        </w:rPr>
        <w:t>О</w:t>
      </w:r>
      <w:r w:rsidR="00F93D3B" w:rsidRPr="00EC2642">
        <w:rPr>
          <w:rFonts w:ascii="Times New Roman" w:hAnsi="Times New Roman" w:cs="Times New Roman"/>
          <w:sz w:val="24"/>
          <w:szCs w:val="24"/>
        </w:rPr>
        <w:t>конвертирование штейна с помощью потокового анализатора. При этом процесс грануляции штейнов в настоящее время изучен недостаточно.</w:t>
      </w:r>
      <w:r w:rsidR="00F93D3B" w:rsidRPr="00EC2642">
        <w:rPr>
          <w:rFonts w:ascii="Times New Roman" w:hAnsi="Times New Roman" w:cs="Times New Roman"/>
          <w:b/>
          <w:sz w:val="24"/>
          <w:szCs w:val="24"/>
        </w:rPr>
        <w:t xml:space="preserve"> </w:t>
      </w:r>
      <w:r w:rsidR="00143682" w:rsidRPr="00EC2642">
        <w:rPr>
          <w:rFonts w:ascii="Times New Roman" w:hAnsi="Times New Roman" w:cs="Times New Roman"/>
          <w:sz w:val="24"/>
          <w:szCs w:val="24"/>
        </w:rPr>
        <w:t>Целью работы является</w:t>
      </w:r>
      <w:r w:rsidR="00143682" w:rsidRPr="00EC2642">
        <w:rPr>
          <w:rFonts w:ascii="Times New Roman" w:hAnsi="Times New Roman" w:cs="Times New Roman"/>
          <w:b/>
          <w:sz w:val="24"/>
          <w:szCs w:val="24"/>
        </w:rPr>
        <w:t xml:space="preserve"> </w:t>
      </w:r>
      <w:r w:rsidR="00262237" w:rsidRPr="00EC2642">
        <w:rPr>
          <w:rFonts w:ascii="Times New Roman" w:hAnsi="Times New Roman" w:cs="Times New Roman"/>
          <w:sz w:val="24"/>
          <w:szCs w:val="24"/>
        </w:rPr>
        <w:t xml:space="preserve">исследования грануляции медно-никелевых штейнов </w:t>
      </w:r>
      <w:r w:rsidR="00F4358D" w:rsidRPr="00EC2642">
        <w:rPr>
          <w:rFonts w:ascii="Times New Roman" w:hAnsi="Times New Roman" w:cs="Times New Roman"/>
          <w:sz w:val="24"/>
          <w:szCs w:val="24"/>
        </w:rPr>
        <w:t>вариантного состава при различных технологических параметрах ведения</w:t>
      </w:r>
      <w:r w:rsidR="00F93D3B" w:rsidRPr="00EC2642">
        <w:rPr>
          <w:rFonts w:ascii="Times New Roman" w:hAnsi="Times New Roman" w:cs="Times New Roman"/>
          <w:sz w:val="24"/>
          <w:szCs w:val="24"/>
        </w:rPr>
        <w:t xml:space="preserve"> процесса</w:t>
      </w:r>
      <w:r w:rsidR="00F4358D" w:rsidRPr="00EC2642">
        <w:rPr>
          <w:rFonts w:ascii="Times New Roman" w:hAnsi="Times New Roman" w:cs="Times New Roman"/>
          <w:sz w:val="24"/>
          <w:szCs w:val="24"/>
        </w:rPr>
        <w:t xml:space="preserve">. </w:t>
      </w:r>
    </w:p>
    <w:p w:rsidR="00DB069B" w:rsidRPr="00EC2642" w:rsidRDefault="00324141" w:rsidP="00DB069B">
      <w:pPr>
        <w:spacing w:after="0" w:line="360" w:lineRule="auto"/>
        <w:ind w:firstLine="851"/>
        <w:jc w:val="both"/>
        <w:rPr>
          <w:rFonts w:ascii="Times New Roman" w:hAnsi="Times New Roman" w:cs="Times New Roman"/>
          <w:sz w:val="24"/>
          <w:szCs w:val="24"/>
        </w:rPr>
      </w:pPr>
      <w:r w:rsidRPr="00EC2642">
        <w:rPr>
          <w:rFonts w:ascii="Times New Roman" w:hAnsi="Times New Roman" w:cs="Times New Roman"/>
          <w:sz w:val="24"/>
          <w:szCs w:val="24"/>
        </w:rPr>
        <w:t xml:space="preserve">Проведены исследования по изучению влияния состава гранулируемого штейна на изменения </w:t>
      </w:r>
      <w:r w:rsidRPr="00EC2642">
        <w:rPr>
          <w:rFonts w:ascii="Times New Roman" w:hAnsi="Times New Roman" w:cs="Times New Roman"/>
          <w:sz w:val="24"/>
          <w:szCs w:val="24"/>
          <w:lang w:val="en-US"/>
        </w:rPr>
        <w:t>pH</w:t>
      </w:r>
      <w:r w:rsidRPr="00EC2642">
        <w:rPr>
          <w:rFonts w:ascii="Times New Roman" w:hAnsi="Times New Roman" w:cs="Times New Roman"/>
          <w:sz w:val="24"/>
          <w:szCs w:val="24"/>
        </w:rPr>
        <w:t xml:space="preserve"> воды. </w:t>
      </w:r>
      <w:r w:rsidR="00F4358D" w:rsidRPr="00EC2642">
        <w:rPr>
          <w:rFonts w:ascii="Times New Roman" w:hAnsi="Times New Roman" w:cs="Times New Roman"/>
          <w:sz w:val="24"/>
          <w:szCs w:val="24"/>
        </w:rPr>
        <w:t>По результатам проведенных исследований установлено</w:t>
      </w:r>
      <w:r w:rsidR="00A1414E" w:rsidRPr="00EC2642">
        <w:rPr>
          <w:rFonts w:ascii="Times New Roman" w:hAnsi="Times New Roman" w:cs="Times New Roman"/>
          <w:sz w:val="24"/>
          <w:szCs w:val="24"/>
        </w:rPr>
        <w:t xml:space="preserve"> заметное подкисление воды, пошедшей на грануляцию расплава, вероятно связанное с образованием растворимых сульфатов цветных металлов и серной кислоты. Для </w:t>
      </w:r>
      <w:proofErr w:type="spellStart"/>
      <w:r w:rsidR="00A1414E" w:rsidRPr="00EC2642">
        <w:rPr>
          <w:rFonts w:ascii="Times New Roman" w:hAnsi="Times New Roman" w:cs="Times New Roman"/>
          <w:sz w:val="24"/>
          <w:szCs w:val="24"/>
        </w:rPr>
        <w:t>минимизиции</w:t>
      </w:r>
      <w:proofErr w:type="spellEnd"/>
      <w:r w:rsidR="00A1414E" w:rsidRPr="00EC2642">
        <w:rPr>
          <w:rFonts w:ascii="Times New Roman" w:hAnsi="Times New Roman" w:cs="Times New Roman"/>
          <w:sz w:val="24"/>
          <w:szCs w:val="24"/>
        </w:rPr>
        <w:t xml:space="preserve"> риска износа оборудования предложен способ нейтрализации оборотной воды узла грануляции щелочью. </w:t>
      </w:r>
    </w:p>
    <w:p w:rsidR="00950EB0" w:rsidRPr="00EC2642" w:rsidRDefault="00822119" w:rsidP="00DB069B">
      <w:pPr>
        <w:spacing w:after="0" w:line="360" w:lineRule="auto"/>
        <w:ind w:firstLine="851"/>
        <w:jc w:val="both"/>
        <w:rPr>
          <w:rFonts w:ascii="Times New Roman" w:hAnsi="Times New Roman" w:cs="Times New Roman"/>
          <w:sz w:val="24"/>
          <w:szCs w:val="24"/>
        </w:rPr>
      </w:pPr>
      <w:r w:rsidRPr="00EC2642">
        <w:rPr>
          <w:rFonts w:ascii="Times New Roman" w:hAnsi="Times New Roman" w:cs="Times New Roman"/>
          <w:sz w:val="24"/>
          <w:szCs w:val="24"/>
        </w:rPr>
        <w:t>На основании химического состава гранулируемых штейнов установлено время накопления сульфата натрия до предела растворимости в условиях замкнутого цикла водоснабжения установки грануляции.</w:t>
      </w:r>
      <w:r w:rsidR="00DB069B" w:rsidRPr="00EC2642">
        <w:rPr>
          <w:rFonts w:ascii="Times New Roman" w:hAnsi="Times New Roman" w:cs="Times New Roman"/>
          <w:sz w:val="24"/>
          <w:szCs w:val="24"/>
        </w:rPr>
        <w:t xml:space="preserve"> </w:t>
      </w:r>
      <w:r w:rsidR="00950EB0" w:rsidRPr="00EC2642">
        <w:rPr>
          <w:rFonts w:ascii="Times New Roman" w:hAnsi="Times New Roman" w:cs="Times New Roman"/>
          <w:sz w:val="24"/>
          <w:szCs w:val="24"/>
        </w:rPr>
        <w:t xml:space="preserve">Данные, полученные в </w:t>
      </w:r>
      <w:r w:rsidR="00143682" w:rsidRPr="00EC2642">
        <w:rPr>
          <w:rFonts w:ascii="Times New Roman" w:hAnsi="Times New Roman" w:cs="Times New Roman"/>
          <w:sz w:val="24"/>
          <w:szCs w:val="24"/>
        </w:rPr>
        <w:t>рамках</w:t>
      </w:r>
      <w:r w:rsidR="00950EB0" w:rsidRPr="00EC2642">
        <w:rPr>
          <w:rFonts w:ascii="Times New Roman" w:hAnsi="Times New Roman" w:cs="Times New Roman"/>
          <w:sz w:val="24"/>
          <w:szCs w:val="24"/>
        </w:rPr>
        <w:t xml:space="preserve"> исследования проб гранулированного штейна методами ДТА и ТГА</w:t>
      </w:r>
      <w:r w:rsidR="00324141" w:rsidRPr="00EC2642">
        <w:rPr>
          <w:rFonts w:ascii="Times New Roman" w:hAnsi="Times New Roman" w:cs="Times New Roman"/>
          <w:sz w:val="24"/>
          <w:szCs w:val="24"/>
        </w:rPr>
        <w:t>, указывают на снижение эквивалентного диаметра частиц гранулированного штейна по мере увеличения степени перегрева относительно температуры ликвидус.</w:t>
      </w:r>
      <w:r w:rsidR="00950EB0" w:rsidRPr="00EC2642">
        <w:rPr>
          <w:rFonts w:ascii="Times New Roman" w:hAnsi="Times New Roman" w:cs="Times New Roman"/>
          <w:sz w:val="24"/>
          <w:szCs w:val="24"/>
        </w:rPr>
        <w:t xml:space="preserve"> </w:t>
      </w:r>
      <w:r w:rsidR="00F93D3B" w:rsidRPr="00EC2642">
        <w:rPr>
          <w:rFonts w:ascii="Times New Roman" w:hAnsi="Times New Roman" w:cs="Times New Roman"/>
          <w:sz w:val="24"/>
          <w:szCs w:val="24"/>
        </w:rPr>
        <w:t xml:space="preserve">Наряду с величиной перегрева расплава установлено влияние напора подаваемой </w:t>
      </w:r>
      <w:r w:rsidRPr="00EC2642">
        <w:rPr>
          <w:rFonts w:ascii="Times New Roman" w:hAnsi="Times New Roman" w:cs="Times New Roman"/>
          <w:sz w:val="24"/>
          <w:szCs w:val="24"/>
        </w:rPr>
        <w:t xml:space="preserve">на грануляцию водно-воздушной струи на степень </w:t>
      </w:r>
      <w:proofErr w:type="spellStart"/>
      <w:r w:rsidRPr="00EC2642">
        <w:rPr>
          <w:rFonts w:ascii="Times New Roman" w:hAnsi="Times New Roman" w:cs="Times New Roman"/>
          <w:sz w:val="24"/>
          <w:szCs w:val="24"/>
        </w:rPr>
        <w:t>диспергации</w:t>
      </w:r>
      <w:proofErr w:type="spellEnd"/>
      <w:r w:rsidRPr="00EC2642">
        <w:rPr>
          <w:rFonts w:ascii="Times New Roman" w:hAnsi="Times New Roman" w:cs="Times New Roman"/>
          <w:sz w:val="24"/>
          <w:szCs w:val="24"/>
        </w:rPr>
        <w:t xml:space="preserve"> расплава.</w:t>
      </w:r>
    </w:p>
    <w:p w:rsidR="00521C47" w:rsidRPr="00262237" w:rsidRDefault="00521C47" w:rsidP="00521C47">
      <w:pPr>
        <w:spacing w:after="0" w:line="360" w:lineRule="auto"/>
        <w:ind w:firstLine="851"/>
        <w:jc w:val="both"/>
        <w:rPr>
          <w:rFonts w:ascii="Times New Roman" w:hAnsi="Times New Roman" w:cs="Times New Roman"/>
          <w:b/>
          <w:sz w:val="24"/>
          <w:szCs w:val="24"/>
        </w:rPr>
      </w:pPr>
    </w:p>
    <w:p w:rsidR="00521C47" w:rsidRPr="00521C47" w:rsidRDefault="00521C47" w:rsidP="00521C47">
      <w:pPr>
        <w:spacing w:after="0" w:line="360" w:lineRule="auto"/>
        <w:ind w:firstLine="851"/>
        <w:jc w:val="both"/>
        <w:rPr>
          <w:rFonts w:ascii="Times New Roman" w:hAnsi="Times New Roman" w:cs="Times New Roman"/>
          <w:i/>
          <w:sz w:val="24"/>
          <w:szCs w:val="24"/>
        </w:rPr>
      </w:pPr>
      <w:r w:rsidRPr="002D0A3C">
        <w:rPr>
          <w:rFonts w:ascii="Times New Roman" w:hAnsi="Times New Roman" w:cs="Times New Roman"/>
          <w:b/>
          <w:sz w:val="24"/>
          <w:szCs w:val="24"/>
        </w:rPr>
        <w:lastRenderedPageBreak/>
        <w:t xml:space="preserve">Ключевые слова: </w:t>
      </w:r>
      <w:r w:rsidRPr="002D0A3C">
        <w:rPr>
          <w:rFonts w:ascii="Times New Roman" w:hAnsi="Times New Roman" w:cs="Times New Roman"/>
          <w:i/>
          <w:sz w:val="24"/>
          <w:szCs w:val="24"/>
        </w:rPr>
        <w:t>грануляция, кислотность, крупность,</w:t>
      </w:r>
      <w:r w:rsidR="002D0A3C" w:rsidRPr="002D0A3C">
        <w:rPr>
          <w:rFonts w:ascii="Times New Roman" w:hAnsi="Times New Roman" w:cs="Times New Roman"/>
          <w:i/>
          <w:sz w:val="24"/>
          <w:szCs w:val="24"/>
        </w:rPr>
        <w:t xml:space="preserve"> ликвидус,</w:t>
      </w:r>
      <w:r w:rsidRPr="002D0A3C">
        <w:rPr>
          <w:rFonts w:ascii="Times New Roman" w:hAnsi="Times New Roman" w:cs="Times New Roman"/>
          <w:i/>
          <w:sz w:val="24"/>
          <w:szCs w:val="24"/>
        </w:rPr>
        <w:t xml:space="preserve"> непрерывное конвертирование,</w:t>
      </w:r>
      <w:r w:rsidR="002D0A3C" w:rsidRPr="002D0A3C">
        <w:rPr>
          <w:rFonts w:ascii="Times New Roman" w:hAnsi="Times New Roman" w:cs="Times New Roman"/>
          <w:i/>
          <w:sz w:val="24"/>
          <w:szCs w:val="24"/>
        </w:rPr>
        <w:t xml:space="preserve"> печь Ванюкова,</w:t>
      </w:r>
      <w:r w:rsidRPr="002D0A3C">
        <w:rPr>
          <w:rFonts w:ascii="Times New Roman" w:hAnsi="Times New Roman" w:cs="Times New Roman"/>
          <w:i/>
          <w:sz w:val="24"/>
          <w:szCs w:val="24"/>
        </w:rPr>
        <w:t xml:space="preserve"> </w:t>
      </w:r>
      <w:r w:rsidR="00FC3525" w:rsidRPr="002D0A3C">
        <w:rPr>
          <w:rFonts w:ascii="Times New Roman" w:hAnsi="Times New Roman" w:cs="Times New Roman"/>
          <w:i/>
          <w:sz w:val="24"/>
          <w:szCs w:val="24"/>
        </w:rPr>
        <w:t>штейн</w:t>
      </w:r>
      <w:r w:rsidR="002D0A3C" w:rsidRPr="002D0A3C">
        <w:rPr>
          <w:rFonts w:ascii="Times New Roman" w:hAnsi="Times New Roman" w:cs="Times New Roman"/>
          <w:i/>
          <w:sz w:val="24"/>
          <w:szCs w:val="24"/>
        </w:rPr>
        <w:t>.</w:t>
      </w:r>
    </w:p>
    <w:p w:rsidR="00DC3734" w:rsidRDefault="00DC3734" w:rsidP="00984EA1">
      <w:pPr>
        <w:spacing w:after="0" w:line="360" w:lineRule="auto"/>
        <w:jc w:val="both"/>
        <w:rPr>
          <w:rFonts w:ascii="Times New Roman" w:hAnsi="Times New Roman" w:cs="Times New Roman"/>
          <w:sz w:val="24"/>
          <w:szCs w:val="24"/>
        </w:rPr>
      </w:pPr>
    </w:p>
    <w:p w:rsidR="00EC2642" w:rsidRDefault="00EC2642" w:rsidP="00984EA1">
      <w:pPr>
        <w:spacing w:after="0" w:line="360" w:lineRule="auto"/>
        <w:jc w:val="both"/>
        <w:rPr>
          <w:rFonts w:ascii="Times New Roman" w:hAnsi="Times New Roman" w:cs="Times New Roman"/>
          <w:sz w:val="24"/>
          <w:szCs w:val="24"/>
        </w:rPr>
      </w:pPr>
    </w:p>
    <w:p w:rsidR="00EC2642" w:rsidRPr="00521C47" w:rsidRDefault="00EC2642" w:rsidP="00984EA1">
      <w:pPr>
        <w:spacing w:after="0" w:line="360" w:lineRule="auto"/>
        <w:jc w:val="both"/>
        <w:rPr>
          <w:rFonts w:ascii="Times New Roman" w:hAnsi="Times New Roman" w:cs="Times New Roman"/>
          <w:sz w:val="24"/>
          <w:szCs w:val="24"/>
        </w:rPr>
      </w:pPr>
    </w:p>
    <w:p w:rsidR="00521C47" w:rsidRPr="000574BB" w:rsidRDefault="00521C47" w:rsidP="00521C47">
      <w:pPr>
        <w:spacing w:after="0" w:line="360" w:lineRule="auto"/>
        <w:ind w:firstLine="851"/>
        <w:jc w:val="both"/>
        <w:rPr>
          <w:rFonts w:ascii="Times New Roman" w:hAnsi="Times New Roman" w:cs="Times New Roman"/>
          <w:b/>
          <w:sz w:val="24"/>
          <w:szCs w:val="24"/>
        </w:rPr>
      </w:pPr>
      <w:r w:rsidRPr="000574BB">
        <w:rPr>
          <w:rFonts w:ascii="Times New Roman" w:hAnsi="Times New Roman" w:cs="Times New Roman"/>
          <w:b/>
          <w:sz w:val="24"/>
          <w:szCs w:val="24"/>
        </w:rPr>
        <w:t>Введение</w:t>
      </w:r>
    </w:p>
    <w:p w:rsidR="002D0A3C" w:rsidRDefault="002D0A3C" w:rsidP="002D0A3C">
      <w:pPr>
        <w:spacing w:after="0" w:line="360" w:lineRule="auto"/>
        <w:ind w:firstLine="851"/>
        <w:jc w:val="both"/>
        <w:rPr>
          <w:rFonts w:ascii="Times New Roman" w:hAnsi="Times New Roman" w:cs="Times New Roman"/>
          <w:sz w:val="24"/>
        </w:rPr>
      </w:pPr>
      <w:r w:rsidRPr="000574BB">
        <w:rPr>
          <w:rFonts w:ascii="Times New Roman" w:hAnsi="Times New Roman" w:cs="Times New Roman"/>
          <w:sz w:val="24"/>
        </w:rPr>
        <w:t>В настоящее</w:t>
      </w:r>
      <w:r w:rsidRPr="002D0A3C">
        <w:rPr>
          <w:rFonts w:ascii="Times New Roman" w:hAnsi="Times New Roman" w:cs="Times New Roman"/>
          <w:sz w:val="24"/>
        </w:rPr>
        <w:t xml:space="preserve"> время ПАО «ГМК «Норильский Никель» приступил к разработке проекта непрерывного конвертирования медных штейнов на Медном заводе. Непрерывное конвертирование медных штейнов является новым технологическим процессом, который протекает в двух каскадно-расположенных печах Ванюкова: печи Ванюкова конвертерной (ПВК) и печи Ванюкова обеднительной (ПВО) - которые вместе создают комплекс непрерывного конвертирования (КНК). В ПВК реализуется процесс непрерывного конвертирования с получением черновой меди и конвертерного шлака, в ПВО – процесс обеднения конвертерного шлака ПВК с получением </w:t>
      </w:r>
      <w:proofErr w:type="spellStart"/>
      <w:r w:rsidRPr="002D0A3C">
        <w:rPr>
          <w:rFonts w:ascii="Times New Roman" w:hAnsi="Times New Roman" w:cs="Times New Roman"/>
          <w:sz w:val="24"/>
        </w:rPr>
        <w:t>Cu-Ni-Fe</w:t>
      </w:r>
      <w:proofErr w:type="spellEnd"/>
      <w:r w:rsidRPr="002D0A3C">
        <w:rPr>
          <w:rFonts w:ascii="Times New Roman" w:hAnsi="Times New Roman" w:cs="Times New Roman"/>
          <w:sz w:val="24"/>
        </w:rPr>
        <w:t xml:space="preserve"> сплава и отвального шлака. Технология разработана и запатентована совместно специалистами института Гипроникель и Заполярного филиала (ЗФ) ПАО «ГМК «Норильский Никель» [</w:t>
      </w:r>
      <w:r w:rsidR="005B2830">
        <w:rPr>
          <w:rFonts w:ascii="Times New Roman" w:hAnsi="Times New Roman" w:cs="Times New Roman"/>
          <w:sz w:val="24"/>
        </w:rPr>
        <w:t>1</w:t>
      </w:r>
      <w:r w:rsidRPr="002D0A3C">
        <w:rPr>
          <w:rFonts w:ascii="Times New Roman" w:hAnsi="Times New Roman" w:cs="Times New Roman"/>
          <w:sz w:val="24"/>
        </w:rPr>
        <w:t xml:space="preserve">]. </w:t>
      </w:r>
    </w:p>
    <w:p w:rsidR="00521C47" w:rsidRDefault="009E5954" w:rsidP="005F5741">
      <w:pPr>
        <w:spacing w:after="0" w:line="360" w:lineRule="auto"/>
        <w:ind w:firstLine="851"/>
        <w:jc w:val="both"/>
        <w:rPr>
          <w:rFonts w:ascii="Times New Roman" w:hAnsi="Times New Roman" w:cs="Times New Roman"/>
          <w:sz w:val="24"/>
        </w:rPr>
      </w:pPr>
      <w:r>
        <w:rPr>
          <w:rFonts w:ascii="Times New Roman" w:hAnsi="Times New Roman" w:cs="Times New Roman"/>
          <w:sz w:val="24"/>
        </w:rPr>
        <w:t>Главной</w:t>
      </w:r>
      <w:r w:rsidR="002D0A3C" w:rsidRPr="002D0A3C">
        <w:rPr>
          <w:rFonts w:ascii="Times New Roman" w:hAnsi="Times New Roman" w:cs="Times New Roman"/>
          <w:sz w:val="24"/>
        </w:rPr>
        <w:t xml:space="preserve"> целью процесса является получение кондиционной черновой меди (содержание </w:t>
      </w:r>
      <w:r w:rsidR="002D0A3C" w:rsidRPr="002D0A3C">
        <w:rPr>
          <w:rFonts w:ascii="Times New Roman" w:hAnsi="Times New Roman" w:cs="Times New Roman"/>
          <w:sz w:val="24"/>
          <w:lang w:val="en-US"/>
        </w:rPr>
        <w:t>Ni</w:t>
      </w:r>
      <w:r w:rsidR="002D0A3C" w:rsidRPr="002D0A3C">
        <w:rPr>
          <w:rFonts w:ascii="Times New Roman" w:hAnsi="Times New Roman" w:cs="Times New Roman"/>
          <w:sz w:val="24"/>
        </w:rPr>
        <w:t xml:space="preserve"> - 0,5 % масс., </w:t>
      </w:r>
      <w:r w:rsidR="002D0A3C" w:rsidRPr="002D0A3C">
        <w:rPr>
          <w:rFonts w:ascii="Times New Roman" w:hAnsi="Times New Roman" w:cs="Times New Roman"/>
          <w:sz w:val="24"/>
          <w:lang w:val="en-US"/>
        </w:rPr>
        <w:t>S</w:t>
      </w:r>
      <w:r w:rsidR="002D0A3C" w:rsidRPr="002D0A3C">
        <w:rPr>
          <w:rFonts w:ascii="Times New Roman" w:hAnsi="Times New Roman" w:cs="Times New Roman"/>
          <w:sz w:val="24"/>
        </w:rPr>
        <w:t xml:space="preserve"> – 0,05 % масс.), не требующей при последующем анодном рафинировании </w:t>
      </w:r>
      <w:r w:rsidR="002D0A3C">
        <w:rPr>
          <w:rFonts w:ascii="Times New Roman" w:hAnsi="Times New Roman" w:cs="Times New Roman"/>
          <w:sz w:val="24"/>
        </w:rPr>
        <w:t>проведения окислительной стадии. Основным металлсодержащим материалом, поступающим на переработку в ПВК является медный штейн ПВ-2,3, МЗ.</w:t>
      </w:r>
      <w:r w:rsidR="00DA1771">
        <w:rPr>
          <w:rFonts w:ascii="Times New Roman" w:hAnsi="Times New Roman" w:cs="Times New Roman"/>
          <w:sz w:val="24"/>
        </w:rPr>
        <w:t xml:space="preserve"> Проведенные ранее исследования процесса непрерывного конвертирования медного штейна на укрупненно-лабораторной печи Ванюкова института Гипроникель показали, что при крупности медного штейна более 5 мм возможен проскок крупных кусков штейна через слой шлакового расплава, что приводит к получение некондиционной «сырой» меди, несмотря на поддержание необходимого дутьевого режима. Кроме того, </w:t>
      </w:r>
      <w:r w:rsidR="00DA1771" w:rsidRPr="00DA1771">
        <w:rPr>
          <w:rFonts w:ascii="Times New Roman" w:hAnsi="Times New Roman" w:cs="Times New Roman"/>
          <w:sz w:val="24"/>
        </w:rPr>
        <w:t xml:space="preserve">многолетняя практика работы ПВ МЗ показывает, что колебания состава штейна довольно значительные – от 53 до 68 % </w:t>
      </w:r>
      <w:proofErr w:type="spellStart"/>
      <w:r w:rsidR="00DA1771" w:rsidRPr="00DA1771">
        <w:rPr>
          <w:rFonts w:ascii="Times New Roman" w:hAnsi="Times New Roman" w:cs="Times New Roman"/>
          <w:sz w:val="24"/>
        </w:rPr>
        <w:t>Cu</w:t>
      </w:r>
      <w:proofErr w:type="spellEnd"/>
      <w:r w:rsidR="00DA1771" w:rsidRPr="00DA1771">
        <w:rPr>
          <w:rFonts w:ascii="Times New Roman" w:hAnsi="Times New Roman" w:cs="Times New Roman"/>
          <w:sz w:val="24"/>
        </w:rPr>
        <w:t xml:space="preserve">, при этом изменение от одной восьмичасовой смены до другой могут достигать 5-6 % </w:t>
      </w:r>
      <w:proofErr w:type="spellStart"/>
      <w:r w:rsidR="00DA1771" w:rsidRPr="00DA1771">
        <w:rPr>
          <w:rFonts w:ascii="Times New Roman" w:hAnsi="Times New Roman" w:cs="Times New Roman"/>
          <w:sz w:val="24"/>
        </w:rPr>
        <w:t>абс</w:t>
      </w:r>
      <w:proofErr w:type="spellEnd"/>
      <w:r w:rsidR="00DA1771" w:rsidRPr="00DA1771">
        <w:rPr>
          <w:rFonts w:ascii="Times New Roman" w:hAnsi="Times New Roman" w:cs="Times New Roman"/>
          <w:sz w:val="24"/>
        </w:rPr>
        <w:t xml:space="preserve">. по </w:t>
      </w:r>
      <w:proofErr w:type="spellStart"/>
      <w:r w:rsidR="00DA1771" w:rsidRPr="00DA1771">
        <w:rPr>
          <w:rFonts w:ascii="Times New Roman" w:hAnsi="Times New Roman" w:cs="Times New Roman"/>
          <w:sz w:val="24"/>
        </w:rPr>
        <w:t>Cu</w:t>
      </w:r>
      <w:proofErr w:type="spellEnd"/>
      <w:r w:rsidR="00DA1771" w:rsidRPr="00DA1771">
        <w:rPr>
          <w:rFonts w:ascii="Times New Roman" w:hAnsi="Times New Roman" w:cs="Times New Roman"/>
          <w:sz w:val="24"/>
        </w:rPr>
        <w:t>.</w:t>
      </w:r>
      <w:r>
        <w:rPr>
          <w:rFonts w:ascii="Times New Roman" w:hAnsi="Times New Roman" w:cs="Times New Roman"/>
          <w:sz w:val="24"/>
        </w:rPr>
        <w:t xml:space="preserve"> </w:t>
      </w:r>
      <w:r w:rsidR="000574BB">
        <w:rPr>
          <w:rFonts w:ascii="Times New Roman" w:hAnsi="Times New Roman" w:cs="Times New Roman"/>
          <w:sz w:val="24"/>
        </w:rPr>
        <w:t xml:space="preserve">С целью минимизации рисков получения некондиционной черновой меди </w:t>
      </w:r>
      <w:r w:rsidR="000574BB">
        <w:rPr>
          <w:rFonts w:ascii="Times New Roman" w:hAnsi="Times New Roman" w:cs="Times New Roman"/>
          <w:sz w:val="24"/>
        </w:rPr>
        <w:lastRenderedPageBreak/>
        <w:t xml:space="preserve">проектом </w:t>
      </w:r>
      <w:r w:rsidR="0042795A">
        <w:rPr>
          <w:rFonts w:ascii="Times New Roman" w:hAnsi="Times New Roman" w:cs="Times New Roman"/>
          <w:sz w:val="24"/>
        </w:rPr>
        <w:t>приняты</w:t>
      </w:r>
      <w:r w:rsidR="000574BB">
        <w:rPr>
          <w:rFonts w:ascii="Times New Roman" w:hAnsi="Times New Roman" w:cs="Times New Roman"/>
          <w:sz w:val="24"/>
        </w:rPr>
        <w:t xml:space="preserve"> </w:t>
      </w:r>
      <w:r w:rsidR="0042795A">
        <w:rPr>
          <w:rFonts w:ascii="Times New Roman" w:hAnsi="Times New Roman" w:cs="Times New Roman"/>
          <w:sz w:val="24"/>
        </w:rPr>
        <w:t>технические решения,</w:t>
      </w:r>
      <w:r w:rsidR="000574BB">
        <w:rPr>
          <w:rFonts w:ascii="Times New Roman" w:hAnsi="Times New Roman" w:cs="Times New Roman"/>
          <w:sz w:val="24"/>
        </w:rPr>
        <w:t xml:space="preserve"> </w:t>
      </w:r>
      <w:r w:rsidR="0042795A">
        <w:rPr>
          <w:rFonts w:ascii="Times New Roman" w:hAnsi="Times New Roman" w:cs="Times New Roman"/>
          <w:sz w:val="24"/>
        </w:rPr>
        <w:t xml:space="preserve">предусматривающие грануляцию штейна и установку потокового анализатора химического состава гранулированного штейна. </w:t>
      </w:r>
      <w:r w:rsidR="005F5741">
        <w:rPr>
          <w:rFonts w:ascii="Times New Roman" w:hAnsi="Times New Roman" w:cs="Times New Roman"/>
          <w:sz w:val="24"/>
        </w:rPr>
        <w:t xml:space="preserve">Процесс грануляции штейна реализован как составная часть процесса взвешенного конвертирования медных штейнов </w:t>
      </w:r>
      <w:r w:rsidR="005F5741" w:rsidRPr="005F5741">
        <w:rPr>
          <w:rFonts w:ascii="Times New Roman" w:hAnsi="Times New Roman" w:cs="Times New Roman"/>
          <w:sz w:val="24"/>
        </w:rPr>
        <w:t>[</w:t>
      </w:r>
      <w:r w:rsidR="005B2830">
        <w:rPr>
          <w:rFonts w:ascii="Times New Roman" w:hAnsi="Times New Roman" w:cs="Times New Roman"/>
          <w:sz w:val="24"/>
        </w:rPr>
        <w:t>2-6</w:t>
      </w:r>
      <w:r w:rsidR="005F5741" w:rsidRPr="005F5741">
        <w:rPr>
          <w:rFonts w:ascii="Times New Roman" w:hAnsi="Times New Roman" w:cs="Times New Roman"/>
          <w:sz w:val="24"/>
        </w:rPr>
        <w:t>]</w:t>
      </w:r>
      <w:r w:rsidR="005F5741">
        <w:rPr>
          <w:rFonts w:ascii="Times New Roman" w:hAnsi="Times New Roman" w:cs="Times New Roman"/>
          <w:sz w:val="24"/>
        </w:rPr>
        <w:t>, однако в открытых источниках</w:t>
      </w:r>
      <w:r w:rsidR="005B2830">
        <w:rPr>
          <w:rFonts w:ascii="Times New Roman" w:hAnsi="Times New Roman" w:cs="Times New Roman"/>
          <w:sz w:val="24"/>
        </w:rPr>
        <w:t xml:space="preserve">, за исключением отдельных работ </w:t>
      </w:r>
      <w:r w:rsidR="005B2830" w:rsidRPr="005B2830">
        <w:rPr>
          <w:rFonts w:ascii="Times New Roman" w:hAnsi="Times New Roman" w:cs="Times New Roman"/>
          <w:sz w:val="24"/>
        </w:rPr>
        <w:t>[</w:t>
      </w:r>
      <w:r w:rsidR="005B2830">
        <w:rPr>
          <w:rFonts w:ascii="Times New Roman" w:hAnsi="Times New Roman" w:cs="Times New Roman"/>
          <w:sz w:val="24"/>
        </w:rPr>
        <w:t>7</w:t>
      </w:r>
      <w:r w:rsidR="005B2830" w:rsidRPr="005B2830">
        <w:rPr>
          <w:rFonts w:ascii="Times New Roman" w:hAnsi="Times New Roman" w:cs="Times New Roman"/>
          <w:sz w:val="24"/>
        </w:rPr>
        <w:t>]</w:t>
      </w:r>
      <w:r w:rsidR="005B2830">
        <w:rPr>
          <w:rFonts w:ascii="Times New Roman" w:hAnsi="Times New Roman" w:cs="Times New Roman"/>
          <w:sz w:val="24"/>
        </w:rPr>
        <w:t>,</w:t>
      </w:r>
      <w:r w:rsidR="005F5741">
        <w:rPr>
          <w:rFonts w:ascii="Times New Roman" w:hAnsi="Times New Roman" w:cs="Times New Roman"/>
          <w:sz w:val="24"/>
        </w:rPr>
        <w:t xml:space="preserve"> не освещены в достаточной степени особенности протекания процесса и влияние технологических параметров на конечный результат, выявление которых является </w:t>
      </w:r>
      <w:r w:rsidR="00B236C3">
        <w:rPr>
          <w:rFonts w:ascii="Times New Roman" w:hAnsi="Times New Roman" w:cs="Times New Roman"/>
          <w:sz w:val="24"/>
        </w:rPr>
        <w:t xml:space="preserve">целью </w:t>
      </w:r>
      <w:r w:rsidR="005F5741">
        <w:rPr>
          <w:rFonts w:ascii="Times New Roman" w:hAnsi="Times New Roman" w:cs="Times New Roman"/>
          <w:sz w:val="24"/>
        </w:rPr>
        <w:t>настоящей работы.</w:t>
      </w:r>
    </w:p>
    <w:p w:rsidR="00984EA1" w:rsidRPr="00984EA1" w:rsidRDefault="00984EA1" w:rsidP="00FC3525">
      <w:pPr>
        <w:spacing w:after="0" w:line="360" w:lineRule="auto"/>
        <w:ind w:firstLine="709"/>
        <w:jc w:val="both"/>
        <w:rPr>
          <w:rFonts w:ascii="Times New Roman" w:eastAsia="MS Mincho" w:hAnsi="Times New Roman" w:cs="Times New Roman"/>
          <w:b/>
          <w:sz w:val="24"/>
          <w:szCs w:val="24"/>
          <w:lang w:eastAsia="ja-JP"/>
        </w:rPr>
      </w:pPr>
      <w:r w:rsidRPr="00984EA1">
        <w:rPr>
          <w:rFonts w:ascii="Times New Roman" w:eastAsia="MS Mincho" w:hAnsi="Times New Roman" w:cs="Times New Roman"/>
          <w:b/>
          <w:sz w:val="24"/>
          <w:szCs w:val="24"/>
          <w:lang w:eastAsia="ja-JP"/>
        </w:rPr>
        <w:t>Материалы, используемые в исследовании, и методика прове</w:t>
      </w:r>
      <w:r w:rsidR="00521C47">
        <w:rPr>
          <w:rFonts w:ascii="Times New Roman" w:eastAsia="MS Mincho" w:hAnsi="Times New Roman" w:cs="Times New Roman"/>
          <w:b/>
          <w:sz w:val="24"/>
          <w:szCs w:val="24"/>
          <w:lang w:eastAsia="ja-JP"/>
        </w:rPr>
        <w:t>дения лабораторных исследований</w:t>
      </w:r>
    </w:p>
    <w:p w:rsidR="00984EA1" w:rsidRPr="00984EA1" w:rsidRDefault="00984EA1" w:rsidP="00FC3525">
      <w:pPr>
        <w:spacing w:after="0" w:line="360" w:lineRule="auto"/>
        <w:ind w:firstLine="709"/>
        <w:jc w:val="both"/>
        <w:rPr>
          <w:rFonts w:ascii="Times New Roman" w:hAnsi="Times New Roman" w:cs="Times New Roman"/>
          <w:sz w:val="24"/>
          <w:szCs w:val="24"/>
        </w:rPr>
      </w:pPr>
      <w:r w:rsidRPr="00984EA1">
        <w:rPr>
          <w:rFonts w:ascii="Times New Roman" w:hAnsi="Times New Roman" w:cs="Times New Roman"/>
          <w:sz w:val="24"/>
          <w:szCs w:val="24"/>
        </w:rPr>
        <w:t xml:space="preserve">В качестве исходных материалов используемых для создания смесей штейна различного состава использовались: белый </w:t>
      </w:r>
      <w:proofErr w:type="spellStart"/>
      <w:r w:rsidRPr="00984EA1">
        <w:rPr>
          <w:rFonts w:ascii="Times New Roman" w:hAnsi="Times New Roman" w:cs="Times New Roman"/>
          <w:sz w:val="24"/>
          <w:szCs w:val="24"/>
        </w:rPr>
        <w:t>матт</w:t>
      </w:r>
      <w:proofErr w:type="spellEnd"/>
      <w:r w:rsidRPr="00984EA1">
        <w:rPr>
          <w:rFonts w:ascii="Times New Roman" w:hAnsi="Times New Roman" w:cs="Times New Roman"/>
          <w:sz w:val="24"/>
          <w:szCs w:val="24"/>
        </w:rPr>
        <w:t xml:space="preserve"> конвертерного передела МЗ, штейн печей Ванюкова МЗ и штейн малой дуговой печи ООО «Институт Гипроникель» полученный в результате сократительной плавки медного флотационного концентрата обогатительных фабрик ЗФ. Состав исходных материалов по данным химическог</w:t>
      </w:r>
      <w:r w:rsidR="00FC3525">
        <w:rPr>
          <w:rFonts w:ascii="Times New Roman" w:hAnsi="Times New Roman" w:cs="Times New Roman"/>
          <w:sz w:val="24"/>
          <w:szCs w:val="24"/>
        </w:rPr>
        <w:t>о анализа приведен в таблице 1.</w:t>
      </w:r>
    </w:p>
    <w:p w:rsidR="00984EA1" w:rsidRPr="00984EA1" w:rsidRDefault="00984EA1" w:rsidP="00984EA1">
      <w:pPr>
        <w:spacing w:after="0" w:line="360" w:lineRule="auto"/>
        <w:jc w:val="both"/>
        <w:rPr>
          <w:rFonts w:ascii="Times New Roman" w:hAnsi="Times New Roman" w:cs="Times New Roman"/>
          <w:sz w:val="24"/>
          <w:szCs w:val="24"/>
        </w:rPr>
      </w:pPr>
      <w:r w:rsidRPr="00984EA1">
        <w:rPr>
          <w:rFonts w:ascii="Times New Roman" w:hAnsi="Times New Roman" w:cs="Times New Roman"/>
          <w:sz w:val="24"/>
          <w:szCs w:val="24"/>
        </w:rPr>
        <w:t>Таблица 1 – Химический состав исходных материалов</w:t>
      </w:r>
    </w:p>
    <w:tbl>
      <w:tblPr>
        <w:tblW w:w="5000" w:type="pct"/>
        <w:tblLook w:val="04A0" w:firstRow="1" w:lastRow="0" w:firstColumn="1" w:lastColumn="0" w:noHBand="0" w:noVBand="1"/>
      </w:tblPr>
      <w:tblGrid>
        <w:gridCol w:w="2281"/>
        <w:gridCol w:w="1424"/>
        <w:gridCol w:w="1396"/>
        <w:gridCol w:w="1396"/>
        <w:gridCol w:w="1424"/>
        <w:gridCol w:w="1424"/>
      </w:tblGrid>
      <w:tr w:rsidR="00984EA1" w:rsidRPr="00984EA1" w:rsidTr="00984EA1">
        <w:trPr>
          <w:trHeight w:val="20"/>
        </w:trPr>
        <w:tc>
          <w:tcPr>
            <w:tcW w:w="1220" w:type="pct"/>
            <w:vMerge w:val="restart"/>
            <w:tcBorders>
              <w:top w:val="single" w:sz="4" w:space="0" w:color="auto"/>
              <w:left w:val="single" w:sz="4" w:space="0" w:color="auto"/>
              <w:right w:val="single" w:sz="4" w:space="0" w:color="auto"/>
            </w:tcBorders>
            <w:shd w:val="clear" w:color="auto" w:fill="auto"/>
            <w:noWrap/>
            <w:vAlign w:val="center"/>
          </w:tcPr>
          <w:p w:rsidR="00984EA1" w:rsidRPr="00984EA1" w:rsidRDefault="00984EA1" w:rsidP="00984EA1">
            <w:pPr>
              <w:spacing w:after="0" w:line="240" w:lineRule="auto"/>
              <w:jc w:val="center"/>
              <w:rPr>
                <w:rFonts w:ascii="Times New Roman" w:eastAsia="Times New Roman" w:hAnsi="Times New Roman" w:cs="Times New Roman"/>
                <w:color w:val="000000"/>
                <w:sz w:val="24"/>
                <w:szCs w:val="24"/>
              </w:rPr>
            </w:pPr>
            <w:r w:rsidRPr="00984EA1">
              <w:rPr>
                <w:rFonts w:ascii="Times New Roman" w:eastAsia="Times New Roman" w:hAnsi="Times New Roman" w:cs="Times New Roman"/>
                <w:color w:val="000000"/>
                <w:sz w:val="24"/>
                <w:szCs w:val="24"/>
              </w:rPr>
              <w:t>Материал</w:t>
            </w:r>
          </w:p>
        </w:tc>
        <w:tc>
          <w:tcPr>
            <w:tcW w:w="3780" w:type="pct"/>
            <w:gridSpan w:val="5"/>
            <w:tcBorders>
              <w:top w:val="single" w:sz="4" w:space="0" w:color="auto"/>
              <w:left w:val="nil"/>
              <w:bottom w:val="single" w:sz="4" w:space="0" w:color="auto"/>
              <w:right w:val="single" w:sz="4" w:space="0" w:color="auto"/>
            </w:tcBorders>
            <w:shd w:val="clear" w:color="auto" w:fill="auto"/>
            <w:noWrap/>
            <w:vAlign w:val="center"/>
          </w:tcPr>
          <w:p w:rsidR="00984EA1" w:rsidRPr="00984EA1" w:rsidRDefault="00984EA1" w:rsidP="00984EA1">
            <w:pPr>
              <w:spacing w:after="0" w:line="240" w:lineRule="auto"/>
              <w:jc w:val="center"/>
              <w:rPr>
                <w:rFonts w:ascii="Times New Roman" w:eastAsia="Times New Roman" w:hAnsi="Times New Roman" w:cs="Times New Roman"/>
                <w:color w:val="000000"/>
                <w:sz w:val="24"/>
                <w:szCs w:val="24"/>
              </w:rPr>
            </w:pPr>
            <w:r w:rsidRPr="00984EA1">
              <w:rPr>
                <w:rFonts w:ascii="Times New Roman" w:eastAsia="Times New Roman" w:hAnsi="Times New Roman" w:cs="Times New Roman"/>
                <w:color w:val="000000"/>
                <w:sz w:val="24"/>
                <w:szCs w:val="24"/>
              </w:rPr>
              <w:t>Содержание, % масс.</w:t>
            </w:r>
          </w:p>
        </w:tc>
      </w:tr>
      <w:tr w:rsidR="00984EA1" w:rsidRPr="00984EA1" w:rsidTr="00984EA1">
        <w:trPr>
          <w:trHeight w:val="20"/>
        </w:trPr>
        <w:tc>
          <w:tcPr>
            <w:tcW w:w="1220" w:type="pct"/>
            <w:vMerge/>
            <w:tcBorders>
              <w:left w:val="single" w:sz="4" w:space="0" w:color="auto"/>
              <w:bottom w:val="single" w:sz="4" w:space="0" w:color="auto"/>
              <w:right w:val="single" w:sz="4" w:space="0" w:color="auto"/>
            </w:tcBorders>
            <w:shd w:val="clear" w:color="auto" w:fill="auto"/>
            <w:noWrap/>
            <w:vAlign w:val="center"/>
            <w:hideMark/>
          </w:tcPr>
          <w:p w:rsidR="00984EA1" w:rsidRPr="00984EA1" w:rsidRDefault="00984EA1" w:rsidP="00984EA1">
            <w:pPr>
              <w:spacing w:after="0" w:line="240" w:lineRule="auto"/>
              <w:jc w:val="center"/>
              <w:rPr>
                <w:rFonts w:ascii="Times New Roman" w:eastAsia="Times New Roman" w:hAnsi="Times New Roman" w:cs="Times New Roman"/>
                <w:color w:val="000000"/>
                <w:sz w:val="24"/>
                <w:szCs w:val="24"/>
              </w:rPr>
            </w:pPr>
          </w:p>
        </w:tc>
        <w:tc>
          <w:tcPr>
            <w:tcW w:w="762" w:type="pct"/>
            <w:tcBorders>
              <w:top w:val="single" w:sz="4" w:space="0" w:color="auto"/>
              <w:left w:val="nil"/>
              <w:bottom w:val="single" w:sz="4" w:space="0" w:color="auto"/>
              <w:right w:val="single" w:sz="4" w:space="0" w:color="auto"/>
            </w:tcBorders>
            <w:shd w:val="clear" w:color="auto" w:fill="auto"/>
            <w:noWrap/>
            <w:vAlign w:val="center"/>
            <w:hideMark/>
          </w:tcPr>
          <w:p w:rsidR="00984EA1" w:rsidRPr="00984EA1" w:rsidRDefault="00984EA1" w:rsidP="00984EA1">
            <w:pPr>
              <w:spacing w:after="0" w:line="240" w:lineRule="auto"/>
              <w:jc w:val="center"/>
              <w:rPr>
                <w:rFonts w:ascii="Times New Roman" w:eastAsia="Times New Roman" w:hAnsi="Times New Roman" w:cs="Times New Roman"/>
                <w:color w:val="000000"/>
                <w:sz w:val="24"/>
                <w:szCs w:val="24"/>
              </w:rPr>
            </w:pPr>
            <w:proofErr w:type="spellStart"/>
            <w:r w:rsidRPr="00984EA1">
              <w:rPr>
                <w:rFonts w:ascii="Times New Roman" w:eastAsia="Times New Roman" w:hAnsi="Times New Roman" w:cs="Times New Roman"/>
                <w:color w:val="000000"/>
                <w:sz w:val="24"/>
                <w:szCs w:val="24"/>
              </w:rPr>
              <w:t>Cu</w:t>
            </w:r>
            <w:proofErr w:type="spellEnd"/>
          </w:p>
        </w:tc>
        <w:tc>
          <w:tcPr>
            <w:tcW w:w="747" w:type="pct"/>
            <w:tcBorders>
              <w:top w:val="single" w:sz="4" w:space="0" w:color="auto"/>
              <w:left w:val="nil"/>
              <w:bottom w:val="single" w:sz="4" w:space="0" w:color="auto"/>
              <w:right w:val="single" w:sz="4" w:space="0" w:color="auto"/>
            </w:tcBorders>
            <w:shd w:val="clear" w:color="auto" w:fill="auto"/>
            <w:noWrap/>
            <w:vAlign w:val="center"/>
            <w:hideMark/>
          </w:tcPr>
          <w:p w:rsidR="00984EA1" w:rsidRPr="00984EA1" w:rsidRDefault="00984EA1" w:rsidP="00984EA1">
            <w:pPr>
              <w:spacing w:after="0" w:line="240" w:lineRule="auto"/>
              <w:jc w:val="center"/>
              <w:rPr>
                <w:rFonts w:ascii="Times New Roman" w:eastAsia="Times New Roman" w:hAnsi="Times New Roman" w:cs="Times New Roman"/>
                <w:color w:val="000000"/>
                <w:sz w:val="24"/>
                <w:szCs w:val="24"/>
              </w:rPr>
            </w:pPr>
            <w:proofErr w:type="spellStart"/>
            <w:r w:rsidRPr="00984EA1">
              <w:rPr>
                <w:rFonts w:ascii="Times New Roman" w:eastAsia="Times New Roman" w:hAnsi="Times New Roman" w:cs="Times New Roman"/>
                <w:color w:val="000000"/>
                <w:sz w:val="24"/>
                <w:szCs w:val="24"/>
              </w:rPr>
              <w:t>Ni</w:t>
            </w:r>
            <w:proofErr w:type="spellEnd"/>
          </w:p>
        </w:tc>
        <w:tc>
          <w:tcPr>
            <w:tcW w:w="747" w:type="pct"/>
            <w:tcBorders>
              <w:top w:val="single" w:sz="4" w:space="0" w:color="auto"/>
              <w:left w:val="nil"/>
              <w:bottom w:val="single" w:sz="4" w:space="0" w:color="auto"/>
              <w:right w:val="single" w:sz="4" w:space="0" w:color="auto"/>
            </w:tcBorders>
            <w:shd w:val="clear" w:color="auto" w:fill="auto"/>
            <w:noWrap/>
            <w:vAlign w:val="center"/>
            <w:hideMark/>
          </w:tcPr>
          <w:p w:rsidR="00984EA1" w:rsidRPr="00984EA1" w:rsidRDefault="00984EA1" w:rsidP="00984EA1">
            <w:pPr>
              <w:spacing w:after="0" w:line="240" w:lineRule="auto"/>
              <w:jc w:val="center"/>
              <w:rPr>
                <w:rFonts w:ascii="Times New Roman" w:eastAsia="Times New Roman" w:hAnsi="Times New Roman" w:cs="Times New Roman"/>
                <w:color w:val="000000"/>
                <w:sz w:val="24"/>
                <w:szCs w:val="24"/>
              </w:rPr>
            </w:pPr>
            <w:proofErr w:type="spellStart"/>
            <w:r w:rsidRPr="00984EA1">
              <w:rPr>
                <w:rFonts w:ascii="Times New Roman" w:eastAsia="Times New Roman" w:hAnsi="Times New Roman" w:cs="Times New Roman"/>
                <w:color w:val="000000"/>
                <w:sz w:val="24"/>
                <w:szCs w:val="24"/>
              </w:rPr>
              <w:t>Co</w:t>
            </w:r>
            <w:proofErr w:type="spellEnd"/>
          </w:p>
        </w:tc>
        <w:tc>
          <w:tcPr>
            <w:tcW w:w="762" w:type="pct"/>
            <w:tcBorders>
              <w:top w:val="single" w:sz="4" w:space="0" w:color="auto"/>
              <w:left w:val="nil"/>
              <w:bottom w:val="single" w:sz="4" w:space="0" w:color="auto"/>
              <w:right w:val="single" w:sz="4" w:space="0" w:color="auto"/>
            </w:tcBorders>
            <w:shd w:val="clear" w:color="auto" w:fill="auto"/>
            <w:noWrap/>
            <w:vAlign w:val="center"/>
            <w:hideMark/>
          </w:tcPr>
          <w:p w:rsidR="00984EA1" w:rsidRPr="00984EA1" w:rsidRDefault="00984EA1" w:rsidP="00984EA1">
            <w:pPr>
              <w:spacing w:after="0" w:line="240" w:lineRule="auto"/>
              <w:jc w:val="center"/>
              <w:rPr>
                <w:rFonts w:ascii="Times New Roman" w:eastAsia="Times New Roman" w:hAnsi="Times New Roman" w:cs="Times New Roman"/>
                <w:color w:val="000000"/>
                <w:sz w:val="24"/>
                <w:szCs w:val="24"/>
              </w:rPr>
            </w:pPr>
            <w:proofErr w:type="spellStart"/>
            <w:r w:rsidRPr="00984EA1">
              <w:rPr>
                <w:rFonts w:ascii="Times New Roman" w:eastAsia="Times New Roman" w:hAnsi="Times New Roman" w:cs="Times New Roman"/>
                <w:color w:val="000000"/>
                <w:sz w:val="24"/>
                <w:szCs w:val="24"/>
              </w:rPr>
              <w:t>Fe</w:t>
            </w:r>
            <w:proofErr w:type="spellEnd"/>
          </w:p>
        </w:tc>
        <w:tc>
          <w:tcPr>
            <w:tcW w:w="762" w:type="pct"/>
            <w:tcBorders>
              <w:top w:val="single" w:sz="4" w:space="0" w:color="auto"/>
              <w:left w:val="nil"/>
              <w:bottom w:val="single" w:sz="4" w:space="0" w:color="auto"/>
              <w:right w:val="single" w:sz="4" w:space="0" w:color="auto"/>
            </w:tcBorders>
            <w:shd w:val="clear" w:color="auto" w:fill="auto"/>
            <w:noWrap/>
            <w:vAlign w:val="center"/>
            <w:hideMark/>
          </w:tcPr>
          <w:p w:rsidR="00984EA1" w:rsidRPr="00984EA1" w:rsidRDefault="00984EA1" w:rsidP="00984EA1">
            <w:pPr>
              <w:spacing w:after="0" w:line="240" w:lineRule="auto"/>
              <w:jc w:val="center"/>
              <w:rPr>
                <w:rFonts w:ascii="Times New Roman" w:eastAsia="Times New Roman" w:hAnsi="Times New Roman" w:cs="Times New Roman"/>
                <w:color w:val="000000"/>
                <w:sz w:val="24"/>
                <w:szCs w:val="24"/>
              </w:rPr>
            </w:pPr>
            <w:r w:rsidRPr="00984EA1">
              <w:rPr>
                <w:rFonts w:ascii="Times New Roman" w:eastAsia="Times New Roman" w:hAnsi="Times New Roman" w:cs="Times New Roman"/>
                <w:color w:val="000000"/>
                <w:sz w:val="24"/>
                <w:szCs w:val="24"/>
              </w:rPr>
              <w:t>S</w:t>
            </w:r>
          </w:p>
        </w:tc>
      </w:tr>
      <w:tr w:rsidR="00984EA1" w:rsidRPr="00984EA1" w:rsidTr="00984EA1">
        <w:trPr>
          <w:trHeight w:val="20"/>
        </w:trPr>
        <w:tc>
          <w:tcPr>
            <w:tcW w:w="1220" w:type="pct"/>
            <w:tcBorders>
              <w:top w:val="nil"/>
              <w:left w:val="single" w:sz="4" w:space="0" w:color="auto"/>
              <w:bottom w:val="single" w:sz="4" w:space="0" w:color="auto"/>
              <w:right w:val="single" w:sz="4" w:space="0" w:color="auto"/>
            </w:tcBorders>
            <w:shd w:val="clear" w:color="auto" w:fill="auto"/>
            <w:noWrap/>
            <w:vAlign w:val="center"/>
            <w:hideMark/>
          </w:tcPr>
          <w:p w:rsidR="00984EA1" w:rsidRPr="00984EA1" w:rsidRDefault="00984EA1" w:rsidP="00984EA1">
            <w:pPr>
              <w:spacing w:after="0" w:line="240" w:lineRule="auto"/>
              <w:jc w:val="center"/>
              <w:rPr>
                <w:rFonts w:ascii="Times New Roman" w:eastAsia="Times New Roman" w:hAnsi="Times New Roman" w:cs="Times New Roman"/>
                <w:color w:val="000000"/>
                <w:sz w:val="24"/>
                <w:szCs w:val="24"/>
              </w:rPr>
            </w:pPr>
            <w:r w:rsidRPr="00984EA1">
              <w:rPr>
                <w:rFonts w:ascii="Times New Roman" w:eastAsia="Times New Roman" w:hAnsi="Times New Roman" w:cs="Times New Roman"/>
                <w:color w:val="000000"/>
                <w:sz w:val="24"/>
                <w:szCs w:val="24"/>
              </w:rPr>
              <w:t>Штейн МДП</w:t>
            </w:r>
          </w:p>
        </w:tc>
        <w:tc>
          <w:tcPr>
            <w:tcW w:w="762" w:type="pct"/>
            <w:tcBorders>
              <w:top w:val="nil"/>
              <w:left w:val="nil"/>
              <w:bottom w:val="single" w:sz="4" w:space="0" w:color="auto"/>
              <w:right w:val="single" w:sz="4" w:space="0" w:color="auto"/>
            </w:tcBorders>
            <w:shd w:val="clear" w:color="auto" w:fill="auto"/>
            <w:noWrap/>
            <w:vAlign w:val="center"/>
            <w:hideMark/>
          </w:tcPr>
          <w:p w:rsidR="00984EA1" w:rsidRPr="00984EA1" w:rsidRDefault="00984EA1" w:rsidP="00984EA1">
            <w:pPr>
              <w:spacing w:after="0" w:line="240" w:lineRule="auto"/>
              <w:jc w:val="center"/>
              <w:rPr>
                <w:rFonts w:ascii="Times New Roman" w:eastAsia="Times New Roman" w:hAnsi="Times New Roman" w:cs="Times New Roman"/>
                <w:color w:val="000000"/>
                <w:sz w:val="24"/>
                <w:szCs w:val="24"/>
              </w:rPr>
            </w:pPr>
            <w:r w:rsidRPr="00984EA1">
              <w:rPr>
                <w:rFonts w:ascii="Times New Roman" w:eastAsia="Times New Roman" w:hAnsi="Times New Roman" w:cs="Times New Roman"/>
                <w:color w:val="000000"/>
                <w:sz w:val="24"/>
                <w:szCs w:val="24"/>
              </w:rPr>
              <w:t>31,20</w:t>
            </w:r>
          </w:p>
        </w:tc>
        <w:tc>
          <w:tcPr>
            <w:tcW w:w="747" w:type="pct"/>
            <w:tcBorders>
              <w:top w:val="nil"/>
              <w:left w:val="nil"/>
              <w:bottom w:val="single" w:sz="4" w:space="0" w:color="auto"/>
              <w:right w:val="single" w:sz="4" w:space="0" w:color="auto"/>
            </w:tcBorders>
            <w:shd w:val="clear" w:color="auto" w:fill="auto"/>
            <w:noWrap/>
            <w:vAlign w:val="center"/>
            <w:hideMark/>
          </w:tcPr>
          <w:p w:rsidR="00984EA1" w:rsidRPr="00984EA1" w:rsidRDefault="00984EA1" w:rsidP="00984EA1">
            <w:pPr>
              <w:spacing w:after="0" w:line="240" w:lineRule="auto"/>
              <w:jc w:val="center"/>
              <w:rPr>
                <w:rFonts w:ascii="Times New Roman" w:eastAsia="Times New Roman" w:hAnsi="Times New Roman" w:cs="Times New Roman"/>
                <w:color w:val="000000"/>
                <w:sz w:val="24"/>
                <w:szCs w:val="24"/>
              </w:rPr>
            </w:pPr>
            <w:r w:rsidRPr="00984EA1">
              <w:rPr>
                <w:rFonts w:ascii="Times New Roman" w:eastAsia="Times New Roman" w:hAnsi="Times New Roman" w:cs="Times New Roman"/>
                <w:color w:val="000000"/>
                <w:sz w:val="24"/>
                <w:szCs w:val="24"/>
              </w:rPr>
              <w:t>1,58</w:t>
            </w:r>
          </w:p>
        </w:tc>
        <w:tc>
          <w:tcPr>
            <w:tcW w:w="747" w:type="pct"/>
            <w:tcBorders>
              <w:top w:val="nil"/>
              <w:left w:val="nil"/>
              <w:bottom w:val="single" w:sz="4" w:space="0" w:color="auto"/>
              <w:right w:val="single" w:sz="4" w:space="0" w:color="auto"/>
            </w:tcBorders>
            <w:shd w:val="clear" w:color="auto" w:fill="auto"/>
            <w:noWrap/>
            <w:vAlign w:val="center"/>
            <w:hideMark/>
          </w:tcPr>
          <w:p w:rsidR="00984EA1" w:rsidRPr="00984EA1" w:rsidRDefault="00984EA1" w:rsidP="00984EA1">
            <w:pPr>
              <w:spacing w:after="0" w:line="240" w:lineRule="auto"/>
              <w:jc w:val="center"/>
              <w:rPr>
                <w:rFonts w:ascii="Times New Roman" w:eastAsia="Times New Roman" w:hAnsi="Times New Roman" w:cs="Times New Roman"/>
                <w:color w:val="000000"/>
                <w:sz w:val="24"/>
                <w:szCs w:val="24"/>
              </w:rPr>
            </w:pPr>
            <w:r w:rsidRPr="00984EA1">
              <w:rPr>
                <w:rFonts w:ascii="Times New Roman" w:eastAsia="Times New Roman" w:hAnsi="Times New Roman" w:cs="Times New Roman"/>
                <w:color w:val="000000"/>
                <w:sz w:val="24"/>
                <w:szCs w:val="24"/>
              </w:rPr>
              <w:t>0,06</w:t>
            </w:r>
          </w:p>
        </w:tc>
        <w:tc>
          <w:tcPr>
            <w:tcW w:w="762" w:type="pct"/>
            <w:tcBorders>
              <w:top w:val="nil"/>
              <w:left w:val="nil"/>
              <w:bottom w:val="single" w:sz="4" w:space="0" w:color="auto"/>
              <w:right w:val="single" w:sz="4" w:space="0" w:color="auto"/>
            </w:tcBorders>
            <w:shd w:val="clear" w:color="auto" w:fill="auto"/>
            <w:noWrap/>
            <w:vAlign w:val="center"/>
            <w:hideMark/>
          </w:tcPr>
          <w:p w:rsidR="00984EA1" w:rsidRPr="00984EA1" w:rsidRDefault="00984EA1" w:rsidP="00984EA1">
            <w:pPr>
              <w:spacing w:after="0" w:line="240" w:lineRule="auto"/>
              <w:jc w:val="center"/>
              <w:rPr>
                <w:rFonts w:ascii="Times New Roman" w:eastAsia="Times New Roman" w:hAnsi="Times New Roman" w:cs="Times New Roman"/>
                <w:color w:val="000000"/>
                <w:sz w:val="24"/>
                <w:szCs w:val="24"/>
              </w:rPr>
            </w:pPr>
            <w:r w:rsidRPr="00984EA1">
              <w:rPr>
                <w:rFonts w:ascii="Times New Roman" w:eastAsia="Times New Roman" w:hAnsi="Times New Roman" w:cs="Times New Roman"/>
                <w:color w:val="000000"/>
                <w:sz w:val="24"/>
                <w:szCs w:val="24"/>
              </w:rPr>
              <w:t>35,30</w:t>
            </w:r>
          </w:p>
        </w:tc>
        <w:tc>
          <w:tcPr>
            <w:tcW w:w="762" w:type="pct"/>
            <w:tcBorders>
              <w:top w:val="nil"/>
              <w:left w:val="nil"/>
              <w:bottom w:val="single" w:sz="4" w:space="0" w:color="auto"/>
              <w:right w:val="single" w:sz="4" w:space="0" w:color="auto"/>
            </w:tcBorders>
            <w:shd w:val="clear" w:color="auto" w:fill="auto"/>
            <w:noWrap/>
            <w:vAlign w:val="center"/>
            <w:hideMark/>
          </w:tcPr>
          <w:p w:rsidR="00984EA1" w:rsidRPr="00984EA1" w:rsidRDefault="00984EA1" w:rsidP="00984EA1">
            <w:pPr>
              <w:spacing w:after="0" w:line="240" w:lineRule="auto"/>
              <w:jc w:val="center"/>
              <w:rPr>
                <w:rFonts w:ascii="Times New Roman" w:eastAsia="Times New Roman" w:hAnsi="Times New Roman" w:cs="Times New Roman"/>
                <w:color w:val="000000"/>
                <w:sz w:val="24"/>
                <w:szCs w:val="24"/>
              </w:rPr>
            </w:pPr>
            <w:r w:rsidRPr="00984EA1">
              <w:rPr>
                <w:rFonts w:ascii="Times New Roman" w:eastAsia="Times New Roman" w:hAnsi="Times New Roman" w:cs="Times New Roman"/>
                <w:color w:val="000000"/>
                <w:sz w:val="24"/>
                <w:szCs w:val="24"/>
              </w:rPr>
              <w:t>28,20</w:t>
            </w:r>
          </w:p>
        </w:tc>
      </w:tr>
      <w:tr w:rsidR="00984EA1" w:rsidRPr="00984EA1" w:rsidTr="00984EA1">
        <w:trPr>
          <w:trHeight w:val="20"/>
        </w:trPr>
        <w:tc>
          <w:tcPr>
            <w:tcW w:w="1220" w:type="pct"/>
            <w:tcBorders>
              <w:top w:val="nil"/>
              <w:left w:val="single" w:sz="4" w:space="0" w:color="auto"/>
              <w:bottom w:val="single" w:sz="4" w:space="0" w:color="auto"/>
              <w:right w:val="single" w:sz="4" w:space="0" w:color="auto"/>
            </w:tcBorders>
            <w:shd w:val="clear" w:color="auto" w:fill="auto"/>
            <w:noWrap/>
            <w:vAlign w:val="center"/>
            <w:hideMark/>
          </w:tcPr>
          <w:p w:rsidR="00984EA1" w:rsidRPr="00984EA1" w:rsidRDefault="00984EA1" w:rsidP="00984EA1">
            <w:pPr>
              <w:spacing w:after="0" w:line="240" w:lineRule="auto"/>
              <w:jc w:val="center"/>
              <w:rPr>
                <w:rFonts w:ascii="Times New Roman" w:eastAsia="Times New Roman" w:hAnsi="Times New Roman" w:cs="Times New Roman"/>
                <w:color w:val="000000"/>
                <w:sz w:val="24"/>
                <w:szCs w:val="24"/>
              </w:rPr>
            </w:pPr>
            <w:r w:rsidRPr="00984EA1">
              <w:rPr>
                <w:rFonts w:ascii="Times New Roman" w:eastAsia="Times New Roman" w:hAnsi="Times New Roman" w:cs="Times New Roman"/>
                <w:color w:val="000000"/>
                <w:sz w:val="24"/>
                <w:szCs w:val="24"/>
              </w:rPr>
              <w:t>Штейн ПВ МЗ</w:t>
            </w:r>
          </w:p>
        </w:tc>
        <w:tc>
          <w:tcPr>
            <w:tcW w:w="762" w:type="pct"/>
            <w:tcBorders>
              <w:top w:val="nil"/>
              <w:left w:val="nil"/>
              <w:bottom w:val="single" w:sz="4" w:space="0" w:color="auto"/>
              <w:right w:val="single" w:sz="4" w:space="0" w:color="auto"/>
            </w:tcBorders>
            <w:shd w:val="clear" w:color="auto" w:fill="auto"/>
            <w:noWrap/>
            <w:vAlign w:val="center"/>
            <w:hideMark/>
          </w:tcPr>
          <w:p w:rsidR="00984EA1" w:rsidRPr="00984EA1" w:rsidRDefault="00984EA1" w:rsidP="00984EA1">
            <w:pPr>
              <w:spacing w:after="0" w:line="240" w:lineRule="auto"/>
              <w:jc w:val="center"/>
              <w:rPr>
                <w:rFonts w:ascii="Times New Roman" w:eastAsia="Times New Roman" w:hAnsi="Times New Roman" w:cs="Times New Roman"/>
                <w:color w:val="000000"/>
                <w:sz w:val="24"/>
                <w:szCs w:val="24"/>
              </w:rPr>
            </w:pPr>
            <w:r w:rsidRPr="00984EA1">
              <w:rPr>
                <w:rFonts w:ascii="Times New Roman" w:eastAsia="Times New Roman" w:hAnsi="Times New Roman" w:cs="Times New Roman"/>
                <w:color w:val="000000"/>
                <w:sz w:val="24"/>
                <w:szCs w:val="24"/>
              </w:rPr>
              <w:t>58,39</w:t>
            </w:r>
          </w:p>
        </w:tc>
        <w:tc>
          <w:tcPr>
            <w:tcW w:w="747" w:type="pct"/>
            <w:tcBorders>
              <w:top w:val="nil"/>
              <w:left w:val="nil"/>
              <w:bottom w:val="single" w:sz="4" w:space="0" w:color="auto"/>
              <w:right w:val="single" w:sz="4" w:space="0" w:color="auto"/>
            </w:tcBorders>
            <w:shd w:val="clear" w:color="auto" w:fill="auto"/>
            <w:noWrap/>
            <w:vAlign w:val="center"/>
            <w:hideMark/>
          </w:tcPr>
          <w:p w:rsidR="00984EA1" w:rsidRPr="00984EA1" w:rsidRDefault="00984EA1" w:rsidP="00984EA1">
            <w:pPr>
              <w:spacing w:after="0" w:line="240" w:lineRule="auto"/>
              <w:jc w:val="center"/>
              <w:rPr>
                <w:rFonts w:ascii="Times New Roman" w:eastAsia="Times New Roman" w:hAnsi="Times New Roman" w:cs="Times New Roman"/>
                <w:color w:val="000000"/>
                <w:sz w:val="24"/>
                <w:szCs w:val="24"/>
              </w:rPr>
            </w:pPr>
            <w:r w:rsidRPr="00984EA1">
              <w:rPr>
                <w:rFonts w:ascii="Times New Roman" w:eastAsia="Times New Roman" w:hAnsi="Times New Roman" w:cs="Times New Roman"/>
                <w:color w:val="000000"/>
                <w:sz w:val="24"/>
                <w:szCs w:val="24"/>
              </w:rPr>
              <w:t>3,90</w:t>
            </w:r>
          </w:p>
        </w:tc>
        <w:tc>
          <w:tcPr>
            <w:tcW w:w="747" w:type="pct"/>
            <w:tcBorders>
              <w:top w:val="nil"/>
              <w:left w:val="nil"/>
              <w:bottom w:val="single" w:sz="4" w:space="0" w:color="auto"/>
              <w:right w:val="single" w:sz="4" w:space="0" w:color="auto"/>
            </w:tcBorders>
            <w:shd w:val="clear" w:color="auto" w:fill="auto"/>
            <w:noWrap/>
            <w:vAlign w:val="center"/>
            <w:hideMark/>
          </w:tcPr>
          <w:p w:rsidR="00984EA1" w:rsidRPr="00984EA1" w:rsidRDefault="00984EA1" w:rsidP="00984EA1">
            <w:pPr>
              <w:spacing w:after="0" w:line="240" w:lineRule="auto"/>
              <w:jc w:val="center"/>
              <w:rPr>
                <w:rFonts w:ascii="Times New Roman" w:eastAsia="Times New Roman" w:hAnsi="Times New Roman" w:cs="Times New Roman"/>
                <w:color w:val="000000"/>
                <w:sz w:val="24"/>
                <w:szCs w:val="24"/>
              </w:rPr>
            </w:pPr>
            <w:r w:rsidRPr="00984EA1">
              <w:rPr>
                <w:rFonts w:ascii="Times New Roman" w:eastAsia="Times New Roman" w:hAnsi="Times New Roman" w:cs="Times New Roman"/>
                <w:color w:val="000000"/>
                <w:sz w:val="24"/>
                <w:szCs w:val="24"/>
              </w:rPr>
              <w:t>0,10</w:t>
            </w:r>
          </w:p>
        </w:tc>
        <w:tc>
          <w:tcPr>
            <w:tcW w:w="762" w:type="pct"/>
            <w:tcBorders>
              <w:top w:val="nil"/>
              <w:left w:val="nil"/>
              <w:bottom w:val="single" w:sz="4" w:space="0" w:color="auto"/>
              <w:right w:val="single" w:sz="4" w:space="0" w:color="auto"/>
            </w:tcBorders>
            <w:shd w:val="clear" w:color="auto" w:fill="auto"/>
            <w:noWrap/>
            <w:vAlign w:val="center"/>
            <w:hideMark/>
          </w:tcPr>
          <w:p w:rsidR="00984EA1" w:rsidRPr="00984EA1" w:rsidRDefault="00984EA1" w:rsidP="00984EA1">
            <w:pPr>
              <w:spacing w:after="0" w:line="240" w:lineRule="auto"/>
              <w:jc w:val="center"/>
              <w:rPr>
                <w:rFonts w:ascii="Times New Roman" w:eastAsia="Times New Roman" w:hAnsi="Times New Roman" w:cs="Times New Roman"/>
                <w:color w:val="000000"/>
                <w:sz w:val="24"/>
                <w:szCs w:val="24"/>
              </w:rPr>
            </w:pPr>
            <w:r w:rsidRPr="00984EA1">
              <w:rPr>
                <w:rFonts w:ascii="Times New Roman" w:eastAsia="Times New Roman" w:hAnsi="Times New Roman" w:cs="Times New Roman"/>
                <w:color w:val="000000"/>
                <w:sz w:val="24"/>
                <w:szCs w:val="24"/>
              </w:rPr>
              <w:t>12,77</w:t>
            </w:r>
          </w:p>
        </w:tc>
        <w:tc>
          <w:tcPr>
            <w:tcW w:w="762" w:type="pct"/>
            <w:tcBorders>
              <w:top w:val="nil"/>
              <w:left w:val="nil"/>
              <w:bottom w:val="single" w:sz="4" w:space="0" w:color="auto"/>
              <w:right w:val="single" w:sz="4" w:space="0" w:color="auto"/>
            </w:tcBorders>
            <w:shd w:val="clear" w:color="auto" w:fill="auto"/>
            <w:noWrap/>
            <w:vAlign w:val="center"/>
            <w:hideMark/>
          </w:tcPr>
          <w:p w:rsidR="00984EA1" w:rsidRPr="00984EA1" w:rsidRDefault="00984EA1" w:rsidP="00984EA1">
            <w:pPr>
              <w:spacing w:after="0" w:line="240" w:lineRule="auto"/>
              <w:jc w:val="center"/>
              <w:rPr>
                <w:rFonts w:ascii="Times New Roman" w:eastAsia="Times New Roman" w:hAnsi="Times New Roman" w:cs="Times New Roman"/>
                <w:color w:val="000000"/>
                <w:sz w:val="24"/>
                <w:szCs w:val="24"/>
              </w:rPr>
            </w:pPr>
            <w:r w:rsidRPr="00984EA1">
              <w:rPr>
                <w:rFonts w:ascii="Times New Roman" w:eastAsia="Times New Roman" w:hAnsi="Times New Roman" w:cs="Times New Roman"/>
                <w:color w:val="000000"/>
                <w:sz w:val="24"/>
                <w:szCs w:val="24"/>
              </w:rPr>
              <w:t>23,43</w:t>
            </w:r>
          </w:p>
        </w:tc>
      </w:tr>
      <w:tr w:rsidR="00984EA1" w:rsidRPr="00984EA1" w:rsidTr="00984EA1">
        <w:trPr>
          <w:trHeight w:val="20"/>
        </w:trPr>
        <w:tc>
          <w:tcPr>
            <w:tcW w:w="1220" w:type="pct"/>
            <w:tcBorders>
              <w:top w:val="nil"/>
              <w:left w:val="single" w:sz="4" w:space="0" w:color="auto"/>
              <w:bottom w:val="single" w:sz="4" w:space="0" w:color="auto"/>
              <w:right w:val="single" w:sz="4" w:space="0" w:color="auto"/>
            </w:tcBorders>
            <w:shd w:val="clear" w:color="auto" w:fill="auto"/>
            <w:noWrap/>
            <w:vAlign w:val="center"/>
            <w:hideMark/>
          </w:tcPr>
          <w:p w:rsidR="00984EA1" w:rsidRPr="00984EA1" w:rsidRDefault="00984EA1" w:rsidP="00984EA1">
            <w:pPr>
              <w:spacing w:after="0" w:line="240" w:lineRule="auto"/>
              <w:jc w:val="center"/>
              <w:rPr>
                <w:rFonts w:ascii="Times New Roman" w:eastAsia="Times New Roman" w:hAnsi="Times New Roman" w:cs="Times New Roman"/>
                <w:color w:val="000000"/>
                <w:sz w:val="24"/>
                <w:szCs w:val="24"/>
              </w:rPr>
            </w:pPr>
            <w:r w:rsidRPr="00984EA1">
              <w:rPr>
                <w:rFonts w:ascii="Times New Roman" w:eastAsia="Times New Roman" w:hAnsi="Times New Roman" w:cs="Times New Roman"/>
                <w:color w:val="000000"/>
                <w:sz w:val="24"/>
                <w:szCs w:val="24"/>
              </w:rPr>
              <w:t xml:space="preserve">Белый </w:t>
            </w:r>
            <w:proofErr w:type="spellStart"/>
            <w:r w:rsidRPr="00984EA1">
              <w:rPr>
                <w:rFonts w:ascii="Times New Roman" w:eastAsia="Times New Roman" w:hAnsi="Times New Roman" w:cs="Times New Roman"/>
                <w:color w:val="000000"/>
                <w:sz w:val="24"/>
                <w:szCs w:val="24"/>
              </w:rPr>
              <w:t>матт</w:t>
            </w:r>
            <w:proofErr w:type="spellEnd"/>
            <w:r w:rsidR="004D5D25">
              <w:rPr>
                <w:rFonts w:ascii="Times New Roman" w:eastAsia="Times New Roman" w:hAnsi="Times New Roman" w:cs="Times New Roman"/>
                <w:color w:val="000000"/>
                <w:sz w:val="24"/>
                <w:szCs w:val="24"/>
              </w:rPr>
              <w:t xml:space="preserve"> МЗ</w:t>
            </w:r>
          </w:p>
        </w:tc>
        <w:tc>
          <w:tcPr>
            <w:tcW w:w="762" w:type="pct"/>
            <w:tcBorders>
              <w:top w:val="nil"/>
              <w:left w:val="nil"/>
              <w:bottom w:val="single" w:sz="4" w:space="0" w:color="auto"/>
              <w:right w:val="single" w:sz="4" w:space="0" w:color="auto"/>
            </w:tcBorders>
            <w:shd w:val="clear" w:color="auto" w:fill="auto"/>
            <w:noWrap/>
            <w:vAlign w:val="center"/>
            <w:hideMark/>
          </w:tcPr>
          <w:p w:rsidR="00984EA1" w:rsidRPr="00984EA1" w:rsidRDefault="00984EA1" w:rsidP="00984EA1">
            <w:pPr>
              <w:spacing w:after="0" w:line="240" w:lineRule="auto"/>
              <w:jc w:val="center"/>
              <w:rPr>
                <w:rFonts w:ascii="Times New Roman" w:eastAsia="Times New Roman" w:hAnsi="Times New Roman" w:cs="Times New Roman"/>
                <w:color w:val="000000"/>
                <w:sz w:val="24"/>
                <w:szCs w:val="24"/>
              </w:rPr>
            </w:pPr>
            <w:r w:rsidRPr="00984EA1">
              <w:rPr>
                <w:rFonts w:ascii="Times New Roman" w:eastAsia="Times New Roman" w:hAnsi="Times New Roman" w:cs="Times New Roman"/>
                <w:color w:val="000000"/>
                <w:sz w:val="24"/>
                <w:szCs w:val="24"/>
              </w:rPr>
              <w:t>71,50</w:t>
            </w:r>
          </w:p>
        </w:tc>
        <w:tc>
          <w:tcPr>
            <w:tcW w:w="747" w:type="pct"/>
            <w:tcBorders>
              <w:top w:val="nil"/>
              <w:left w:val="nil"/>
              <w:bottom w:val="single" w:sz="4" w:space="0" w:color="auto"/>
              <w:right w:val="single" w:sz="4" w:space="0" w:color="auto"/>
            </w:tcBorders>
            <w:shd w:val="clear" w:color="auto" w:fill="auto"/>
            <w:noWrap/>
            <w:vAlign w:val="center"/>
            <w:hideMark/>
          </w:tcPr>
          <w:p w:rsidR="00984EA1" w:rsidRPr="00984EA1" w:rsidRDefault="00984EA1" w:rsidP="00984EA1">
            <w:pPr>
              <w:spacing w:after="0" w:line="240" w:lineRule="auto"/>
              <w:jc w:val="center"/>
              <w:rPr>
                <w:rFonts w:ascii="Times New Roman" w:eastAsia="Times New Roman" w:hAnsi="Times New Roman" w:cs="Times New Roman"/>
                <w:color w:val="000000"/>
                <w:sz w:val="24"/>
                <w:szCs w:val="24"/>
              </w:rPr>
            </w:pPr>
            <w:r w:rsidRPr="00984EA1">
              <w:rPr>
                <w:rFonts w:ascii="Times New Roman" w:eastAsia="Times New Roman" w:hAnsi="Times New Roman" w:cs="Times New Roman"/>
                <w:color w:val="000000"/>
                <w:sz w:val="24"/>
                <w:szCs w:val="24"/>
              </w:rPr>
              <w:t>5,09</w:t>
            </w:r>
          </w:p>
        </w:tc>
        <w:tc>
          <w:tcPr>
            <w:tcW w:w="747" w:type="pct"/>
            <w:tcBorders>
              <w:top w:val="nil"/>
              <w:left w:val="nil"/>
              <w:bottom w:val="single" w:sz="4" w:space="0" w:color="auto"/>
              <w:right w:val="single" w:sz="4" w:space="0" w:color="auto"/>
            </w:tcBorders>
            <w:shd w:val="clear" w:color="auto" w:fill="auto"/>
            <w:noWrap/>
            <w:vAlign w:val="center"/>
            <w:hideMark/>
          </w:tcPr>
          <w:p w:rsidR="00984EA1" w:rsidRPr="00984EA1" w:rsidRDefault="00984EA1" w:rsidP="00984EA1">
            <w:pPr>
              <w:spacing w:after="0" w:line="240" w:lineRule="auto"/>
              <w:jc w:val="center"/>
              <w:rPr>
                <w:rFonts w:ascii="Times New Roman" w:eastAsia="Times New Roman" w:hAnsi="Times New Roman" w:cs="Times New Roman"/>
                <w:color w:val="000000"/>
                <w:sz w:val="24"/>
                <w:szCs w:val="24"/>
              </w:rPr>
            </w:pPr>
            <w:r w:rsidRPr="00984EA1">
              <w:rPr>
                <w:rFonts w:ascii="Times New Roman" w:eastAsia="Times New Roman" w:hAnsi="Times New Roman" w:cs="Times New Roman"/>
                <w:color w:val="000000"/>
                <w:sz w:val="24"/>
                <w:szCs w:val="24"/>
              </w:rPr>
              <w:t>0,03</w:t>
            </w:r>
          </w:p>
        </w:tc>
        <w:tc>
          <w:tcPr>
            <w:tcW w:w="762" w:type="pct"/>
            <w:tcBorders>
              <w:top w:val="nil"/>
              <w:left w:val="nil"/>
              <w:bottom w:val="single" w:sz="4" w:space="0" w:color="auto"/>
              <w:right w:val="single" w:sz="4" w:space="0" w:color="auto"/>
            </w:tcBorders>
            <w:shd w:val="clear" w:color="auto" w:fill="auto"/>
            <w:noWrap/>
            <w:vAlign w:val="center"/>
            <w:hideMark/>
          </w:tcPr>
          <w:p w:rsidR="00984EA1" w:rsidRPr="00984EA1" w:rsidRDefault="00984EA1" w:rsidP="00984EA1">
            <w:pPr>
              <w:spacing w:after="0" w:line="240" w:lineRule="auto"/>
              <w:jc w:val="center"/>
              <w:rPr>
                <w:rFonts w:ascii="Times New Roman" w:eastAsia="Times New Roman" w:hAnsi="Times New Roman" w:cs="Times New Roman"/>
                <w:color w:val="000000"/>
                <w:sz w:val="24"/>
                <w:szCs w:val="24"/>
              </w:rPr>
            </w:pPr>
            <w:r w:rsidRPr="00984EA1">
              <w:rPr>
                <w:rFonts w:ascii="Times New Roman" w:eastAsia="Times New Roman" w:hAnsi="Times New Roman" w:cs="Times New Roman"/>
                <w:color w:val="000000"/>
                <w:sz w:val="24"/>
                <w:szCs w:val="24"/>
              </w:rPr>
              <w:t>1,81</w:t>
            </w:r>
          </w:p>
        </w:tc>
        <w:tc>
          <w:tcPr>
            <w:tcW w:w="762" w:type="pct"/>
            <w:tcBorders>
              <w:top w:val="nil"/>
              <w:left w:val="nil"/>
              <w:bottom w:val="single" w:sz="4" w:space="0" w:color="auto"/>
              <w:right w:val="single" w:sz="4" w:space="0" w:color="auto"/>
            </w:tcBorders>
            <w:shd w:val="clear" w:color="auto" w:fill="auto"/>
            <w:noWrap/>
            <w:vAlign w:val="center"/>
            <w:hideMark/>
          </w:tcPr>
          <w:p w:rsidR="00984EA1" w:rsidRPr="00984EA1" w:rsidRDefault="00984EA1" w:rsidP="00984EA1">
            <w:pPr>
              <w:spacing w:after="0" w:line="240" w:lineRule="auto"/>
              <w:jc w:val="center"/>
              <w:rPr>
                <w:rFonts w:ascii="Times New Roman" w:eastAsia="Times New Roman" w:hAnsi="Times New Roman" w:cs="Times New Roman"/>
                <w:color w:val="000000"/>
                <w:sz w:val="24"/>
                <w:szCs w:val="24"/>
              </w:rPr>
            </w:pPr>
            <w:r w:rsidRPr="00984EA1">
              <w:rPr>
                <w:rFonts w:ascii="Times New Roman" w:eastAsia="Times New Roman" w:hAnsi="Times New Roman" w:cs="Times New Roman"/>
                <w:color w:val="000000"/>
                <w:sz w:val="24"/>
                <w:szCs w:val="24"/>
              </w:rPr>
              <w:t>17,60</w:t>
            </w:r>
          </w:p>
        </w:tc>
      </w:tr>
    </w:tbl>
    <w:p w:rsidR="00984EA1" w:rsidRPr="00984EA1" w:rsidRDefault="00984EA1" w:rsidP="00984EA1">
      <w:pPr>
        <w:spacing w:after="0" w:line="360" w:lineRule="auto"/>
        <w:ind w:firstLine="709"/>
        <w:jc w:val="both"/>
        <w:rPr>
          <w:rFonts w:ascii="Times New Roman" w:hAnsi="Times New Roman" w:cs="Times New Roman"/>
          <w:sz w:val="24"/>
          <w:szCs w:val="24"/>
        </w:rPr>
      </w:pPr>
    </w:p>
    <w:p w:rsidR="00984EA1" w:rsidRPr="005C452C" w:rsidRDefault="00984EA1" w:rsidP="005C452C">
      <w:pPr>
        <w:spacing w:after="0" w:line="360" w:lineRule="auto"/>
        <w:ind w:firstLine="709"/>
        <w:jc w:val="both"/>
        <w:rPr>
          <w:rFonts w:ascii="Times New Roman" w:hAnsi="Times New Roman" w:cs="Times New Roman"/>
          <w:sz w:val="24"/>
          <w:szCs w:val="24"/>
        </w:rPr>
      </w:pPr>
      <w:r w:rsidRPr="004D5D25">
        <w:rPr>
          <w:rFonts w:ascii="Times New Roman" w:hAnsi="Times New Roman" w:cs="Times New Roman"/>
          <w:sz w:val="24"/>
          <w:szCs w:val="24"/>
        </w:rPr>
        <w:t>Перед началом проведения грануляции производилось смешивание и усреднение исходных компонентов</w:t>
      </w:r>
      <w:r w:rsidR="004D5D25" w:rsidRPr="004D5D25">
        <w:rPr>
          <w:rFonts w:ascii="Times New Roman" w:hAnsi="Times New Roman" w:cs="Times New Roman"/>
          <w:sz w:val="24"/>
          <w:szCs w:val="24"/>
        </w:rPr>
        <w:t>, взятых в требуемых пропорциях, в</w:t>
      </w:r>
      <w:r w:rsidRPr="004D5D25">
        <w:rPr>
          <w:rFonts w:ascii="Times New Roman" w:hAnsi="Times New Roman" w:cs="Times New Roman"/>
          <w:sz w:val="24"/>
          <w:szCs w:val="24"/>
        </w:rPr>
        <w:t xml:space="preserve"> лабораторном </w:t>
      </w:r>
      <w:r w:rsidR="004D5D25" w:rsidRPr="004D5D25">
        <w:rPr>
          <w:rFonts w:ascii="Times New Roman" w:hAnsi="Times New Roman" w:cs="Times New Roman"/>
          <w:sz w:val="24"/>
          <w:szCs w:val="24"/>
        </w:rPr>
        <w:t>смесителе С 50.0</w:t>
      </w:r>
      <w:r w:rsidRPr="004D5D25">
        <w:rPr>
          <w:rFonts w:ascii="Times New Roman" w:hAnsi="Times New Roman" w:cs="Times New Roman"/>
          <w:sz w:val="24"/>
          <w:szCs w:val="24"/>
        </w:rPr>
        <w:t xml:space="preserve"> </w:t>
      </w:r>
      <w:r w:rsidR="004D5D25" w:rsidRPr="004D5D25">
        <w:rPr>
          <w:rFonts w:ascii="Times New Roman" w:hAnsi="Times New Roman" w:cs="Times New Roman"/>
          <w:sz w:val="24"/>
          <w:szCs w:val="24"/>
        </w:rPr>
        <w:t>«П</w:t>
      </w:r>
      <w:r w:rsidRPr="004D5D25">
        <w:rPr>
          <w:rFonts w:ascii="Times New Roman" w:hAnsi="Times New Roman" w:cs="Times New Roman"/>
          <w:sz w:val="24"/>
          <w:szCs w:val="24"/>
        </w:rPr>
        <w:t>ьяная бочка</w:t>
      </w:r>
      <w:r w:rsidR="004D5D25" w:rsidRPr="004D5D25">
        <w:rPr>
          <w:rFonts w:ascii="Times New Roman" w:hAnsi="Times New Roman" w:cs="Times New Roman"/>
          <w:sz w:val="24"/>
          <w:szCs w:val="24"/>
        </w:rPr>
        <w:t>»</w:t>
      </w:r>
      <w:r w:rsidRPr="004D5D25">
        <w:rPr>
          <w:rFonts w:ascii="Times New Roman" w:hAnsi="Times New Roman" w:cs="Times New Roman"/>
          <w:sz w:val="24"/>
          <w:szCs w:val="24"/>
        </w:rPr>
        <w:t>.</w:t>
      </w:r>
      <w:r w:rsidRPr="005C452C">
        <w:rPr>
          <w:rFonts w:ascii="Times New Roman" w:hAnsi="Times New Roman" w:cs="Times New Roman"/>
          <w:sz w:val="24"/>
          <w:szCs w:val="24"/>
        </w:rPr>
        <w:t xml:space="preserve"> Длительность усреднения составляла 3 часа.</w:t>
      </w:r>
    </w:p>
    <w:p w:rsidR="00984EA1" w:rsidRPr="005C452C" w:rsidRDefault="00984EA1" w:rsidP="005C452C">
      <w:pPr>
        <w:spacing w:after="0" w:line="360" w:lineRule="auto"/>
        <w:ind w:firstLine="709"/>
        <w:jc w:val="both"/>
        <w:rPr>
          <w:rFonts w:ascii="Times New Roman" w:hAnsi="Times New Roman" w:cs="Times New Roman"/>
          <w:sz w:val="24"/>
          <w:szCs w:val="24"/>
        </w:rPr>
      </w:pPr>
      <w:r w:rsidRPr="005C452C">
        <w:rPr>
          <w:rFonts w:ascii="Times New Roman" w:hAnsi="Times New Roman" w:cs="Times New Roman"/>
          <w:sz w:val="24"/>
          <w:szCs w:val="24"/>
        </w:rPr>
        <w:t xml:space="preserve">После операции усреднения полученная смесь материалов порционно переплавлялась в индукционной печи ТГИЛ 6.799 после чего гранулировалась. Плавка проводилась с использованием графитовых тиглей с целью предотвращения окисления материалов. </w:t>
      </w:r>
    </w:p>
    <w:p w:rsidR="005C452C" w:rsidRPr="005C452C" w:rsidRDefault="005C452C" w:rsidP="005C452C">
      <w:pPr>
        <w:pStyle w:val="-"/>
        <w:spacing w:after="0" w:line="360" w:lineRule="auto"/>
        <w:rPr>
          <w:sz w:val="24"/>
          <w:szCs w:val="24"/>
        </w:rPr>
      </w:pPr>
      <w:r w:rsidRPr="005C452C">
        <w:rPr>
          <w:sz w:val="24"/>
          <w:szCs w:val="24"/>
        </w:rPr>
        <w:lastRenderedPageBreak/>
        <w:t xml:space="preserve">Непосредственно грануляция проводилась на лабораторном </w:t>
      </w:r>
      <w:proofErr w:type="spellStart"/>
      <w:r w:rsidRPr="005C452C">
        <w:rPr>
          <w:sz w:val="24"/>
          <w:szCs w:val="24"/>
        </w:rPr>
        <w:t>грануляторе</w:t>
      </w:r>
      <w:proofErr w:type="spellEnd"/>
      <w:r w:rsidRPr="005C452C">
        <w:rPr>
          <w:sz w:val="24"/>
          <w:szCs w:val="24"/>
        </w:rPr>
        <w:t xml:space="preserve">. </w:t>
      </w:r>
      <w:r>
        <w:rPr>
          <w:sz w:val="24"/>
          <w:szCs w:val="24"/>
        </w:rPr>
        <w:t>На рисунке 1</w:t>
      </w:r>
      <w:r w:rsidRPr="005C452C">
        <w:rPr>
          <w:sz w:val="24"/>
          <w:szCs w:val="24"/>
        </w:rPr>
        <w:t xml:space="preserve"> приведен общий вид </w:t>
      </w:r>
      <w:proofErr w:type="spellStart"/>
      <w:r w:rsidRPr="005C452C">
        <w:rPr>
          <w:sz w:val="24"/>
          <w:szCs w:val="24"/>
        </w:rPr>
        <w:t>гранулятора</w:t>
      </w:r>
      <w:proofErr w:type="spellEnd"/>
      <w:r w:rsidRPr="005C452C">
        <w:rPr>
          <w:sz w:val="24"/>
          <w:szCs w:val="24"/>
        </w:rPr>
        <w:t xml:space="preserve">. Лабораторный </w:t>
      </w:r>
      <w:proofErr w:type="spellStart"/>
      <w:r w:rsidRPr="005C452C">
        <w:rPr>
          <w:sz w:val="24"/>
          <w:szCs w:val="24"/>
        </w:rPr>
        <w:t>гранулятор</w:t>
      </w:r>
      <w:proofErr w:type="spellEnd"/>
      <w:r w:rsidRPr="005C452C">
        <w:rPr>
          <w:sz w:val="24"/>
          <w:szCs w:val="24"/>
        </w:rPr>
        <w:t xml:space="preserve"> представляет собой металлический короб (грануляционный бассейн) с подведенным к нему гидромонитором, служащим для подачи и формирования </w:t>
      </w:r>
      <w:r w:rsidRPr="006F30F8">
        <w:rPr>
          <w:sz w:val="24"/>
          <w:szCs w:val="24"/>
        </w:rPr>
        <w:t>плотной водяной струи, с помощью которой происходит дробления расплава на мелкие частицы. Слив расплава, поступающего на грануляцию, осуществляется в специальный приемный желоб, откуда раздробленные частицы расплава поступают в грануляционный бак, выполненный из нержавеющей стали. Грануляционный бак с целью предотвращения проскока частиц оборудован металлическим экраном. Дополнительно в конструкции гидромонитора предусмотрен канал, по которому при грануляции (дроблении) расплава водой, в струю воды возможна подача газа.  Газ используется для увеличения скорости воды и, соответственно, степени диспергирования</w:t>
      </w:r>
      <w:r w:rsidRPr="005C452C">
        <w:rPr>
          <w:sz w:val="24"/>
          <w:szCs w:val="24"/>
        </w:rPr>
        <w:t xml:space="preserve"> расплава. В качестве газового агента использовался воздух, нагнетаемый компрессором. </w:t>
      </w:r>
    </w:p>
    <w:p w:rsidR="005C452C" w:rsidRPr="005C452C" w:rsidRDefault="005C452C" w:rsidP="005C452C">
      <w:pPr>
        <w:spacing w:after="0" w:line="360" w:lineRule="auto"/>
        <w:ind w:firstLine="851"/>
        <w:jc w:val="both"/>
        <w:rPr>
          <w:rFonts w:ascii="Times New Roman" w:hAnsi="Times New Roman" w:cs="Times New Roman"/>
          <w:sz w:val="24"/>
          <w:szCs w:val="24"/>
        </w:rPr>
      </w:pPr>
    </w:p>
    <w:p w:rsidR="005C452C" w:rsidRDefault="005C452C" w:rsidP="005C452C">
      <w:pPr>
        <w:spacing w:after="0" w:line="360" w:lineRule="auto"/>
        <w:ind w:firstLine="851"/>
        <w:jc w:val="center"/>
        <w:rPr>
          <w:rFonts w:ascii="Times New Roman" w:hAnsi="Times New Roman" w:cs="Times New Roman"/>
          <w:sz w:val="24"/>
          <w:szCs w:val="24"/>
        </w:rPr>
      </w:pPr>
      <w:r w:rsidRPr="00970284">
        <w:rPr>
          <w:rFonts w:ascii="Tahoma" w:hAnsi="Tahoma" w:cs="Tahoma"/>
          <w:noProof/>
          <w:sz w:val="24"/>
          <w:szCs w:val="24"/>
          <w:lang w:eastAsia="ru-RU"/>
        </w:rPr>
        <w:drawing>
          <wp:inline distT="0" distB="0" distL="0" distR="0" wp14:anchorId="49138B8D" wp14:editId="0DDD73B2">
            <wp:extent cx="3240000" cy="2272216"/>
            <wp:effectExtent l="0" t="0" r="0" b="0"/>
            <wp:docPr id="1" name="Рисунок 1" descr="IMG_3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G_315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40000" cy="2272216"/>
                    </a:xfrm>
                    <a:prstGeom prst="rect">
                      <a:avLst/>
                    </a:prstGeom>
                    <a:noFill/>
                    <a:ln>
                      <a:noFill/>
                    </a:ln>
                  </pic:spPr>
                </pic:pic>
              </a:graphicData>
            </a:graphic>
          </wp:inline>
        </w:drawing>
      </w:r>
    </w:p>
    <w:p w:rsidR="005C452C" w:rsidRDefault="005C452C" w:rsidP="005C452C">
      <w:pPr>
        <w:spacing w:after="0" w:line="360" w:lineRule="auto"/>
        <w:ind w:firstLine="851"/>
        <w:jc w:val="center"/>
        <w:rPr>
          <w:rFonts w:ascii="Times New Roman" w:hAnsi="Times New Roman" w:cs="Times New Roman"/>
          <w:sz w:val="24"/>
          <w:szCs w:val="24"/>
        </w:rPr>
      </w:pPr>
      <w:r>
        <w:rPr>
          <w:rFonts w:ascii="Times New Roman" w:hAnsi="Times New Roman" w:cs="Times New Roman"/>
          <w:sz w:val="24"/>
          <w:szCs w:val="24"/>
        </w:rPr>
        <w:t xml:space="preserve">Рисунок 1 – Лабораторный </w:t>
      </w:r>
      <w:proofErr w:type="spellStart"/>
      <w:r>
        <w:rPr>
          <w:rFonts w:ascii="Times New Roman" w:hAnsi="Times New Roman" w:cs="Times New Roman"/>
          <w:sz w:val="24"/>
          <w:szCs w:val="24"/>
        </w:rPr>
        <w:t>грануляор</w:t>
      </w:r>
      <w:proofErr w:type="spellEnd"/>
    </w:p>
    <w:p w:rsidR="00984EA1" w:rsidRPr="005C452C" w:rsidRDefault="00984EA1" w:rsidP="005C452C">
      <w:pPr>
        <w:spacing w:after="0" w:line="360" w:lineRule="auto"/>
        <w:ind w:firstLine="851"/>
        <w:jc w:val="both"/>
        <w:rPr>
          <w:rFonts w:ascii="Times New Roman" w:hAnsi="Times New Roman" w:cs="Times New Roman"/>
          <w:sz w:val="24"/>
          <w:szCs w:val="24"/>
        </w:rPr>
      </w:pPr>
      <w:r w:rsidRPr="005C452C">
        <w:rPr>
          <w:rFonts w:ascii="Times New Roman" w:hAnsi="Times New Roman" w:cs="Times New Roman"/>
          <w:sz w:val="24"/>
          <w:szCs w:val="24"/>
        </w:rPr>
        <w:t xml:space="preserve">Расход воды, пошедшей на грануляцию контролировался с помощью водяного счетчика, давление </w:t>
      </w:r>
      <w:proofErr w:type="spellStart"/>
      <w:r w:rsidRPr="005C452C">
        <w:rPr>
          <w:rFonts w:ascii="Times New Roman" w:hAnsi="Times New Roman" w:cs="Times New Roman"/>
          <w:sz w:val="24"/>
          <w:szCs w:val="24"/>
        </w:rPr>
        <w:t>водовоздушной</w:t>
      </w:r>
      <w:proofErr w:type="spellEnd"/>
      <w:r w:rsidRPr="005C452C">
        <w:rPr>
          <w:rFonts w:ascii="Times New Roman" w:hAnsi="Times New Roman" w:cs="Times New Roman"/>
          <w:sz w:val="24"/>
          <w:szCs w:val="24"/>
        </w:rPr>
        <w:t xml:space="preserve"> струи – с помощью манометра. При проведении работ также проводились замеры изменения </w:t>
      </w:r>
      <w:proofErr w:type="spellStart"/>
      <w:r w:rsidRPr="005C452C">
        <w:rPr>
          <w:rFonts w:ascii="Times New Roman" w:hAnsi="Times New Roman" w:cs="Times New Roman"/>
          <w:sz w:val="24"/>
          <w:szCs w:val="24"/>
        </w:rPr>
        <w:t>pH</w:t>
      </w:r>
      <w:proofErr w:type="spellEnd"/>
      <w:r w:rsidRPr="005C452C">
        <w:rPr>
          <w:rFonts w:ascii="Times New Roman" w:hAnsi="Times New Roman" w:cs="Times New Roman"/>
          <w:sz w:val="24"/>
          <w:szCs w:val="24"/>
        </w:rPr>
        <w:t xml:space="preserve"> воды.</w:t>
      </w:r>
    </w:p>
    <w:p w:rsidR="00984EA1" w:rsidRDefault="00984EA1" w:rsidP="005C452C">
      <w:pPr>
        <w:pStyle w:val="a3"/>
        <w:spacing w:after="0" w:line="360" w:lineRule="auto"/>
        <w:ind w:firstLine="851"/>
        <w:jc w:val="both"/>
        <w:rPr>
          <w:rFonts w:ascii="Times New Roman" w:hAnsi="Times New Roman" w:cs="Times New Roman"/>
          <w:sz w:val="24"/>
          <w:szCs w:val="24"/>
        </w:rPr>
      </w:pPr>
      <w:r w:rsidRPr="005C452C">
        <w:rPr>
          <w:rFonts w:ascii="Times New Roman" w:hAnsi="Times New Roman" w:cs="Times New Roman"/>
          <w:sz w:val="24"/>
          <w:szCs w:val="24"/>
        </w:rPr>
        <w:lastRenderedPageBreak/>
        <w:t xml:space="preserve">После проведения грануляции производился слив воды из грануляционного бака и бассейна, извлекался гранулированный материал, который направляли на сушку, взвешивание и классификацию по крупности. Сушка проводилась при температуре 150°С в сушильном шкафу SNOL 58/350.  После сушки, гранулы рассеивали с помощью </w:t>
      </w:r>
      <w:proofErr w:type="spellStart"/>
      <w:r w:rsidRPr="005C452C">
        <w:rPr>
          <w:rFonts w:ascii="Times New Roman" w:hAnsi="Times New Roman" w:cs="Times New Roman"/>
          <w:sz w:val="24"/>
          <w:szCs w:val="24"/>
        </w:rPr>
        <w:t>бибросита</w:t>
      </w:r>
      <w:proofErr w:type="spellEnd"/>
      <w:r w:rsidRPr="005C452C">
        <w:rPr>
          <w:rFonts w:ascii="Times New Roman" w:hAnsi="Times New Roman" w:cs="Times New Roman"/>
          <w:sz w:val="24"/>
          <w:szCs w:val="24"/>
        </w:rPr>
        <w:t xml:space="preserve"> на следующие классы крупности, мм: +5; -5+3; -3+0,8; -0,8+0,45; -0,45+0,18; -0,18 и, далее, исследовали методами химического анализа, растровой электронной микроскопии и рентгеноспектрального микроанализа. </w:t>
      </w:r>
    </w:p>
    <w:p w:rsidR="00521C47" w:rsidRDefault="00521C47" w:rsidP="005C452C">
      <w:pPr>
        <w:pStyle w:val="a3"/>
        <w:spacing w:after="0" w:line="360" w:lineRule="auto"/>
        <w:ind w:firstLine="851"/>
        <w:jc w:val="both"/>
        <w:rPr>
          <w:rFonts w:ascii="Times New Roman" w:hAnsi="Times New Roman" w:cs="Times New Roman"/>
          <w:b/>
          <w:sz w:val="24"/>
          <w:szCs w:val="24"/>
        </w:rPr>
      </w:pPr>
      <w:r>
        <w:rPr>
          <w:rFonts w:ascii="Times New Roman" w:hAnsi="Times New Roman" w:cs="Times New Roman"/>
          <w:b/>
          <w:sz w:val="24"/>
          <w:szCs w:val="24"/>
        </w:rPr>
        <w:t>Результаты и их обсуждение</w:t>
      </w:r>
    </w:p>
    <w:p w:rsidR="005C452C" w:rsidRDefault="004D5D25" w:rsidP="005C452C">
      <w:pPr>
        <w:pStyle w:val="a3"/>
        <w:spacing w:after="0" w:line="360" w:lineRule="auto"/>
        <w:ind w:firstLine="851"/>
        <w:jc w:val="both"/>
        <w:rPr>
          <w:rFonts w:ascii="Times New Roman" w:hAnsi="Times New Roman" w:cs="Times New Roman"/>
          <w:sz w:val="24"/>
          <w:szCs w:val="24"/>
        </w:rPr>
      </w:pPr>
      <w:r w:rsidRPr="004D5D25">
        <w:rPr>
          <w:rFonts w:ascii="Times New Roman" w:hAnsi="Times New Roman" w:cs="Times New Roman"/>
          <w:sz w:val="24"/>
          <w:szCs w:val="24"/>
        </w:rPr>
        <w:t>При</w:t>
      </w:r>
      <w:r>
        <w:rPr>
          <w:rFonts w:ascii="Times New Roman" w:hAnsi="Times New Roman" w:cs="Times New Roman"/>
          <w:sz w:val="24"/>
          <w:szCs w:val="24"/>
        </w:rPr>
        <w:t xml:space="preserve"> проведении исследований было проведено две серии экспериментов с различной навеской гранулируемого материала.</w:t>
      </w:r>
      <w:r w:rsidR="00E24D2E">
        <w:rPr>
          <w:rFonts w:ascii="Times New Roman" w:hAnsi="Times New Roman" w:cs="Times New Roman"/>
          <w:sz w:val="24"/>
          <w:szCs w:val="24"/>
        </w:rPr>
        <w:t xml:space="preserve"> В рамках серии № 1 масса навески составляла 5 кг, в рамках серии 0,5 кг. Первоначально рассмотрим результаты исследований процесса грануляции 1 серии. В таблице 2 приведены составы проб гранулированного штейна, в таблице 3 – параметры процесса грануляции, в таблице 4 – результаты гранулометрического анализа наработанных проб.</w:t>
      </w:r>
    </w:p>
    <w:p w:rsidR="00E24D2E" w:rsidRPr="00E24D2E" w:rsidRDefault="00E24D2E" w:rsidP="00E24D2E">
      <w:pPr>
        <w:spacing w:after="0" w:line="360" w:lineRule="auto"/>
        <w:jc w:val="both"/>
        <w:rPr>
          <w:rFonts w:ascii="Times New Roman" w:hAnsi="Times New Roman" w:cs="Times New Roman"/>
          <w:sz w:val="24"/>
          <w:szCs w:val="24"/>
        </w:rPr>
      </w:pPr>
      <w:r w:rsidRPr="00E24D2E">
        <w:rPr>
          <w:rFonts w:ascii="Times New Roman" w:hAnsi="Times New Roman" w:cs="Times New Roman"/>
          <w:sz w:val="24"/>
          <w:szCs w:val="24"/>
        </w:rPr>
        <w:t>Таблица 2 – Состав проб гранулированного штейна</w:t>
      </w:r>
      <w:r w:rsidR="003B0411">
        <w:rPr>
          <w:rFonts w:ascii="Times New Roman" w:hAnsi="Times New Roman" w:cs="Times New Roman"/>
          <w:sz w:val="24"/>
          <w:szCs w:val="24"/>
        </w:rPr>
        <w:t xml:space="preserve"> серии №1</w:t>
      </w:r>
    </w:p>
    <w:tbl>
      <w:tblPr>
        <w:tblW w:w="5000" w:type="pct"/>
        <w:tblLook w:val="04A0" w:firstRow="1" w:lastRow="0" w:firstColumn="1" w:lastColumn="0" w:noHBand="0" w:noVBand="1"/>
      </w:tblPr>
      <w:tblGrid>
        <w:gridCol w:w="2061"/>
        <w:gridCol w:w="1560"/>
        <w:gridCol w:w="1301"/>
        <w:gridCol w:w="1301"/>
        <w:gridCol w:w="1561"/>
        <w:gridCol w:w="1561"/>
      </w:tblGrid>
      <w:tr w:rsidR="00E24D2E" w:rsidRPr="00E24D2E" w:rsidTr="00E24D2E">
        <w:trPr>
          <w:trHeight w:val="20"/>
          <w:tblHeader/>
        </w:trPr>
        <w:tc>
          <w:tcPr>
            <w:tcW w:w="1103" w:type="pct"/>
            <w:vMerge w:val="restart"/>
            <w:tcBorders>
              <w:top w:val="single" w:sz="4" w:space="0" w:color="auto"/>
              <w:left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w:t>
            </w:r>
          </w:p>
        </w:tc>
        <w:tc>
          <w:tcPr>
            <w:tcW w:w="3897" w:type="pct"/>
            <w:gridSpan w:val="5"/>
            <w:tcBorders>
              <w:top w:val="single" w:sz="4" w:space="0" w:color="auto"/>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Содержание, % масс</w:t>
            </w:r>
          </w:p>
        </w:tc>
      </w:tr>
      <w:tr w:rsidR="00E24D2E" w:rsidRPr="00E24D2E" w:rsidTr="00E24D2E">
        <w:trPr>
          <w:trHeight w:val="20"/>
          <w:tblHeader/>
        </w:trPr>
        <w:tc>
          <w:tcPr>
            <w:tcW w:w="1103" w:type="pct"/>
            <w:vMerge/>
            <w:tcBorders>
              <w:left w:val="single" w:sz="4" w:space="0" w:color="auto"/>
              <w:bottom w:val="single" w:sz="4" w:space="0" w:color="auto"/>
              <w:right w:val="single" w:sz="4" w:space="0" w:color="auto"/>
            </w:tcBorders>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p>
        </w:tc>
        <w:tc>
          <w:tcPr>
            <w:tcW w:w="835" w:type="pct"/>
            <w:tcBorders>
              <w:top w:val="single" w:sz="4" w:space="0" w:color="auto"/>
              <w:left w:val="nil"/>
              <w:bottom w:val="single" w:sz="4" w:space="0" w:color="auto"/>
              <w:right w:val="single" w:sz="4" w:space="0" w:color="auto"/>
            </w:tcBorders>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proofErr w:type="spellStart"/>
            <w:r w:rsidRPr="00E24D2E">
              <w:rPr>
                <w:rFonts w:ascii="Times New Roman" w:eastAsia="Times New Roman" w:hAnsi="Times New Roman" w:cs="Times New Roman"/>
                <w:color w:val="000000"/>
                <w:sz w:val="24"/>
                <w:szCs w:val="24"/>
              </w:rPr>
              <w:t>Cu</w:t>
            </w:r>
            <w:proofErr w:type="spellEnd"/>
          </w:p>
        </w:tc>
        <w:tc>
          <w:tcPr>
            <w:tcW w:w="696" w:type="pct"/>
            <w:tcBorders>
              <w:top w:val="single" w:sz="4" w:space="0" w:color="auto"/>
              <w:left w:val="nil"/>
              <w:bottom w:val="single" w:sz="4" w:space="0" w:color="auto"/>
              <w:right w:val="single" w:sz="4" w:space="0" w:color="auto"/>
            </w:tcBorders>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proofErr w:type="spellStart"/>
            <w:r w:rsidRPr="00E24D2E">
              <w:rPr>
                <w:rFonts w:ascii="Times New Roman" w:eastAsia="Times New Roman" w:hAnsi="Times New Roman" w:cs="Times New Roman"/>
                <w:color w:val="000000"/>
                <w:sz w:val="24"/>
                <w:szCs w:val="24"/>
              </w:rPr>
              <w:t>Ni</w:t>
            </w:r>
            <w:proofErr w:type="spellEnd"/>
          </w:p>
        </w:tc>
        <w:tc>
          <w:tcPr>
            <w:tcW w:w="696" w:type="pct"/>
            <w:tcBorders>
              <w:top w:val="single" w:sz="4" w:space="0" w:color="auto"/>
              <w:left w:val="nil"/>
              <w:bottom w:val="single" w:sz="4" w:space="0" w:color="auto"/>
              <w:right w:val="single" w:sz="4" w:space="0" w:color="auto"/>
            </w:tcBorders>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proofErr w:type="spellStart"/>
            <w:r w:rsidRPr="00E24D2E">
              <w:rPr>
                <w:rFonts w:ascii="Times New Roman" w:eastAsia="Times New Roman" w:hAnsi="Times New Roman" w:cs="Times New Roman"/>
                <w:color w:val="000000"/>
                <w:sz w:val="24"/>
                <w:szCs w:val="24"/>
              </w:rPr>
              <w:t>Co</w:t>
            </w:r>
            <w:proofErr w:type="spellEnd"/>
          </w:p>
        </w:tc>
        <w:tc>
          <w:tcPr>
            <w:tcW w:w="835" w:type="pct"/>
            <w:tcBorders>
              <w:top w:val="single" w:sz="4" w:space="0" w:color="auto"/>
              <w:left w:val="nil"/>
              <w:bottom w:val="single" w:sz="4" w:space="0" w:color="auto"/>
              <w:right w:val="single" w:sz="4" w:space="0" w:color="auto"/>
            </w:tcBorders>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proofErr w:type="spellStart"/>
            <w:r w:rsidRPr="00E24D2E">
              <w:rPr>
                <w:rFonts w:ascii="Times New Roman" w:eastAsia="Times New Roman" w:hAnsi="Times New Roman" w:cs="Times New Roman"/>
                <w:color w:val="000000"/>
                <w:sz w:val="24"/>
                <w:szCs w:val="24"/>
              </w:rPr>
              <w:t>Fe</w:t>
            </w:r>
            <w:proofErr w:type="spellEnd"/>
          </w:p>
        </w:tc>
        <w:tc>
          <w:tcPr>
            <w:tcW w:w="835" w:type="pct"/>
            <w:tcBorders>
              <w:top w:val="single" w:sz="4" w:space="0" w:color="auto"/>
              <w:left w:val="nil"/>
              <w:bottom w:val="single" w:sz="4" w:space="0" w:color="auto"/>
              <w:right w:val="single" w:sz="4" w:space="0" w:color="auto"/>
            </w:tcBorders>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S</w:t>
            </w:r>
          </w:p>
        </w:tc>
      </w:tr>
      <w:tr w:rsidR="00E24D2E" w:rsidRPr="00E24D2E" w:rsidTr="00E24D2E">
        <w:trPr>
          <w:trHeight w:val="20"/>
        </w:trPr>
        <w:tc>
          <w:tcPr>
            <w:tcW w:w="1103" w:type="pct"/>
            <w:tcBorders>
              <w:top w:val="nil"/>
              <w:left w:val="single" w:sz="4" w:space="0" w:color="auto"/>
              <w:bottom w:val="single" w:sz="4" w:space="0" w:color="auto"/>
              <w:right w:val="single" w:sz="4" w:space="0" w:color="auto"/>
            </w:tcBorders>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bCs/>
                <w:color w:val="000000"/>
                <w:sz w:val="24"/>
                <w:szCs w:val="24"/>
              </w:rPr>
            </w:pPr>
            <w:r w:rsidRPr="00E24D2E">
              <w:rPr>
                <w:rFonts w:ascii="Times New Roman" w:eastAsia="Times New Roman" w:hAnsi="Times New Roman" w:cs="Times New Roman"/>
                <w:bCs/>
                <w:color w:val="000000"/>
                <w:sz w:val="24"/>
                <w:szCs w:val="24"/>
              </w:rPr>
              <w:t>1.1</w:t>
            </w:r>
          </w:p>
        </w:tc>
        <w:tc>
          <w:tcPr>
            <w:tcW w:w="835"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52,8</w:t>
            </w:r>
          </w:p>
        </w:tc>
        <w:tc>
          <w:tcPr>
            <w:tcW w:w="696"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3,10</w:t>
            </w:r>
          </w:p>
        </w:tc>
        <w:tc>
          <w:tcPr>
            <w:tcW w:w="696"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0,075</w:t>
            </w:r>
          </w:p>
        </w:tc>
        <w:tc>
          <w:tcPr>
            <w:tcW w:w="835"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19,7</w:t>
            </w:r>
          </w:p>
        </w:tc>
        <w:tc>
          <w:tcPr>
            <w:tcW w:w="835"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24,3</w:t>
            </w:r>
          </w:p>
        </w:tc>
      </w:tr>
      <w:tr w:rsidR="00E24D2E" w:rsidRPr="00E24D2E" w:rsidTr="00E24D2E">
        <w:trPr>
          <w:trHeight w:val="20"/>
        </w:trPr>
        <w:tc>
          <w:tcPr>
            <w:tcW w:w="1103" w:type="pct"/>
            <w:tcBorders>
              <w:top w:val="nil"/>
              <w:left w:val="single" w:sz="4" w:space="0" w:color="auto"/>
              <w:bottom w:val="single" w:sz="4" w:space="0" w:color="auto"/>
              <w:right w:val="single" w:sz="4" w:space="0" w:color="auto"/>
            </w:tcBorders>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bCs/>
                <w:color w:val="000000"/>
                <w:sz w:val="24"/>
                <w:szCs w:val="24"/>
              </w:rPr>
            </w:pPr>
            <w:r w:rsidRPr="00E24D2E">
              <w:rPr>
                <w:rFonts w:ascii="Times New Roman" w:eastAsia="Times New Roman" w:hAnsi="Times New Roman" w:cs="Times New Roman"/>
                <w:bCs/>
                <w:color w:val="000000"/>
                <w:sz w:val="24"/>
                <w:szCs w:val="24"/>
              </w:rPr>
              <w:t>1.2</w:t>
            </w:r>
          </w:p>
        </w:tc>
        <w:tc>
          <w:tcPr>
            <w:tcW w:w="835"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56,7</w:t>
            </w:r>
          </w:p>
        </w:tc>
        <w:tc>
          <w:tcPr>
            <w:tcW w:w="696"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4,02</w:t>
            </w:r>
          </w:p>
        </w:tc>
        <w:tc>
          <w:tcPr>
            <w:tcW w:w="696"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0,047</w:t>
            </w:r>
          </w:p>
        </w:tc>
        <w:tc>
          <w:tcPr>
            <w:tcW w:w="835"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16,6</w:t>
            </w:r>
          </w:p>
        </w:tc>
        <w:tc>
          <w:tcPr>
            <w:tcW w:w="835"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22,5</w:t>
            </w:r>
          </w:p>
        </w:tc>
      </w:tr>
      <w:tr w:rsidR="00E24D2E" w:rsidRPr="00E24D2E" w:rsidTr="00E24D2E">
        <w:trPr>
          <w:trHeight w:val="20"/>
        </w:trPr>
        <w:tc>
          <w:tcPr>
            <w:tcW w:w="1103" w:type="pct"/>
            <w:tcBorders>
              <w:top w:val="nil"/>
              <w:left w:val="single" w:sz="4" w:space="0" w:color="auto"/>
              <w:bottom w:val="single" w:sz="4" w:space="0" w:color="auto"/>
              <w:right w:val="single" w:sz="4" w:space="0" w:color="auto"/>
            </w:tcBorders>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bCs/>
                <w:color w:val="000000"/>
                <w:sz w:val="24"/>
                <w:szCs w:val="24"/>
              </w:rPr>
            </w:pPr>
            <w:r w:rsidRPr="00E24D2E">
              <w:rPr>
                <w:rFonts w:ascii="Times New Roman" w:eastAsia="Times New Roman" w:hAnsi="Times New Roman" w:cs="Times New Roman"/>
                <w:bCs/>
                <w:color w:val="000000"/>
                <w:sz w:val="24"/>
                <w:szCs w:val="24"/>
              </w:rPr>
              <w:t>1.3</w:t>
            </w:r>
          </w:p>
        </w:tc>
        <w:tc>
          <w:tcPr>
            <w:tcW w:w="835"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61,5</w:t>
            </w:r>
          </w:p>
        </w:tc>
        <w:tc>
          <w:tcPr>
            <w:tcW w:w="696"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4,48</w:t>
            </w:r>
          </w:p>
        </w:tc>
        <w:tc>
          <w:tcPr>
            <w:tcW w:w="696"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0,045</w:t>
            </w:r>
          </w:p>
        </w:tc>
        <w:tc>
          <w:tcPr>
            <w:tcW w:w="835"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12,7</w:t>
            </w:r>
          </w:p>
        </w:tc>
        <w:tc>
          <w:tcPr>
            <w:tcW w:w="835"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20,2</w:t>
            </w:r>
          </w:p>
        </w:tc>
      </w:tr>
      <w:tr w:rsidR="00E24D2E" w:rsidRPr="00E24D2E" w:rsidTr="00E24D2E">
        <w:trPr>
          <w:trHeight w:val="20"/>
        </w:trPr>
        <w:tc>
          <w:tcPr>
            <w:tcW w:w="1103" w:type="pct"/>
            <w:tcBorders>
              <w:top w:val="nil"/>
              <w:left w:val="single" w:sz="4" w:space="0" w:color="auto"/>
              <w:bottom w:val="single" w:sz="4" w:space="0" w:color="auto"/>
              <w:right w:val="single" w:sz="4" w:space="0" w:color="auto"/>
            </w:tcBorders>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1.4</w:t>
            </w:r>
          </w:p>
        </w:tc>
        <w:tc>
          <w:tcPr>
            <w:tcW w:w="835"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67,9</w:t>
            </w:r>
          </w:p>
        </w:tc>
        <w:tc>
          <w:tcPr>
            <w:tcW w:w="696"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5,20</w:t>
            </w:r>
          </w:p>
        </w:tc>
        <w:tc>
          <w:tcPr>
            <w:tcW w:w="696"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0,044</w:t>
            </w:r>
          </w:p>
        </w:tc>
        <w:tc>
          <w:tcPr>
            <w:tcW w:w="835"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7,56</w:t>
            </w:r>
          </w:p>
        </w:tc>
        <w:tc>
          <w:tcPr>
            <w:tcW w:w="835"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18,7</w:t>
            </w:r>
          </w:p>
        </w:tc>
      </w:tr>
      <w:tr w:rsidR="00E24D2E" w:rsidRPr="00E24D2E" w:rsidTr="00E24D2E">
        <w:trPr>
          <w:trHeight w:val="20"/>
        </w:trPr>
        <w:tc>
          <w:tcPr>
            <w:tcW w:w="1103" w:type="pct"/>
            <w:tcBorders>
              <w:top w:val="nil"/>
              <w:left w:val="single" w:sz="4" w:space="0" w:color="auto"/>
              <w:bottom w:val="single" w:sz="4" w:space="0" w:color="auto"/>
              <w:right w:val="single" w:sz="4" w:space="0" w:color="auto"/>
            </w:tcBorders>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1.5</w:t>
            </w:r>
          </w:p>
        </w:tc>
        <w:tc>
          <w:tcPr>
            <w:tcW w:w="835"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69,3</w:t>
            </w:r>
          </w:p>
        </w:tc>
        <w:tc>
          <w:tcPr>
            <w:tcW w:w="696"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5,38</w:t>
            </w:r>
          </w:p>
        </w:tc>
        <w:tc>
          <w:tcPr>
            <w:tcW w:w="696"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0,047</w:t>
            </w:r>
          </w:p>
        </w:tc>
        <w:tc>
          <w:tcPr>
            <w:tcW w:w="835"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6,48</w:t>
            </w:r>
          </w:p>
        </w:tc>
        <w:tc>
          <w:tcPr>
            <w:tcW w:w="835"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17,7</w:t>
            </w:r>
          </w:p>
        </w:tc>
      </w:tr>
      <w:tr w:rsidR="00E24D2E" w:rsidRPr="00E24D2E" w:rsidTr="00E24D2E">
        <w:trPr>
          <w:trHeight w:val="20"/>
        </w:trPr>
        <w:tc>
          <w:tcPr>
            <w:tcW w:w="1103" w:type="pct"/>
            <w:tcBorders>
              <w:top w:val="nil"/>
              <w:left w:val="single" w:sz="4" w:space="0" w:color="auto"/>
              <w:bottom w:val="single" w:sz="4" w:space="0" w:color="auto"/>
              <w:right w:val="single" w:sz="4" w:space="0" w:color="auto"/>
            </w:tcBorders>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bCs/>
                <w:color w:val="000000"/>
                <w:sz w:val="24"/>
                <w:szCs w:val="24"/>
              </w:rPr>
            </w:pPr>
            <w:r w:rsidRPr="00E24D2E">
              <w:rPr>
                <w:rFonts w:ascii="Times New Roman" w:eastAsia="Times New Roman" w:hAnsi="Times New Roman" w:cs="Times New Roman"/>
                <w:bCs/>
                <w:color w:val="000000"/>
                <w:sz w:val="24"/>
                <w:szCs w:val="24"/>
              </w:rPr>
              <w:t>1.6</w:t>
            </w:r>
          </w:p>
        </w:tc>
        <w:tc>
          <w:tcPr>
            <w:tcW w:w="835"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60,2</w:t>
            </w:r>
          </w:p>
        </w:tc>
        <w:tc>
          <w:tcPr>
            <w:tcW w:w="696"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3,71</w:t>
            </w:r>
          </w:p>
        </w:tc>
        <w:tc>
          <w:tcPr>
            <w:tcW w:w="696"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0,080</w:t>
            </w:r>
          </w:p>
        </w:tc>
        <w:tc>
          <w:tcPr>
            <w:tcW w:w="835"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12,3</w:t>
            </w:r>
          </w:p>
        </w:tc>
        <w:tc>
          <w:tcPr>
            <w:tcW w:w="835"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23,9</w:t>
            </w:r>
          </w:p>
        </w:tc>
      </w:tr>
      <w:tr w:rsidR="00E24D2E" w:rsidRPr="00E24D2E" w:rsidTr="00E24D2E">
        <w:trPr>
          <w:trHeight w:val="20"/>
        </w:trPr>
        <w:tc>
          <w:tcPr>
            <w:tcW w:w="1103" w:type="pct"/>
            <w:tcBorders>
              <w:top w:val="nil"/>
              <w:left w:val="single" w:sz="4" w:space="0" w:color="auto"/>
              <w:bottom w:val="single" w:sz="4" w:space="0" w:color="auto"/>
              <w:right w:val="single" w:sz="4" w:space="0" w:color="auto"/>
            </w:tcBorders>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bCs/>
                <w:color w:val="000000"/>
                <w:sz w:val="24"/>
                <w:szCs w:val="24"/>
              </w:rPr>
            </w:pPr>
            <w:r w:rsidRPr="00E24D2E">
              <w:rPr>
                <w:rFonts w:ascii="Times New Roman" w:eastAsia="Times New Roman" w:hAnsi="Times New Roman" w:cs="Times New Roman"/>
                <w:bCs/>
                <w:color w:val="000000"/>
                <w:sz w:val="24"/>
                <w:szCs w:val="24"/>
              </w:rPr>
              <w:t>1.7</w:t>
            </w:r>
          </w:p>
        </w:tc>
        <w:tc>
          <w:tcPr>
            <w:tcW w:w="835"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70,8</w:t>
            </w:r>
          </w:p>
        </w:tc>
        <w:tc>
          <w:tcPr>
            <w:tcW w:w="696"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5,67</w:t>
            </w:r>
          </w:p>
        </w:tc>
        <w:tc>
          <w:tcPr>
            <w:tcW w:w="696"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0,050</w:t>
            </w:r>
          </w:p>
        </w:tc>
        <w:tc>
          <w:tcPr>
            <w:tcW w:w="835"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4,29</w:t>
            </w:r>
          </w:p>
        </w:tc>
        <w:tc>
          <w:tcPr>
            <w:tcW w:w="835" w:type="pct"/>
            <w:tcBorders>
              <w:top w:val="nil"/>
              <w:left w:val="nil"/>
              <w:bottom w:val="single" w:sz="4" w:space="0" w:color="auto"/>
              <w:right w:val="single" w:sz="4" w:space="0" w:color="auto"/>
            </w:tcBorders>
            <w:shd w:val="clear" w:color="auto" w:fill="auto"/>
            <w:noWrap/>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17,1</w:t>
            </w:r>
          </w:p>
        </w:tc>
      </w:tr>
    </w:tbl>
    <w:p w:rsidR="00E24D2E" w:rsidRPr="00E24D2E" w:rsidRDefault="00E24D2E" w:rsidP="00E24D2E">
      <w:pPr>
        <w:pStyle w:val="-"/>
        <w:spacing w:after="0" w:line="360" w:lineRule="auto"/>
        <w:ind w:firstLine="709"/>
        <w:rPr>
          <w:sz w:val="24"/>
          <w:szCs w:val="24"/>
        </w:rPr>
      </w:pPr>
      <w:r w:rsidRPr="00E24D2E">
        <w:rPr>
          <w:sz w:val="24"/>
          <w:szCs w:val="24"/>
        </w:rPr>
        <w:t>Из данных таблицы 3 следует, что при грануляции штейнов происходит заметное подкисление воды, пошедшей на грануляцию. Также следует отметить, что при грануляции вне зависимости от состава модельной пробы штейна происходит выделение серосодержащих газов.</w:t>
      </w:r>
    </w:p>
    <w:p w:rsidR="00E24D2E" w:rsidRPr="00E24D2E" w:rsidRDefault="00E24D2E" w:rsidP="00E24D2E">
      <w:pPr>
        <w:pStyle w:val="-"/>
        <w:spacing w:after="0" w:line="360" w:lineRule="auto"/>
        <w:ind w:firstLine="0"/>
        <w:rPr>
          <w:sz w:val="24"/>
          <w:szCs w:val="24"/>
        </w:rPr>
      </w:pPr>
      <w:r w:rsidRPr="00E24D2E">
        <w:rPr>
          <w:sz w:val="24"/>
          <w:szCs w:val="24"/>
        </w:rPr>
        <w:t>Таблица 3 – Параметры процесса наработки гранулированного штейна</w:t>
      </w:r>
      <w:r w:rsidR="003B0411">
        <w:rPr>
          <w:sz w:val="24"/>
          <w:szCs w:val="24"/>
        </w:rPr>
        <w:t xml:space="preserve"> серии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3"/>
        <w:gridCol w:w="1674"/>
        <w:gridCol w:w="1944"/>
        <w:gridCol w:w="2095"/>
        <w:gridCol w:w="1326"/>
        <w:gridCol w:w="1227"/>
      </w:tblGrid>
      <w:tr w:rsidR="00E24D2E" w:rsidRPr="00E24D2E" w:rsidTr="00E24D2E">
        <w:trPr>
          <w:trHeight w:val="20"/>
        </w:trPr>
        <w:tc>
          <w:tcPr>
            <w:tcW w:w="913" w:type="dxa"/>
            <w:vMerge w:val="restart"/>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w:t>
            </w:r>
          </w:p>
        </w:tc>
        <w:tc>
          <w:tcPr>
            <w:tcW w:w="1674" w:type="dxa"/>
            <w:vMerge w:val="restart"/>
            <w:vAlign w:val="center"/>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Температура расплава, °С</w:t>
            </w:r>
          </w:p>
        </w:tc>
        <w:tc>
          <w:tcPr>
            <w:tcW w:w="1944" w:type="dxa"/>
            <w:vMerge w:val="restart"/>
            <w:shd w:val="clear" w:color="auto" w:fill="auto"/>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 xml:space="preserve">Напор </w:t>
            </w:r>
            <w:proofErr w:type="spellStart"/>
            <w:r w:rsidRPr="00E24D2E">
              <w:rPr>
                <w:rFonts w:ascii="Times New Roman" w:eastAsia="Times New Roman" w:hAnsi="Times New Roman" w:cs="Times New Roman"/>
                <w:color w:val="000000"/>
                <w:sz w:val="24"/>
                <w:szCs w:val="24"/>
              </w:rPr>
              <w:t>водовоздушной</w:t>
            </w:r>
            <w:proofErr w:type="spellEnd"/>
            <w:r w:rsidRPr="00E24D2E">
              <w:rPr>
                <w:rFonts w:ascii="Times New Roman" w:eastAsia="Times New Roman" w:hAnsi="Times New Roman" w:cs="Times New Roman"/>
                <w:color w:val="000000"/>
                <w:sz w:val="24"/>
                <w:szCs w:val="24"/>
              </w:rPr>
              <w:t xml:space="preserve"> струи, МПа</w:t>
            </w:r>
          </w:p>
        </w:tc>
        <w:tc>
          <w:tcPr>
            <w:tcW w:w="2095" w:type="dxa"/>
            <w:vMerge w:val="restart"/>
            <w:shd w:val="clear" w:color="auto" w:fill="auto"/>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Расход воды на грануляцию, м</w:t>
            </w:r>
            <w:r w:rsidRPr="00E24D2E">
              <w:rPr>
                <w:rFonts w:ascii="Times New Roman" w:eastAsia="Times New Roman" w:hAnsi="Times New Roman" w:cs="Times New Roman"/>
                <w:color w:val="000000"/>
                <w:sz w:val="24"/>
                <w:szCs w:val="24"/>
                <w:vertAlign w:val="superscript"/>
              </w:rPr>
              <w:t>3</w:t>
            </w:r>
          </w:p>
        </w:tc>
        <w:tc>
          <w:tcPr>
            <w:tcW w:w="0" w:type="auto"/>
            <w:gridSpan w:val="2"/>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рН, ед.</w:t>
            </w:r>
          </w:p>
        </w:tc>
      </w:tr>
      <w:tr w:rsidR="00E24D2E" w:rsidRPr="00E24D2E" w:rsidTr="00E24D2E">
        <w:trPr>
          <w:trHeight w:val="20"/>
        </w:trPr>
        <w:tc>
          <w:tcPr>
            <w:tcW w:w="913" w:type="dxa"/>
            <w:vMerge/>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p>
        </w:tc>
        <w:tc>
          <w:tcPr>
            <w:tcW w:w="1674" w:type="dxa"/>
            <w:vMerge/>
            <w:vAlign w:val="center"/>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p>
        </w:tc>
        <w:tc>
          <w:tcPr>
            <w:tcW w:w="1944" w:type="dxa"/>
            <w:vMerge/>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p>
        </w:tc>
        <w:tc>
          <w:tcPr>
            <w:tcW w:w="2095" w:type="dxa"/>
            <w:vMerge/>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p>
        </w:tc>
        <w:tc>
          <w:tcPr>
            <w:tcW w:w="0" w:type="auto"/>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начальный</w:t>
            </w:r>
          </w:p>
        </w:tc>
        <w:tc>
          <w:tcPr>
            <w:tcW w:w="0" w:type="auto"/>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конечный</w:t>
            </w:r>
          </w:p>
        </w:tc>
      </w:tr>
      <w:tr w:rsidR="00E24D2E" w:rsidRPr="00E24D2E" w:rsidTr="00E24D2E">
        <w:trPr>
          <w:trHeight w:val="20"/>
        </w:trPr>
        <w:tc>
          <w:tcPr>
            <w:tcW w:w="0" w:type="auto"/>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bCs/>
                <w:color w:val="000000"/>
                <w:sz w:val="24"/>
                <w:szCs w:val="24"/>
              </w:rPr>
            </w:pPr>
            <w:r w:rsidRPr="00E24D2E">
              <w:rPr>
                <w:rFonts w:ascii="Times New Roman" w:eastAsia="Times New Roman" w:hAnsi="Times New Roman" w:cs="Times New Roman"/>
                <w:bCs/>
                <w:color w:val="000000"/>
                <w:sz w:val="24"/>
                <w:szCs w:val="24"/>
              </w:rPr>
              <w:t>1.1</w:t>
            </w:r>
          </w:p>
        </w:tc>
        <w:tc>
          <w:tcPr>
            <w:tcW w:w="0" w:type="auto"/>
            <w:vAlign w:val="center"/>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hAnsi="Times New Roman" w:cs="Times New Roman"/>
                <w:color w:val="000000"/>
                <w:sz w:val="24"/>
                <w:szCs w:val="24"/>
              </w:rPr>
              <w:t>1200</w:t>
            </w:r>
          </w:p>
        </w:tc>
        <w:tc>
          <w:tcPr>
            <w:tcW w:w="1944" w:type="dxa"/>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0,32-0,34</w:t>
            </w:r>
          </w:p>
        </w:tc>
        <w:tc>
          <w:tcPr>
            <w:tcW w:w="2095" w:type="dxa"/>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0,087</w:t>
            </w:r>
          </w:p>
        </w:tc>
        <w:tc>
          <w:tcPr>
            <w:tcW w:w="0" w:type="auto"/>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7,20</w:t>
            </w:r>
          </w:p>
        </w:tc>
        <w:tc>
          <w:tcPr>
            <w:tcW w:w="0" w:type="auto"/>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2,53</w:t>
            </w:r>
          </w:p>
        </w:tc>
      </w:tr>
      <w:tr w:rsidR="00E24D2E" w:rsidRPr="00E24D2E" w:rsidTr="00E24D2E">
        <w:trPr>
          <w:trHeight w:val="20"/>
        </w:trPr>
        <w:tc>
          <w:tcPr>
            <w:tcW w:w="0" w:type="auto"/>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bCs/>
                <w:color w:val="000000"/>
                <w:sz w:val="24"/>
                <w:szCs w:val="24"/>
              </w:rPr>
            </w:pPr>
            <w:r w:rsidRPr="00E24D2E">
              <w:rPr>
                <w:rFonts w:ascii="Times New Roman" w:eastAsia="Times New Roman" w:hAnsi="Times New Roman" w:cs="Times New Roman"/>
                <w:bCs/>
                <w:color w:val="000000"/>
                <w:sz w:val="24"/>
                <w:szCs w:val="24"/>
              </w:rPr>
              <w:t>1.2</w:t>
            </w:r>
          </w:p>
        </w:tc>
        <w:tc>
          <w:tcPr>
            <w:tcW w:w="0" w:type="auto"/>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1200</w:t>
            </w:r>
          </w:p>
        </w:tc>
        <w:tc>
          <w:tcPr>
            <w:tcW w:w="1944" w:type="dxa"/>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0,32-0,34</w:t>
            </w:r>
          </w:p>
        </w:tc>
        <w:tc>
          <w:tcPr>
            <w:tcW w:w="2095" w:type="dxa"/>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0,112</w:t>
            </w:r>
          </w:p>
        </w:tc>
        <w:tc>
          <w:tcPr>
            <w:tcW w:w="0" w:type="auto"/>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7,02</w:t>
            </w:r>
          </w:p>
        </w:tc>
        <w:tc>
          <w:tcPr>
            <w:tcW w:w="0" w:type="auto"/>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3,69</w:t>
            </w:r>
          </w:p>
        </w:tc>
      </w:tr>
      <w:tr w:rsidR="00E24D2E" w:rsidRPr="00E24D2E" w:rsidTr="00E24D2E">
        <w:trPr>
          <w:trHeight w:val="20"/>
        </w:trPr>
        <w:tc>
          <w:tcPr>
            <w:tcW w:w="0" w:type="auto"/>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bCs/>
                <w:color w:val="000000"/>
                <w:sz w:val="24"/>
                <w:szCs w:val="24"/>
              </w:rPr>
            </w:pPr>
            <w:r w:rsidRPr="00E24D2E">
              <w:rPr>
                <w:rFonts w:ascii="Times New Roman" w:eastAsia="Times New Roman" w:hAnsi="Times New Roman" w:cs="Times New Roman"/>
                <w:bCs/>
                <w:color w:val="000000"/>
                <w:sz w:val="24"/>
                <w:szCs w:val="24"/>
              </w:rPr>
              <w:t>1.3</w:t>
            </w:r>
          </w:p>
        </w:tc>
        <w:tc>
          <w:tcPr>
            <w:tcW w:w="0" w:type="auto"/>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1200</w:t>
            </w:r>
          </w:p>
        </w:tc>
        <w:tc>
          <w:tcPr>
            <w:tcW w:w="1944" w:type="dxa"/>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0,32-0,34</w:t>
            </w:r>
          </w:p>
        </w:tc>
        <w:tc>
          <w:tcPr>
            <w:tcW w:w="2095" w:type="dxa"/>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0,105</w:t>
            </w:r>
          </w:p>
        </w:tc>
        <w:tc>
          <w:tcPr>
            <w:tcW w:w="0" w:type="auto"/>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7,40</w:t>
            </w:r>
          </w:p>
        </w:tc>
        <w:tc>
          <w:tcPr>
            <w:tcW w:w="0" w:type="auto"/>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2,98</w:t>
            </w:r>
          </w:p>
        </w:tc>
      </w:tr>
      <w:tr w:rsidR="00E24D2E" w:rsidRPr="00E24D2E" w:rsidTr="00E24D2E">
        <w:trPr>
          <w:trHeight w:val="20"/>
        </w:trPr>
        <w:tc>
          <w:tcPr>
            <w:tcW w:w="0" w:type="auto"/>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1.4</w:t>
            </w:r>
          </w:p>
        </w:tc>
        <w:tc>
          <w:tcPr>
            <w:tcW w:w="0" w:type="auto"/>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1225</w:t>
            </w:r>
          </w:p>
        </w:tc>
        <w:tc>
          <w:tcPr>
            <w:tcW w:w="1944" w:type="dxa"/>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0,32-0,34</w:t>
            </w:r>
          </w:p>
        </w:tc>
        <w:tc>
          <w:tcPr>
            <w:tcW w:w="2095" w:type="dxa"/>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0,128</w:t>
            </w:r>
          </w:p>
        </w:tc>
        <w:tc>
          <w:tcPr>
            <w:tcW w:w="0" w:type="auto"/>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7,45</w:t>
            </w:r>
          </w:p>
        </w:tc>
        <w:tc>
          <w:tcPr>
            <w:tcW w:w="0" w:type="auto"/>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2,83</w:t>
            </w:r>
          </w:p>
        </w:tc>
      </w:tr>
      <w:tr w:rsidR="00E24D2E" w:rsidRPr="00E24D2E" w:rsidTr="00E24D2E">
        <w:trPr>
          <w:trHeight w:val="20"/>
        </w:trPr>
        <w:tc>
          <w:tcPr>
            <w:tcW w:w="0" w:type="auto"/>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1.5</w:t>
            </w:r>
          </w:p>
        </w:tc>
        <w:tc>
          <w:tcPr>
            <w:tcW w:w="0" w:type="auto"/>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1200</w:t>
            </w:r>
          </w:p>
        </w:tc>
        <w:tc>
          <w:tcPr>
            <w:tcW w:w="1944" w:type="dxa"/>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0,32-0,34</w:t>
            </w:r>
          </w:p>
        </w:tc>
        <w:tc>
          <w:tcPr>
            <w:tcW w:w="2095" w:type="dxa"/>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0,133</w:t>
            </w:r>
          </w:p>
        </w:tc>
        <w:tc>
          <w:tcPr>
            <w:tcW w:w="0" w:type="auto"/>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6,87</w:t>
            </w:r>
          </w:p>
        </w:tc>
        <w:tc>
          <w:tcPr>
            <w:tcW w:w="0" w:type="auto"/>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2,63</w:t>
            </w:r>
          </w:p>
        </w:tc>
      </w:tr>
      <w:tr w:rsidR="00E24D2E" w:rsidRPr="00E24D2E" w:rsidTr="00E24D2E">
        <w:trPr>
          <w:trHeight w:val="20"/>
        </w:trPr>
        <w:tc>
          <w:tcPr>
            <w:tcW w:w="0" w:type="auto"/>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bCs/>
                <w:color w:val="000000"/>
                <w:sz w:val="24"/>
                <w:szCs w:val="24"/>
              </w:rPr>
            </w:pPr>
            <w:r w:rsidRPr="00E24D2E">
              <w:rPr>
                <w:rFonts w:ascii="Times New Roman" w:eastAsia="Times New Roman" w:hAnsi="Times New Roman" w:cs="Times New Roman"/>
                <w:bCs/>
                <w:color w:val="000000"/>
                <w:sz w:val="24"/>
                <w:szCs w:val="24"/>
              </w:rPr>
              <w:t>1.6</w:t>
            </w:r>
          </w:p>
        </w:tc>
        <w:tc>
          <w:tcPr>
            <w:tcW w:w="0" w:type="auto"/>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1200</w:t>
            </w:r>
          </w:p>
        </w:tc>
        <w:tc>
          <w:tcPr>
            <w:tcW w:w="1944" w:type="dxa"/>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0,32-0,34</w:t>
            </w:r>
          </w:p>
        </w:tc>
        <w:tc>
          <w:tcPr>
            <w:tcW w:w="2095" w:type="dxa"/>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0,083</w:t>
            </w:r>
          </w:p>
        </w:tc>
        <w:tc>
          <w:tcPr>
            <w:tcW w:w="0" w:type="auto"/>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6,80</w:t>
            </w:r>
          </w:p>
        </w:tc>
        <w:tc>
          <w:tcPr>
            <w:tcW w:w="0" w:type="auto"/>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4,35</w:t>
            </w:r>
          </w:p>
        </w:tc>
      </w:tr>
      <w:tr w:rsidR="00E24D2E" w:rsidRPr="00E24D2E" w:rsidTr="00E24D2E">
        <w:trPr>
          <w:trHeight w:val="20"/>
        </w:trPr>
        <w:tc>
          <w:tcPr>
            <w:tcW w:w="0" w:type="auto"/>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bCs/>
                <w:color w:val="000000"/>
                <w:sz w:val="24"/>
                <w:szCs w:val="24"/>
              </w:rPr>
            </w:pPr>
            <w:r w:rsidRPr="00E24D2E">
              <w:rPr>
                <w:rFonts w:ascii="Times New Roman" w:eastAsia="Times New Roman" w:hAnsi="Times New Roman" w:cs="Times New Roman"/>
                <w:bCs/>
                <w:color w:val="000000"/>
                <w:sz w:val="24"/>
                <w:szCs w:val="24"/>
              </w:rPr>
              <w:t>1.7</w:t>
            </w:r>
          </w:p>
        </w:tc>
        <w:tc>
          <w:tcPr>
            <w:tcW w:w="0" w:type="auto"/>
            <w:vAlign w:val="center"/>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1200</w:t>
            </w:r>
          </w:p>
        </w:tc>
        <w:tc>
          <w:tcPr>
            <w:tcW w:w="1944" w:type="dxa"/>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0,16-0,20</w:t>
            </w:r>
          </w:p>
        </w:tc>
        <w:tc>
          <w:tcPr>
            <w:tcW w:w="2095" w:type="dxa"/>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0,108</w:t>
            </w:r>
          </w:p>
        </w:tc>
        <w:tc>
          <w:tcPr>
            <w:tcW w:w="0" w:type="auto"/>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6,76</w:t>
            </w:r>
          </w:p>
        </w:tc>
        <w:tc>
          <w:tcPr>
            <w:tcW w:w="0" w:type="auto"/>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4,22</w:t>
            </w:r>
          </w:p>
        </w:tc>
      </w:tr>
    </w:tbl>
    <w:p w:rsidR="00E24D2E" w:rsidRDefault="00E24D2E" w:rsidP="005C452C">
      <w:pPr>
        <w:pStyle w:val="a3"/>
        <w:spacing w:after="0" w:line="360" w:lineRule="auto"/>
        <w:ind w:firstLine="851"/>
        <w:jc w:val="both"/>
        <w:rPr>
          <w:rFonts w:ascii="Times New Roman" w:hAnsi="Times New Roman" w:cs="Times New Roman"/>
          <w:b/>
          <w:sz w:val="24"/>
          <w:szCs w:val="24"/>
        </w:rPr>
      </w:pPr>
    </w:p>
    <w:p w:rsidR="003B0411" w:rsidRPr="003B0411" w:rsidRDefault="00E24D2E" w:rsidP="003B0411">
      <w:pPr>
        <w:pStyle w:val="-"/>
        <w:spacing w:after="0" w:line="360" w:lineRule="auto"/>
        <w:ind w:firstLine="709"/>
        <w:rPr>
          <w:sz w:val="24"/>
          <w:lang w:eastAsia="en-US"/>
        </w:rPr>
      </w:pPr>
      <w:r w:rsidRPr="00E24D2E">
        <w:rPr>
          <w:sz w:val="24"/>
          <w:szCs w:val="24"/>
        </w:rPr>
        <w:t>Как видно из данных таблиц 3 и 4 напор струи, разбивающей расплав, имеет значительное влияние на крупность получаемых частиц гранулированного штейна.</w:t>
      </w:r>
      <w:r w:rsidR="003B0411" w:rsidRPr="003B0411">
        <w:rPr>
          <w:sz w:val="24"/>
          <w:szCs w:val="24"/>
        </w:rPr>
        <w:t xml:space="preserve"> </w:t>
      </w:r>
      <w:r w:rsidR="003B0411" w:rsidRPr="003B0411">
        <w:rPr>
          <w:sz w:val="24"/>
          <w:lang w:eastAsia="en-US"/>
        </w:rPr>
        <w:t xml:space="preserve">Формирование крупных частиц гранулированного штейна происходит в первоначальный момент подачи расплава в приемный желоб, когда интенсивность слива еще не стабилизирована. После стабилизации потока расплава образование крупных частиц отсутствует. </w:t>
      </w:r>
    </w:p>
    <w:p w:rsidR="00E24D2E" w:rsidRPr="00E24D2E" w:rsidRDefault="00E24D2E" w:rsidP="00E24D2E">
      <w:pPr>
        <w:pStyle w:val="-"/>
        <w:spacing w:after="0" w:line="360" w:lineRule="auto"/>
        <w:ind w:firstLine="0"/>
        <w:rPr>
          <w:sz w:val="24"/>
          <w:szCs w:val="24"/>
        </w:rPr>
      </w:pPr>
      <w:r w:rsidRPr="00E24D2E">
        <w:rPr>
          <w:sz w:val="24"/>
          <w:szCs w:val="24"/>
        </w:rPr>
        <w:t xml:space="preserve">Таблица 4 – Гранулометрический состав проб гранулированного штейна </w:t>
      </w:r>
      <w:r w:rsidR="003B0411">
        <w:rPr>
          <w:sz w:val="24"/>
          <w:szCs w:val="24"/>
        </w:rPr>
        <w:t>серии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0"/>
        <w:gridCol w:w="905"/>
        <w:gridCol w:w="1121"/>
        <w:gridCol w:w="1325"/>
        <w:gridCol w:w="1660"/>
        <w:gridCol w:w="1791"/>
        <w:gridCol w:w="1153"/>
      </w:tblGrid>
      <w:tr w:rsidR="00E24D2E" w:rsidRPr="00E24D2E" w:rsidTr="00E24D2E">
        <w:trPr>
          <w:trHeight w:val="20"/>
          <w:tblHeader/>
        </w:trPr>
        <w:tc>
          <w:tcPr>
            <w:tcW w:w="744" w:type="pct"/>
            <w:vMerge w:val="restart"/>
            <w:vAlign w:val="center"/>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w:t>
            </w:r>
          </w:p>
        </w:tc>
        <w:tc>
          <w:tcPr>
            <w:tcW w:w="4256" w:type="pct"/>
            <w:gridSpan w:val="6"/>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Содержание, % масс</w:t>
            </w:r>
          </w:p>
        </w:tc>
      </w:tr>
      <w:tr w:rsidR="00E24D2E" w:rsidRPr="00E24D2E" w:rsidTr="00E24D2E">
        <w:trPr>
          <w:trHeight w:val="20"/>
          <w:tblHeader/>
        </w:trPr>
        <w:tc>
          <w:tcPr>
            <w:tcW w:w="744" w:type="pct"/>
            <w:vMerge/>
            <w:vAlign w:val="center"/>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p>
        </w:tc>
        <w:tc>
          <w:tcPr>
            <w:tcW w:w="484" w:type="pct"/>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+5 мм</w:t>
            </w:r>
          </w:p>
        </w:tc>
        <w:tc>
          <w:tcPr>
            <w:tcW w:w="600" w:type="pct"/>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-5+3 мм</w:t>
            </w:r>
          </w:p>
        </w:tc>
        <w:tc>
          <w:tcPr>
            <w:tcW w:w="709" w:type="pct"/>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-3+0,8 мм</w:t>
            </w:r>
          </w:p>
        </w:tc>
        <w:tc>
          <w:tcPr>
            <w:tcW w:w="888" w:type="pct"/>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-0,8+0,45 мм</w:t>
            </w:r>
          </w:p>
        </w:tc>
        <w:tc>
          <w:tcPr>
            <w:tcW w:w="958" w:type="pct"/>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-0,45+0,18 мм</w:t>
            </w:r>
          </w:p>
        </w:tc>
        <w:tc>
          <w:tcPr>
            <w:tcW w:w="617" w:type="pct"/>
            <w:shd w:val="clear" w:color="auto" w:fill="auto"/>
            <w:noWrap/>
            <w:vAlign w:val="center"/>
            <w:hideMark/>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-0,18 мм</w:t>
            </w:r>
          </w:p>
        </w:tc>
      </w:tr>
      <w:tr w:rsidR="00E24D2E" w:rsidRPr="00E24D2E" w:rsidTr="00E24D2E">
        <w:trPr>
          <w:trHeight w:val="20"/>
        </w:trPr>
        <w:tc>
          <w:tcPr>
            <w:tcW w:w="744" w:type="pct"/>
            <w:vAlign w:val="center"/>
          </w:tcPr>
          <w:p w:rsidR="00E24D2E" w:rsidRPr="00E24D2E" w:rsidRDefault="00E24D2E" w:rsidP="00E24D2E">
            <w:pPr>
              <w:spacing w:after="0" w:line="240" w:lineRule="auto"/>
              <w:jc w:val="center"/>
              <w:rPr>
                <w:rFonts w:ascii="Times New Roman" w:eastAsia="Times New Roman" w:hAnsi="Times New Roman" w:cs="Times New Roman"/>
                <w:bCs/>
                <w:color w:val="000000"/>
                <w:sz w:val="24"/>
                <w:szCs w:val="24"/>
              </w:rPr>
            </w:pPr>
            <w:r w:rsidRPr="00E24D2E">
              <w:rPr>
                <w:rFonts w:ascii="Times New Roman" w:eastAsia="Times New Roman" w:hAnsi="Times New Roman" w:cs="Times New Roman"/>
                <w:bCs/>
                <w:color w:val="000000"/>
                <w:sz w:val="24"/>
                <w:szCs w:val="24"/>
              </w:rPr>
              <w:t>1.1</w:t>
            </w:r>
          </w:p>
        </w:tc>
        <w:tc>
          <w:tcPr>
            <w:tcW w:w="484" w:type="pct"/>
            <w:shd w:val="clear" w:color="auto" w:fill="auto"/>
            <w:noWrap/>
            <w:vAlign w:val="bottom"/>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hAnsi="Times New Roman" w:cs="Times New Roman"/>
                <w:color w:val="000000"/>
                <w:sz w:val="24"/>
                <w:szCs w:val="24"/>
              </w:rPr>
              <w:t>7,07</w:t>
            </w:r>
          </w:p>
        </w:tc>
        <w:tc>
          <w:tcPr>
            <w:tcW w:w="600"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15,17</w:t>
            </w:r>
          </w:p>
        </w:tc>
        <w:tc>
          <w:tcPr>
            <w:tcW w:w="709"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36,87</w:t>
            </w:r>
          </w:p>
        </w:tc>
        <w:tc>
          <w:tcPr>
            <w:tcW w:w="888"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11,25</w:t>
            </w:r>
          </w:p>
        </w:tc>
        <w:tc>
          <w:tcPr>
            <w:tcW w:w="958"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18,27</w:t>
            </w:r>
          </w:p>
        </w:tc>
        <w:tc>
          <w:tcPr>
            <w:tcW w:w="617"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11,37</w:t>
            </w:r>
          </w:p>
        </w:tc>
      </w:tr>
      <w:tr w:rsidR="00E24D2E" w:rsidRPr="00E24D2E" w:rsidTr="00E24D2E">
        <w:trPr>
          <w:trHeight w:val="20"/>
        </w:trPr>
        <w:tc>
          <w:tcPr>
            <w:tcW w:w="744" w:type="pct"/>
            <w:vAlign w:val="center"/>
          </w:tcPr>
          <w:p w:rsidR="00E24D2E" w:rsidRPr="00E24D2E" w:rsidRDefault="00E24D2E" w:rsidP="00E24D2E">
            <w:pPr>
              <w:spacing w:after="0" w:line="240" w:lineRule="auto"/>
              <w:jc w:val="center"/>
              <w:rPr>
                <w:rFonts w:ascii="Times New Roman" w:eastAsia="Times New Roman" w:hAnsi="Times New Roman" w:cs="Times New Roman"/>
                <w:bCs/>
                <w:color w:val="000000"/>
                <w:sz w:val="24"/>
                <w:szCs w:val="24"/>
              </w:rPr>
            </w:pPr>
            <w:r w:rsidRPr="00E24D2E">
              <w:rPr>
                <w:rFonts w:ascii="Times New Roman" w:eastAsia="Times New Roman" w:hAnsi="Times New Roman" w:cs="Times New Roman"/>
                <w:bCs/>
                <w:color w:val="000000"/>
                <w:sz w:val="24"/>
                <w:szCs w:val="24"/>
              </w:rPr>
              <w:t>1.2</w:t>
            </w:r>
          </w:p>
        </w:tc>
        <w:tc>
          <w:tcPr>
            <w:tcW w:w="484"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9,19</w:t>
            </w:r>
          </w:p>
        </w:tc>
        <w:tc>
          <w:tcPr>
            <w:tcW w:w="600"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14,88</w:t>
            </w:r>
          </w:p>
        </w:tc>
        <w:tc>
          <w:tcPr>
            <w:tcW w:w="709"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42,69</w:t>
            </w:r>
          </w:p>
        </w:tc>
        <w:tc>
          <w:tcPr>
            <w:tcW w:w="888"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11,74</w:t>
            </w:r>
          </w:p>
        </w:tc>
        <w:tc>
          <w:tcPr>
            <w:tcW w:w="958"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13,44</w:t>
            </w:r>
          </w:p>
        </w:tc>
        <w:tc>
          <w:tcPr>
            <w:tcW w:w="617"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8,06</w:t>
            </w:r>
          </w:p>
        </w:tc>
      </w:tr>
      <w:tr w:rsidR="00E24D2E" w:rsidRPr="00E24D2E" w:rsidTr="00E24D2E">
        <w:trPr>
          <w:trHeight w:val="20"/>
        </w:trPr>
        <w:tc>
          <w:tcPr>
            <w:tcW w:w="744" w:type="pct"/>
            <w:vAlign w:val="center"/>
          </w:tcPr>
          <w:p w:rsidR="00E24D2E" w:rsidRPr="00E24D2E" w:rsidRDefault="00E24D2E" w:rsidP="00E24D2E">
            <w:pPr>
              <w:spacing w:after="0" w:line="240" w:lineRule="auto"/>
              <w:jc w:val="center"/>
              <w:rPr>
                <w:rFonts w:ascii="Times New Roman" w:eastAsia="Times New Roman" w:hAnsi="Times New Roman" w:cs="Times New Roman"/>
                <w:bCs/>
                <w:color w:val="000000"/>
                <w:sz w:val="24"/>
                <w:szCs w:val="24"/>
              </w:rPr>
            </w:pPr>
            <w:r w:rsidRPr="00E24D2E">
              <w:rPr>
                <w:rFonts w:ascii="Times New Roman" w:eastAsia="Times New Roman" w:hAnsi="Times New Roman" w:cs="Times New Roman"/>
                <w:bCs/>
                <w:color w:val="000000"/>
                <w:sz w:val="24"/>
                <w:szCs w:val="24"/>
              </w:rPr>
              <w:t>1.3</w:t>
            </w:r>
          </w:p>
        </w:tc>
        <w:tc>
          <w:tcPr>
            <w:tcW w:w="484"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11,89</w:t>
            </w:r>
          </w:p>
        </w:tc>
        <w:tc>
          <w:tcPr>
            <w:tcW w:w="600"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16,15</w:t>
            </w:r>
          </w:p>
        </w:tc>
        <w:tc>
          <w:tcPr>
            <w:tcW w:w="709"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41,16</w:t>
            </w:r>
          </w:p>
        </w:tc>
        <w:tc>
          <w:tcPr>
            <w:tcW w:w="888"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13,18</w:t>
            </w:r>
          </w:p>
        </w:tc>
        <w:tc>
          <w:tcPr>
            <w:tcW w:w="958"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10,36</w:t>
            </w:r>
          </w:p>
        </w:tc>
        <w:tc>
          <w:tcPr>
            <w:tcW w:w="617"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7,26</w:t>
            </w:r>
          </w:p>
        </w:tc>
      </w:tr>
      <w:tr w:rsidR="00E24D2E" w:rsidRPr="00E24D2E" w:rsidTr="00E24D2E">
        <w:trPr>
          <w:trHeight w:val="20"/>
        </w:trPr>
        <w:tc>
          <w:tcPr>
            <w:tcW w:w="744" w:type="pct"/>
            <w:vAlign w:val="center"/>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1.4</w:t>
            </w:r>
          </w:p>
        </w:tc>
        <w:tc>
          <w:tcPr>
            <w:tcW w:w="484"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11,71</w:t>
            </w:r>
          </w:p>
        </w:tc>
        <w:tc>
          <w:tcPr>
            <w:tcW w:w="600"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14,34</w:t>
            </w:r>
          </w:p>
        </w:tc>
        <w:tc>
          <w:tcPr>
            <w:tcW w:w="709"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42,33</w:t>
            </w:r>
          </w:p>
        </w:tc>
        <w:tc>
          <w:tcPr>
            <w:tcW w:w="888"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14,44</w:t>
            </w:r>
          </w:p>
        </w:tc>
        <w:tc>
          <w:tcPr>
            <w:tcW w:w="958"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11,00</w:t>
            </w:r>
          </w:p>
        </w:tc>
        <w:tc>
          <w:tcPr>
            <w:tcW w:w="617"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6,18</w:t>
            </w:r>
          </w:p>
        </w:tc>
      </w:tr>
      <w:tr w:rsidR="00E24D2E" w:rsidRPr="00E24D2E" w:rsidTr="00E24D2E">
        <w:trPr>
          <w:trHeight w:val="20"/>
        </w:trPr>
        <w:tc>
          <w:tcPr>
            <w:tcW w:w="744" w:type="pct"/>
            <w:vAlign w:val="center"/>
          </w:tcPr>
          <w:p w:rsidR="00E24D2E" w:rsidRPr="00E24D2E" w:rsidRDefault="00E24D2E" w:rsidP="00E24D2E">
            <w:pPr>
              <w:spacing w:after="0" w:line="240" w:lineRule="auto"/>
              <w:jc w:val="center"/>
              <w:rPr>
                <w:rFonts w:ascii="Times New Roman" w:eastAsia="Times New Roman" w:hAnsi="Times New Roman" w:cs="Times New Roman"/>
                <w:color w:val="000000"/>
                <w:sz w:val="24"/>
                <w:szCs w:val="24"/>
              </w:rPr>
            </w:pPr>
            <w:r w:rsidRPr="00E24D2E">
              <w:rPr>
                <w:rFonts w:ascii="Times New Roman" w:eastAsia="Times New Roman" w:hAnsi="Times New Roman" w:cs="Times New Roman"/>
                <w:color w:val="000000"/>
                <w:sz w:val="24"/>
                <w:szCs w:val="24"/>
              </w:rPr>
              <w:t>1.5</w:t>
            </w:r>
          </w:p>
        </w:tc>
        <w:tc>
          <w:tcPr>
            <w:tcW w:w="484"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9,35</w:t>
            </w:r>
          </w:p>
        </w:tc>
        <w:tc>
          <w:tcPr>
            <w:tcW w:w="600"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9,75</w:t>
            </w:r>
          </w:p>
        </w:tc>
        <w:tc>
          <w:tcPr>
            <w:tcW w:w="709"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45,45</w:t>
            </w:r>
          </w:p>
        </w:tc>
        <w:tc>
          <w:tcPr>
            <w:tcW w:w="888"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16,09</w:t>
            </w:r>
          </w:p>
        </w:tc>
        <w:tc>
          <w:tcPr>
            <w:tcW w:w="958"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12,92</w:t>
            </w:r>
          </w:p>
        </w:tc>
        <w:tc>
          <w:tcPr>
            <w:tcW w:w="617"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6,44</w:t>
            </w:r>
          </w:p>
        </w:tc>
      </w:tr>
      <w:tr w:rsidR="00E24D2E" w:rsidRPr="00E24D2E" w:rsidTr="00E24D2E">
        <w:trPr>
          <w:trHeight w:val="20"/>
        </w:trPr>
        <w:tc>
          <w:tcPr>
            <w:tcW w:w="744" w:type="pct"/>
            <w:vAlign w:val="center"/>
          </w:tcPr>
          <w:p w:rsidR="00E24D2E" w:rsidRPr="00E24D2E" w:rsidRDefault="00E24D2E" w:rsidP="00E24D2E">
            <w:pPr>
              <w:spacing w:after="0" w:line="240" w:lineRule="auto"/>
              <w:jc w:val="center"/>
              <w:rPr>
                <w:rFonts w:ascii="Times New Roman" w:eastAsia="Times New Roman" w:hAnsi="Times New Roman" w:cs="Times New Roman"/>
                <w:bCs/>
                <w:color w:val="000000"/>
                <w:sz w:val="24"/>
                <w:szCs w:val="24"/>
              </w:rPr>
            </w:pPr>
            <w:r w:rsidRPr="00E24D2E">
              <w:rPr>
                <w:rFonts w:ascii="Times New Roman" w:eastAsia="Times New Roman" w:hAnsi="Times New Roman" w:cs="Times New Roman"/>
                <w:bCs/>
                <w:color w:val="000000"/>
                <w:sz w:val="24"/>
                <w:szCs w:val="24"/>
              </w:rPr>
              <w:t>1.6</w:t>
            </w:r>
          </w:p>
        </w:tc>
        <w:tc>
          <w:tcPr>
            <w:tcW w:w="484"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6,49</w:t>
            </w:r>
          </w:p>
        </w:tc>
        <w:tc>
          <w:tcPr>
            <w:tcW w:w="600"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11,99</w:t>
            </w:r>
          </w:p>
        </w:tc>
        <w:tc>
          <w:tcPr>
            <w:tcW w:w="709"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36,58</w:t>
            </w:r>
          </w:p>
        </w:tc>
        <w:tc>
          <w:tcPr>
            <w:tcW w:w="888"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16,18</w:t>
            </w:r>
          </w:p>
        </w:tc>
        <w:tc>
          <w:tcPr>
            <w:tcW w:w="958"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19,91</w:t>
            </w:r>
          </w:p>
        </w:tc>
        <w:tc>
          <w:tcPr>
            <w:tcW w:w="617"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8,84</w:t>
            </w:r>
          </w:p>
        </w:tc>
      </w:tr>
      <w:tr w:rsidR="00E24D2E" w:rsidRPr="00E24D2E" w:rsidTr="00E24D2E">
        <w:trPr>
          <w:trHeight w:val="20"/>
        </w:trPr>
        <w:tc>
          <w:tcPr>
            <w:tcW w:w="744" w:type="pct"/>
            <w:vAlign w:val="center"/>
          </w:tcPr>
          <w:p w:rsidR="00E24D2E" w:rsidRPr="00E24D2E" w:rsidRDefault="00E24D2E" w:rsidP="00E24D2E">
            <w:pPr>
              <w:spacing w:after="0" w:line="240" w:lineRule="auto"/>
              <w:jc w:val="center"/>
              <w:rPr>
                <w:rFonts w:ascii="Times New Roman" w:eastAsia="Times New Roman" w:hAnsi="Times New Roman" w:cs="Times New Roman"/>
                <w:bCs/>
                <w:color w:val="000000"/>
                <w:sz w:val="24"/>
                <w:szCs w:val="24"/>
              </w:rPr>
            </w:pPr>
            <w:r w:rsidRPr="00E24D2E">
              <w:rPr>
                <w:rFonts w:ascii="Times New Roman" w:eastAsia="Times New Roman" w:hAnsi="Times New Roman" w:cs="Times New Roman"/>
                <w:bCs/>
                <w:color w:val="000000"/>
                <w:sz w:val="24"/>
                <w:szCs w:val="24"/>
              </w:rPr>
              <w:t>1.7</w:t>
            </w:r>
          </w:p>
        </w:tc>
        <w:tc>
          <w:tcPr>
            <w:tcW w:w="484"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20,13</w:t>
            </w:r>
          </w:p>
        </w:tc>
        <w:tc>
          <w:tcPr>
            <w:tcW w:w="600"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13,95</w:t>
            </w:r>
          </w:p>
        </w:tc>
        <w:tc>
          <w:tcPr>
            <w:tcW w:w="709"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33,37</w:t>
            </w:r>
          </w:p>
        </w:tc>
        <w:tc>
          <w:tcPr>
            <w:tcW w:w="888"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16,61</w:t>
            </w:r>
          </w:p>
        </w:tc>
        <w:tc>
          <w:tcPr>
            <w:tcW w:w="958"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12,16</w:t>
            </w:r>
          </w:p>
        </w:tc>
        <w:tc>
          <w:tcPr>
            <w:tcW w:w="617" w:type="pct"/>
            <w:shd w:val="clear" w:color="auto" w:fill="auto"/>
            <w:noWrap/>
            <w:vAlign w:val="bottom"/>
          </w:tcPr>
          <w:p w:rsidR="00E24D2E" w:rsidRPr="00E24D2E" w:rsidRDefault="00E24D2E" w:rsidP="00E24D2E">
            <w:pPr>
              <w:spacing w:after="0" w:line="240" w:lineRule="auto"/>
              <w:jc w:val="center"/>
              <w:rPr>
                <w:rFonts w:ascii="Times New Roman" w:hAnsi="Times New Roman" w:cs="Times New Roman"/>
                <w:color w:val="000000"/>
                <w:sz w:val="24"/>
                <w:szCs w:val="24"/>
              </w:rPr>
            </w:pPr>
            <w:r w:rsidRPr="00E24D2E">
              <w:rPr>
                <w:rFonts w:ascii="Times New Roman" w:hAnsi="Times New Roman" w:cs="Times New Roman"/>
                <w:color w:val="000000"/>
                <w:sz w:val="24"/>
                <w:szCs w:val="24"/>
              </w:rPr>
              <w:t>3,78</w:t>
            </w:r>
          </w:p>
        </w:tc>
      </w:tr>
    </w:tbl>
    <w:p w:rsidR="003B0411" w:rsidRDefault="003B0411">
      <w:pPr>
        <w:rPr>
          <w:rFonts w:ascii="Times New Roman" w:eastAsiaTheme="minorEastAsia" w:hAnsi="Times New Roman" w:cs="Times New Roman"/>
          <w:b/>
          <w:sz w:val="24"/>
          <w:szCs w:val="24"/>
        </w:rPr>
      </w:pPr>
    </w:p>
    <w:p w:rsidR="003B0411" w:rsidRDefault="003B0411" w:rsidP="003B0411">
      <w:pPr>
        <w:pStyle w:val="-"/>
        <w:spacing w:after="0" w:line="360" w:lineRule="auto"/>
        <w:ind w:firstLine="709"/>
        <w:rPr>
          <w:sz w:val="24"/>
          <w:lang w:eastAsia="en-US"/>
        </w:rPr>
      </w:pPr>
      <w:r w:rsidRPr="003B0411">
        <w:rPr>
          <w:sz w:val="24"/>
          <w:lang w:eastAsia="en-US"/>
        </w:rPr>
        <w:t xml:space="preserve">Кроме того, при высокой интенсивности слива расплава и ограниченном объеме грануляционного бака возможно образование конгломератов гранулированных частиц. Типичный вид конгломерата приведен на рисунке 2. Конгломераты состоят из отдельных гранул штейна и обладают низкой прочностью – разрушаются при падении на твердую поверхность и ломаются под действием человеческой силы. При наработке модельных проб гранулированного штейна </w:t>
      </w:r>
      <w:r w:rsidRPr="003B0411">
        <w:rPr>
          <w:sz w:val="24"/>
          <w:lang w:eastAsia="en-US"/>
        </w:rPr>
        <w:lastRenderedPageBreak/>
        <w:t xml:space="preserve">наблюдалось учащение образования конгломератов по мере заполнения грануляционного бака гранулированным материалом и снижения его полезного объема. Возможный механизм образования конгломератов следующий. В результате высокой интенсивности слива расплава, при его дроблении </w:t>
      </w:r>
      <w:proofErr w:type="spellStart"/>
      <w:r w:rsidRPr="003B0411">
        <w:rPr>
          <w:sz w:val="24"/>
          <w:lang w:eastAsia="en-US"/>
        </w:rPr>
        <w:t>водовоздушной</w:t>
      </w:r>
      <w:proofErr w:type="spellEnd"/>
      <w:r w:rsidRPr="003B0411">
        <w:rPr>
          <w:sz w:val="24"/>
          <w:lang w:eastAsia="en-US"/>
        </w:rPr>
        <w:t xml:space="preserve"> струей образуется большое количество гранул, которые под действием силы тяжести опускаются на дно грануляционного бака. Ограниченный объем грануляционного бака приводит к движению гранул в стесненных условиях, контакту отдельных гранул и, как следствие, их слиянию. </w:t>
      </w:r>
    </w:p>
    <w:p w:rsidR="003B0411" w:rsidRPr="003B0411" w:rsidRDefault="003B0411" w:rsidP="003B0411">
      <w:pPr>
        <w:pStyle w:val="-"/>
        <w:spacing w:after="0" w:line="360" w:lineRule="auto"/>
        <w:ind w:firstLine="709"/>
        <w:jc w:val="center"/>
        <w:rPr>
          <w:sz w:val="24"/>
          <w:szCs w:val="24"/>
          <w:lang w:eastAsia="en-US"/>
        </w:rPr>
      </w:pPr>
      <w:r w:rsidRPr="003B0411">
        <w:rPr>
          <w:noProof/>
          <w:sz w:val="24"/>
          <w:szCs w:val="24"/>
        </w:rPr>
        <w:drawing>
          <wp:inline distT="0" distB="0" distL="0" distR="0" wp14:anchorId="3663B11A" wp14:editId="298E035F">
            <wp:extent cx="2706827" cy="25200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BEBA8EAE-BF5A-486C-A8C5-ECC9F3942E4B}">
                          <a14:imgProps xmlns:a14="http://schemas.microsoft.com/office/drawing/2010/main">
                            <a14:imgLayer r:embed="rId7">
                              <a14:imgEffect>
                                <a14:sharpenSoften amount="50000"/>
                              </a14:imgEffect>
                              <a14:imgEffect>
                                <a14:brightnessContrast bright="40000"/>
                              </a14:imgEffect>
                            </a14:imgLayer>
                          </a14:imgProps>
                        </a:ext>
                        <a:ext uri="{28A0092B-C50C-407E-A947-70E740481C1C}">
                          <a14:useLocalDpi xmlns:a14="http://schemas.microsoft.com/office/drawing/2010/main" val="0"/>
                        </a:ext>
                      </a:extLst>
                    </a:blip>
                    <a:srcRect/>
                    <a:stretch>
                      <a:fillRect/>
                    </a:stretch>
                  </pic:blipFill>
                  <pic:spPr bwMode="auto">
                    <a:xfrm>
                      <a:off x="0" y="0"/>
                      <a:ext cx="2706827" cy="2520000"/>
                    </a:xfrm>
                    <a:prstGeom prst="rect">
                      <a:avLst/>
                    </a:prstGeom>
                    <a:noFill/>
                    <a:ln>
                      <a:noFill/>
                    </a:ln>
                  </pic:spPr>
                </pic:pic>
              </a:graphicData>
            </a:graphic>
          </wp:inline>
        </w:drawing>
      </w:r>
    </w:p>
    <w:p w:rsidR="003B0411" w:rsidRPr="003B0411" w:rsidRDefault="003B0411" w:rsidP="003B0411">
      <w:pPr>
        <w:spacing w:after="0" w:line="360" w:lineRule="auto"/>
        <w:ind w:firstLine="709"/>
        <w:jc w:val="center"/>
        <w:rPr>
          <w:rFonts w:ascii="Times New Roman" w:hAnsi="Times New Roman" w:cs="Times New Roman"/>
          <w:sz w:val="24"/>
          <w:szCs w:val="24"/>
        </w:rPr>
      </w:pPr>
      <w:r w:rsidRPr="003B0411">
        <w:rPr>
          <w:rFonts w:ascii="Times New Roman" w:hAnsi="Times New Roman" w:cs="Times New Roman"/>
          <w:sz w:val="24"/>
          <w:szCs w:val="24"/>
        </w:rPr>
        <w:t>Рисунок 2 – Конгломерат гранулированного штейна</w:t>
      </w:r>
    </w:p>
    <w:p w:rsidR="003B0411" w:rsidRPr="003B0411" w:rsidRDefault="003B0411" w:rsidP="003B0411">
      <w:pPr>
        <w:pStyle w:val="-"/>
        <w:spacing w:after="0" w:line="360" w:lineRule="auto"/>
        <w:ind w:firstLine="0"/>
        <w:jc w:val="center"/>
        <w:rPr>
          <w:sz w:val="24"/>
          <w:lang w:eastAsia="en-US"/>
        </w:rPr>
      </w:pPr>
    </w:p>
    <w:p w:rsidR="003B0411" w:rsidRPr="003B0411" w:rsidRDefault="003B0411" w:rsidP="003B0411">
      <w:pPr>
        <w:spacing w:after="0" w:line="360" w:lineRule="auto"/>
        <w:ind w:firstLine="709"/>
        <w:jc w:val="both"/>
        <w:rPr>
          <w:rFonts w:ascii="Times New Roman" w:hAnsi="Times New Roman" w:cs="Times New Roman"/>
          <w:sz w:val="24"/>
        </w:rPr>
      </w:pPr>
      <w:r w:rsidRPr="003B0411">
        <w:rPr>
          <w:rFonts w:ascii="Times New Roman" w:hAnsi="Times New Roman" w:cs="Times New Roman"/>
          <w:sz w:val="24"/>
        </w:rPr>
        <w:t xml:space="preserve">Как упоминалось ранее при грануляции происходит подкисление воды, пошедшей на грануляцию. На основании экспериментов по наработке материала можно только на качественном уровне оценить изменение кислотности воды, так как в данном случае не производится разгрузка грануляционного бака, гранулированный штейн накапливается тем самым уменьшая рабочий объем грануляционного бака, а вода, пошедшая на грануляцию, перетекает из бака в грануляционный бассейн выполненный не из коррозионно-устойчивой стали, что в совокупности приводит к снижению достоверности полученных показаний. </w:t>
      </w:r>
    </w:p>
    <w:p w:rsidR="003B0411" w:rsidRPr="003B0411" w:rsidRDefault="003B0411" w:rsidP="003B0411">
      <w:pPr>
        <w:spacing w:after="0" w:line="360" w:lineRule="auto"/>
        <w:ind w:firstLine="709"/>
        <w:jc w:val="both"/>
        <w:rPr>
          <w:rFonts w:ascii="Times New Roman" w:hAnsi="Times New Roman" w:cs="Times New Roman"/>
          <w:sz w:val="24"/>
        </w:rPr>
      </w:pPr>
      <w:r w:rsidRPr="003B0411">
        <w:rPr>
          <w:rFonts w:ascii="Times New Roman" w:hAnsi="Times New Roman" w:cs="Times New Roman"/>
          <w:sz w:val="24"/>
        </w:rPr>
        <w:lastRenderedPageBreak/>
        <w:t xml:space="preserve">Для более детальных исследований процесса грануляции медных штейнов была проведена серия опытов по грануляции штейнов различного состава с массой навески равной 0,5 кг (серия №2). Такая масса штейна позволяла произвести грануляцию всей массы материала единовременно, причем объем воды затрачиваемой на грануляцию не превышал объем грануляционного бака. После проведения опыта грануляционный бак разгружался, вода перемешивалась и отбиралась проба для контроля кислотности. Грануляция следующей порции материала производилась в пустой грануляционный бак свежей водой. Такая методика постановки эксперимента позволяла избежать влияния конструктивных особенностей </w:t>
      </w:r>
      <w:proofErr w:type="spellStart"/>
      <w:r w:rsidRPr="003B0411">
        <w:rPr>
          <w:rFonts w:ascii="Times New Roman" w:hAnsi="Times New Roman" w:cs="Times New Roman"/>
          <w:sz w:val="24"/>
        </w:rPr>
        <w:t>гранулятора</w:t>
      </w:r>
      <w:proofErr w:type="spellEnd"/>
      <w:r w:rsidRPr="003B0411">
        <w:rPr>
          <w:rFonts w:ascii="Times New Roman" w:hAnsi="Times New Roman" w:cs="Times New Roman"/>
          <w:sz w:val="24"/>
        </w:rPr>
        <w:t xml:space="preserve"> на показатели процесса.</w:t>
      </w:r>
    </w:p>
    <w:p w:rsidR="003B0411" w:rsidRPr="003B0411" w:rsidRDefault="003B0411" w:rsidP="003B0411">
      <w:pPr>
        <w:spacing w:after="0" w:line="360" w:lineRule="auto"/>
        <w:ind w:firstLine="709"/>
        <w:jc w:val="both"/>
        <w:rPr>
          <w:rFonts w:ascii="Times New Roman" w:hAnsi="Times New Roman" w:cs="Times New Roman"/>
          <w:sz w:val="24"/>
          <w:szCs w:val="24"/>
        </w:rPr>
      </w:pPr>
      <w:r w:rsidRPr="003B0411">
        <w:rPr>
          <w:rFonts w:ascii="Times New Roman" w:hAnsi="Times New Roman" w:cs="Times New Roman"/>
          <w:sz w:val="24"/>
        </w:rPr>
        <w:t xml:space="preserve">В таблице </w:t>
      </w:r>
      <w:r>
        <w:rPr>
          <w:rFonts w:ascii="Times New Roman" w:hAnsi="Times New Roman" w:cs="Times New Roman"/>
          <w:sz w:val="24"/>
        </w:rPr>
        <w:t>5</w:t>
      </w:r>
      <w:r w:rsidRPr="003B0411">
        <w:rPr>
          <w:rFonts w:ascii="Times New Roman" w:hAnsi="Times New Roman" w:cs="Times New Roman"/>
          <w:sz w:val="24"/>
        </w:rPr>
        <w:t xml:space="preserve"> приведен состав штейнов, использованных при проведении уточняющей </w:t>
      </w:r>
      <w:r w:rsidRPr="003B0411">
        <w:rPr>
          <w:rFonts w:ascii="Times New Roman" w:hAnsi="Times New Roman" w:cs="Times New Roman"/>
          <w:sz w:val="24"/>
          <w:szCs w:val="24"/>
        </w:rPr>
        <w:t>серии экспериментов по грануляции штейнов. В таблице 6 приведены параметры процесса грануляции для данной серии опытов.</w:t>
      </w:r>
    </w:p>
    <w:p w:rsidR="003B0411" w:rsidRPr="003B0411" w:rsidRDefault="003B0411" w:rsidP="003B0411">
      <w:pPr>
        <w:spacing w:after="0" w:line="360" w:lineRule="auto"/>
        <w:jc w:val="both"/>
        <w:rPr>
          <w:rFonts w:ascii="Times New Roman" w:hAnsi="Times New Roman" w:cs="Times New Roman"/>
          <w:sz w:val="24"/>
          <w:szCs w:val="24"/>
        </w:rPr>
      </w:pPr>
      <w:r w:rsidRPr="003B0411">
        <w:rPr>
          <w:rFonts w:ascii="Times New Roman" w:hAnsi="Times New Roman" w:cs="Times New Roman"/>
          <w:sz w:val="24"/>
          <w:szCs w:val="24"/>
        </w:rPr>
        <w:t>Табли</w:t>
      </w:r>
      <w:r>
        <w:rPr>
          <w:rFonts w:ascii="Times New Roman" w:hAnsi="Times New Roman" w:cs="Times New Roman"/>
          <w:sz w:val="24"/>
          <w:szCs w:val="24"/>
        </w:rPr>
        <w:t>ца 5</w:t>
      </w:r>
      <w:r w:rsidRPr="003B0411">
        <w:rPr>
          <w:rFonts w:ascii="Times New Roman" w:hAnsi="Times New Roman" w:cs="Times New Roman"/>
          <w:sz w:val="24"/>
          <w:szCs w:val="24"/>
        </w:rPr>
        <w:t xml:space="preserve"> – Состав проб гранулированного штейна</w:t>
      </w:r>
      <w:r>
        <w:rPr>
          <w:rFonts w:ascii="Times New Roman" w:hAnsi="Times New Roman" w:cs="Times New Roman"/>
          <w:sz w:val="24"/>
          <w:szCs w:val="24"/>
        </w:rPr>
        <w:t xml:space="preserve"> серии №2</w:t>
      </w:r>
    </w:p>
    <w:tbl>
      <w:tblPr>
        <w:tblW w:w="5000" w:type="pct"/>
        <w:tblLook w:val="04A0" w:firstRow="1" w:lastRow="0" w:firstColumn="1" w:lastColumn="0" w:noHBand="0" w:noVBand="1"/>
      </w:tblPr>
      <w:tblGrid>
        <w:gridCol w:w="2281"/>
        <w:gridCol w:w="1424"/>
        <w:gridCol w:w="1396"/>
        <w:gridCol w:w="1396"/>
        <w:gridCol w:w="1424"/>
        <w:gridCol w:w="1424"/>
      </w:tblGrid>
      <w:tr w:rsidR="003B0411" w:rsidRPr="003B0411" w:rsidTr="003B0411">
        <w:trPr>
          <w:trHeight w:val="20"/>
        </w:trPr>
        <w:tc>
          <w:tcPr>
            <w:tcW w:w="1220" w:type="pct"/>
            <w:vMerge w:val="restart"/>
            <w:tcBorders>
              <w:top w:val="single" w:sz="4" w:space="0" w:color="auto"/>
              <w:left w:val="single" w:sz="4" w:space="0" w:color="auto"/>
              <w:right w:val="single" w:sz="4" w:space="0" w:color="auto"/>
            </w:tcBorders>
            <w:shd w:val="clear" w:color="auto" w:fill="auto"/>
            <w:noWrap/>
            <w:vAlign w:val="center"/>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w:t>
            </w:r>
          </w:p>
        </w:tc>
        <w:tc>
          <w:tcPr>
            <w:tcW w:w="3780" w:type="pct"/>
            <w:gridSpan w:val="5"/>
            <w:tcBorders>
              <w:top w:val="single" w:sz="4" w:space="0" w:color="auto"/>
              <w:left w:val="nil"/>
              <w:bottom w:val="single" w:sz="4" w:space="0" w:color="auto"/>
              <w:right w:val="single" w:sz="4" w:space="0" w:color="auto"/>
            </w:tcBorders>
            <w:shd w:val="clear" w:color="auto" w:fill="auto"/>
            <w:noWrap/>
            <w:vAlign w:val="center"/>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Содержание, % масс.</w:t>
            </w:r>
          </w:p>
        </w:tc>
      </w:tr>
      <w:tr w:rsidR="003B0411" w:rsidRPr="003B0411" w:rsidTr="003B0411">
        <w:trPr>
          <w:trHeight w:val="20"/>
        </w:trPr>
        <w:tc>
          <w:tcPr>
            <w:tcW w:w="1220" w:type="pct"/>
            <w:vMerge/>
            <w:tcBorders>
              <w:left w:val="single" w:sz="4" w:space="0" w:color="auto"/>
              <w:bottom w:val="single" w:sz="4" w:space="0" w:color="auto"/>
              <w:right w:val="single" w:sz="4" w:space="0" w:color="auto"/>
            </w:tcBorders>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p>
        </w:tc>
        <w:tc>
          <w:tcPr>
            <w:tcW w:w="762" w:type="pct"/>
            <w:tcBorders>
              <w:top w:val="single" w:sz="4" w:space="0" w:color="auto"/>
              <w:left w:val="nil"/>
              <w:bottom w:val="single" w:sz="4" w:space="0" w:color="auto"/>
              <w:right w:val="single" w:sz="4" w:space="0" w:color="auto"/>
            </w:tcBorders>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proofErr w:type="spellStart"/>
            <w:r w:rsidRPr="003B0411">
              <w:rPr>
                <w:rFonts w:ascii="Times New Roman" w:eastAsia="Times New Roman" w:hAnsi="Times New Roman" w:cs="Times New Roman"/>
                <w:color w:val="000000"/>
                <w:sz w:val="24"/>
                <w:szCs w:val="24"/>
              </w:rPr>
              <w:t>Cu</w:t>
            </w:r>
            <w:proofErr w:type="spellEnd"/>
          </w:p>
        </w:tc>
        <w:tc>
          <w:tcPr>
            <w:tcW w:w="747" w:type="pct"/>
            <w:tcBorders>
              <w:top w:val="single" w:sz="4" w:space="0" w:color="auto"/>
              <w:left w:val="nil"/>
              <w:bottom w:val="single" w:sz="4" w:space="0" w:color="auto"/>
              <w:right w:val="single" w:sz="4" w:space="0" w:color="auto"/>
            </w:tcBorders>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proofErr w:type="spellStart"/>
            <w:r w:rsidRPr="003B0411">
              <w:rPr>
                <w:rFonts w:ascii="Times New Roman" w:eastAsia="Times New Roman" w:hAnsi="Times New Roman" w:cs="Times New Roman"/>
                <w:color w:val="000000"/>
                <w:sz w:val="24"/>
                <w:szCs w:val="24"/>
              </w:rPr>
              <w:t>Ni</w:t>
            </w:r>
            <w:proofErr w:type="spellEnd"/>
          </w:p>
        </w:tc>
        <w:tc>
          <w:tcPr>
            <w:tcW w:w="747" w:type="pct"/>
            <w:tcBorders>
              <w:top w:val="single" w:sz="4" w:space="0" w:color="auto"/>
              <w:left w:val="nil"/>
              <w:bottom w:val="single" w:sz="4" w:space="0" w:color="auto"/>
              <w:right w:val="single" w:sz="4" w:space="0" w:color="auto"/>
            </w:tcBorders>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proofErr w:type="spellStart"/>
            <w:r w:rsidRPr="003B0411">
              <w:rPr>
                <w:rFonts w:ascii="Times New Roman" w:eastAsia="Times New Roman" w:hAnsi="Times New Roman" w:cs="Times New Roman"/>
                <w:color w:val="000000"/>
                <w:sz w:val="24"/>
                <w:szCs w:val="24"/>
              </w:rPr>
              <w:t>Co</w:t>
            </w:r>
            <w:proofErr w:type="spellEnd"/>
          </w:p>
        </w:tc>
        <w:tc>
          <w:tcPr>
            <w:tcW w:w="762" w:type="pct"/>
            <w:tcBorders>
              <w:top w:val="single" w:sz="4" w:space="0" w:color="auto"/>
              <w:left w:val="nil"/>
              <w:bottom w:val="single" w:sz="4" w:space="0" w:color="auto"/>
              <w:right w:val="single" w:sz="4" w:space="0" w:color="auto"/>
            </w:tcBorders>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proofErr w:type="spellStart"/>
            <w:r w:rsidRPr="003B0411">
              <w:rPr>
                <w:rFonts w:ascii="Times New Roman" w:eastAsia="Times New Roman" w:hAnsi="Times New Roman" w:cs="Times New Roman"/>
                <w:color w:val="000000"/>
                <w:sz w:val="24"/>
                <w:szCs w:val="24"/>
              </w:rPr>
              <w:t>Fe</w:t>
            </w:r>
            <w:proofErr w:type="spellEnd"/>
          </w:p>
        </w:tc>
        <w:tc>
          <w:tcPr>
            <w:tcW w:w="762" w:type="pct"/>
            <w:tcBorders>
              <w:top w:val="single" w:sz="4" w:space="0" w:color="auto"/>
              <w:left w:val="nil"/>
              <w:bottom w:val="single" w:sz="4" w:space="0" w:color="auto"/>
              <w:right w:val="single" w:sz="4" w:space="0" w:color="auto"/>
            </w:tcBorders>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S</w:t>
            </w:r>
          </w:p>
        </w:tc>
      </w:tr>
      <w:tr w:rsidR="003B0411" w:rsidRPr="003B0411" w:rsidTr="003B0411">
        <w:trPr>
          <w:trHeight w:val="20"/>
        </w:trPr>
        <w:tc>
          <w:tcPr>
            <w:tcW w:w="1220" w:type="pct"/>
            <w:tcBorders>
              <w:left w:val="single" w:sz="4" w:space="0" w:color="auto"/>
              <w:bottom w:val="single" w:sz="4" w:space="0" w:color="auto"/>
              <w:right w:val="single" w:sz="4" w:space="0" w:color="auto"/>
            </w:tcBorders>
            <w:shd w:val="clear" w:color="auto" w:fill="auto"/>
            <w:noWrap/>
            <w:vAlign w:val="center"/>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2.1</w:t>
            </w:r>
          </w:p>
        </w:tc>
        <w:tc>
          <w:tcPr>
            <w:tcW w:w="762" w:type="pct"/>
            <w:tcBorders>
              <w:top w:val="single" w:sz="4" w:space="0" w:color="auto"/>
              <w:left w:val="nil"/>
              <w:bottom w:val="single" w:sz="4" w:space="0" w:color="auto"/>
              <w:right w:val="single" w:sz="4" w:space="0" w:color="auto"/>
            </w:tcBorders>
            <w:shd w:val="clear" w:color="auto" w:fill="auto"/>
            <w:noWrap/>
            <w:vAlign w:val="center"/>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71,50</w:t>
            </w:r>
          </w:p>
        </w:tc>
        <w:tc>
          <w:tcPr>
            <w:tcW w:w="747" w:type="pct"/>
            <w:tcBorders>
              <w:top w:val="single" w:sz="4" w:space="0" w:color="auto"/>
              <w:left w:val="nil"/>
              <w:bottom w:val="single" w:sz="4" w:space="0" w:color="auto"/>
              <w:right w:val="single" w:sz="4" w:space="0" w:color="auto"/>
            </w:tcBorders>
            <w:shd w:val="clear" w:color="auto" w:fill="auto"/>
            <w:noWrap/>
            <w:vAlign w:val="center"/>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5,09</w:t>
            </w:r>
          </w:p>
        </w:tc>
        <w:tc>
          <w:tcPr>
            <w:tcW w:w="747" w:type="pct"/>
            <w:tcBorders>
              <w:top w:val="single" w:sz="4" w:space="0" w:color="auto"/>
              <w:left w:val="nil"/>
              <w:bottom w:val="single" w:sz="4" w:space="0" w:color="auto"/>
              <w:right w:val="single" w:sz="4" w:space="0" w:color="auto"/>
            </w:tcBorders>
            <w:shd w:val="clear" w:color="auto" w:fill="auto"/>
            <w:noWrap/>
            <w:vAlign w:val="center"/>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0,03</w:t>
            </w:r>
          </w:p>
        </w:tc>
        <w:tc>
          <w:tcPr>
            <w:tcW w:w="762" w:type="pct"/>
            <w:tcBorders>
              <w:top w:val="single" w:sz="4" w:space="0" w:color="auto"/>
              <w:left w:val="nil"/>
              <w:bottom w:val="single" w:sz="4" w:space="0" w:color="auto"/>
              <w:right w:val="single" w:sz="4" w:space="0" w:color="auto"/>
            </w:tcBorders>
            <w:shd w:val="clear" w:color="auto" w:fill="auto"/>
            <w:noWrap/>
            <w:vAlign w:val="center"/>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1,81</w:t>
            </w:r>
          </w:p>
        </w:tc>
        <w:tc>
          <w:tcPr>
            <w:tcW w:w="762" w:type="pct"/>
            <w:tcBorders>
              <w:top w:val="single" w:sz="4" w:space="0" w:color="auto"/>
              <w:left w:val="nil"/>
              <w:bottom w:val="single" w:sz="4" w:space="0" w:color="auto"/>
              <w:right w:val="single" w:sz="4" w:space="0" w:color="auto"/>
            </w:tcBorders>
            <w:shd w:val="clear" w:color="auto" w:fill="auto"/>
            <w:noWrap/>
            <w:vAlign w:val="center"/>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17,60</w:t>
            </w:r>
          </w:p>
        </w:tc>
      </w:tr>
      <w:tr w:rsidR="003B0411" w:rsidRPr="003B0411" w:rsidTr="003B0411">
        <w:trPr>
          <w:trHeight w:val="20"/>
        </w:trPr>
        <w:tc>
          <w:tcPr>
            <w:tcW w:w="1220" w:type="pct"/>
            <w:tcBorders>
              <w:left w:val="single" w:sz="4" w:space="0" w:color="auto"/>
              <w:bottom w:val="single" w:sz="4" w:space="0" w:color="auto"/>
              <w:right w:val="single" w:sz="4" w:space="0" w:color="auto"/>
            </w:tcBorders>
            <w:shd w:val="clear" w:color="auto" w:fill="auto"/>
            <w:noWrap/>
            <w:vAlign w:val="center"/>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2.2</w:t>
            </w:r>
          </w:p>
        </w:tc>
        <w:tc>
          <w:tcPr>
            <w:tcW w:w="762" w:type="pct"/>
            <w:tcBorders>
              <w:top w:val="single" w:sz="4" w:space="0" w:color="auto"/>
              <w:left w:val="nil"/>
              <w:bottom w:val="single" w:sz="4" w:space="0" w:color="auto"/>
              <w:right w:val="single" w:sz="4" w:space="0" w:color="auto"/>
            </w:tcBorders>
            <w:shd w:val="clear" w:color="auto" w:fill="auto"/>
            <w:noWrap/>
            <w:vAlign w:val="center"/>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58,39</w:t>
            </w:r>
          </w:p>
        </w:tc>
        <w:tc>
          <w:tcPr>
            <w:tcW w:w="747" w:type="pct"/>
            <w:tcBorders>
              <w:top w:val="single" w:sz="4" w:space="0" w:color="auto"/>
              <w:left w:val="nil"/>
              <w:bottom w:val="single" w:sz="4" w:space="0" w:color="auto"/>
              <w:right w:val="single" w:sz="4" w:space="0" w:color="auto"/>
            </w:tcBorders>
            <w:shd w:val="clear" w:color="auto" w:fill="auto"/>
            <w:noWrap/>
            <w:vAlign w:val="center"/>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3,90</w:t>
            </w:r>
          </w:p>
        </w:tc>
        <w:tc>
          <w:tcPr>
            <w:tcW w:w="747" w:type="pct"/>
            <w:tcBorders>
              <w:top w:val="single" w:sz="4" w:space="0" w:color="auto"/>
              <w:left w:val="nil"/>
              <w:bottom w:val="single" w:sz="4" w:space="0" w:color="auto"/>
              <w:right w:val="single" w:sz="4" w:space="0" w:color="auto"/>
            </w:tcBorders>
            <w:shd w:val="clear" w:color="auto" w:fill="auto"/>
            <w:noWrap/>
            <w:vAlign w:val="center"/>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0,10</w:t>
            </w:r>
          </w:p>
        </w:tc>
        <w:tc>
          <w:tcPr>
            <w:tcW w:w="762" w:type="pct"/>
            <w:tcBorders>
              <w:top w:val="single" w:sz="4" w:space="0" w:color="auto"/>
              <w:left w:val="nil"/>
              <w:bottom w:val="single" w:sz="4" w:space="0" w:color="auto"/>
              <w:right w:val="single" w:sz="4" w:space="0" w:color="auto"/>
            </w:tcBorders>
            <w:shd w:val="clear" w:color="auto" w:fill="auto"/>
            <w:noWrap/>
            <w:vAlign w:val="center"/>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12,77</w:t>
            </w:r>
          </w:p>
        </w:tc>
        <w:tc>
          <w:tcPr>
            <w:tcW w:w="762" w:type="pct"/>
            <w:tcBorders>
              <w:top w:val="single" w:sz="4" w:space="0" w:color="auto"/>
              <w:left w:val="nil"/>
              <w:bottom w:val="single" w:sz="4" w:space="0" w:color="auto"/>
              <w:right w:val="single" w:sz="4" w:space="0" w:color="auto"/>
            </w:tcBorders>
            <w:shd w:val="clear" w:color="auto" w:fill="auto"/>
            <w:noWrap/>
            <w:vAlign w:val="center"/>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23,43</w:t>
            </w:r>
          </w:p>
        </w:tc>
      </w:tr>
      <w:tr w:rsidR="003B0411" w:rsidRPr="003B0411" w:rsidTr="003B0411">
        <w:trPr>
          <w:trHeight w:val="20"/>
        </w:trPr>
        <w:tc>
          <w:tcPr>
            <w:tcW w:w="1220" w:type="pct"/>
            <w:tcBorders>
              <w:left w:val="single" w:sz="4" w:space="0" w:color="auto"/>
              <w:bottom w:val="single" w:sz="4" w:space="0" w:color="auto"/>
              <w:right w:val="single" w:sz="4" w:space="0" w:color="auto"/>
            </w:tcBorders>
            <w:shd w:val="clear" w:color="auto" w:fill="auto"/>
            <w:noWrap/>
            <w:vAlign w:val="center"/>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2.3</w:t>
            </w:r>
          </w:p>
        </w:tc>
        <w:tc>
          <w:tcPr>
            <w:tcW w:w="762" w:type="pct"/>
            <w:tcBorders>
              <w:top w:val="single" w:sz="4" w:space="0" w:color="auto"/>
              <w:left w:val="nil"/>
              <w:bottom w:val="single" w:sz="4" w:space="0" w:color="auto"/>
              <w:right w:val="single" w:sz="4" w:space="0" w:color="auto"/>
            </w:tcBorders>
            <w:shd w:val="clear" w:color="auto" w:fill="auto"/>
            <w:noWrap/>
            <w:vAlign w:val="center"/>
          </w:tcPr>
          <w:p w:rsidR="003B0411" w:rsidRPr="003B0411" w:rsidRDefault="003B0411" w:rsidP="000E062F">
            <w:pPr>
              <w:spacing w:after="0" w:line="240" w:lineRule="auto"/>
              <w:jc w:val="center"/>
              <w:rPr>
                <w:rFonts w:ascii="Times New Roman" w:eastAsia="Times New Roman" w:hAnsi="Times New Roman" w:cs="Times New Roman"/>
                <w:bCs/>
                <w:color w:val="000000"/>
                <w:sz w:val="24"/>
                <w:szCs w:val="24"/>
              </w:rPr>
            </w:pPr>
            <w:r w:rsidRPr="003B0411">
              <w:rPr>
                <w:rFonts w:ascii="Times New Roman" w:eastAsia="Times New Roman" w:hAnsi="Times New Roman" w:cs="Times New Roman"/>
                <w:bCs/>
                <w:color w:val="000000"/>
                <w:sz w:val="24"/>
                <w:szCs w:val="24"/>
              </w:rPr>
              <w:t>50,99</w:t>
            </w:r>
          </w:p>
        </w:tc>
        <w:tc>
          <w:tcPr>
            <w:tcW w:w="747" w:type="pct"/>
            <w:tcBorders>
              <w:top w:val="single" w:sz="4" w:space="0" w:color="auto"/>
              <w:left w:val="nil"/>
              <w:bottom w:val="single" w:sz="4" w:space="0" w:color="auto"/>
              <w:right w:val="single" w:sz="4" w:space="0" w:color="auto"/>
            </w:tcBorders>
            <w:shd w:val="clear" w:color="auto" w:fill="auto"/>
            <w:noWrap/>
            <w:vAlign w:val="center"/>
          </w:tcPr>
          <w:p w:rsidR="003B0411" w:rsidRPr="003B0411" w:rsidRDefault="003B0411" w:rsidP="000E062F">
            <w:pPr>
              <w:spacing w:after="0" w:line="240" w:lineRule="auto"/>
              <w:jc w:val="center"/>
              <w:rPr>
                <w:rFonts w:ascii="Times New Roman" w:eastAsia="Times New Roman" w:hAnsi="Times New Roman" w:cs="Times New Roman"/>
                <w:bCs/>
                <w:color w:val="000000"/>
                <w:sz w:val="24"/>
                <w:szCs w:val="24"/>
              </w:rPr>
            </w:pPr>
            <w:r w:rsidRPr="003B0411">
              <w:rPr>
                <w:rFonts w:ascii="Times New Roman" w:eastAsia="Times New Roman" w:hAnsi="Times New Roman" w:cs="Times New Roman"/>
                <w:bCs/>
                <w:color w:val="000000"/>
                <w:sz w:val="24"/>
                <w:szCs w:val="24"/>
              </w:rPr>
              <w:t>3,27</w:t>
            </w:r>
          </w:p>
        </w:tc>
        <w:tc>
          <w:tcPr>
            <w:tcW w:w="747" w:type="pct"/>
            <w:tcBorders>
              <w:top w:val="single" w:sz="4" w:space="0" w:color="auto"/>
              <w:left w:val="nil"/>
              <w:bottom w:val="single" w:sz="4" w:space="0" w:color="auto"/>
              <w:right w:val="single" w:sz="4" w:space="0" w:color="auto"/>
            </w:tcBorders>
            <w:shd w:val="clear" w:color="auto" w:fill="auto"/>
            <w:noWrap/>
            <w:vAlign w:val="center"/>
          </w:tcPr>
          <w:p w:rsidR="003B0411" w:rsidRPr="003B0411" w:rsidRDefault="003B0411" w:rsidP="000E062F">
            <w:pPr>
              <w:spacing w:after="0" w:line="240" w:lineRule="auto"/>
              <w:jc w:val="center"/>
              <w:rPr>
                <w:rFonts w:ascii="Times New Roman" w:eastAsia="Times New Roman" w:hAnsi="Times New Roman" w:cs="Times New Roman"/>
                <w:bCs/>
                <w:color w:val="000000"/>
                <w:sz w:val="24"/>
                <w:szCs w:val="24"/>
              </w:rPr>
            </w:pPr>
            <w:r w:rsidRPr="003B0411">
              <w:rPr>
                <w:rFonts w:ascii="Times New Roman" w:eastAsia="Times New Roman" w:hAnsi="Times New Roman" w:cs="Times New Roman"/>
                <w:bCs/>
                <w:color w:val="000000"/>
                <w:sz w:val="24"/>
                <w:szCs w:val="24"/>
              </w:rPr>
              <w:t>0,09</w:t>
            </w:r>
          </w:p>
        </w:tc>
        <w:tc>
          <w:tcPr>
            <w:tcW w:w="762" w:type="pct"/>
            <w:tcBorders>
              <w:top w:val="single" w:sz="4" w:space="0" w:color="auto"/>
              <w:left w:val="nil"/>
              <w:bottom w:val="single" w:sz="4" w:space="0" w:color="auto"/>
              <w:right w:val="single" w:sz="4" w:space="0" w:color="auto"/>
            </w:tcBorders>
            <w:shd w:val="clear" w:color="auto" w:fill="auto"/>
            <w:noWrap/>
            <w:vAlign w:val="center"/>
          </w:tcPr>
          <w:p w:rsidR="003B0411" w:rsidRPr="003B0411" w:rsidRDefault="003B0411" w:rsidP="000E062F">
            <w:pPr>
              <w:spacing w:after="0" w:line="240" w:lineRule="auto"/>
              <w:jc w:val="center"/>
              <w:rPr>
                <w:rFonts w:ascii="Times New Roman" w:eastAsia="Times New Roman" w:hAnsi="Times New Roman" w:cs="Times New Roman"/>
                <w:bCs/>
                <w:color w:val="000000"/>
                <w:sz w:val="24"/>
                <w:szCs w:val="24"/>
              </w:rPr>
            </w:pPr>
            <w:r w:rsidRPr="003B0411">
              <w:rPr>
                <w:rFonts w:ascii="Times New Roman" w:eastAsia="Times New Roman" w:hAnsi="Times New Roman" w:cs="Times New Roman"/>
                <w:bCs/>
                <w:color w:val="000000"/>
                <w:sz w:val="24"/>
                <w:szCs w:val="24"/>
              </w:rPr>
              <w:t>18,90</w:t>
            </w:r>
          </w:p>
        </w:tc>
        <w:tc>
          <w:tcPr>
            <w:tcW w:w="762" w:type="pct"/>
            <w:tcBorders>
              <w:top w:val="single" w:sz="4" w:space="0" w:color="auto"/>
              <w:left w:val="nil"/>
              <w:bottom w:val="single" w:sz="4" w:space="0" w:color="auto"/>
              <w:right w:val="single" w:sz="4" w:space="0" w:color="auto"/>
            </w:tcBorders>
            <w:shd w:val="clear" w:color="auto" w:fill="auto"/>
            <w:noWrap/>
            <w:vAlign w:val="center"/>
          </w:tcPr>
          <w:p w:rsidR="003B0411" w:rsidRPr="003B0411" w:rsidRDefault="003B0411" w:rsidP="000E062F">
            <w:pPr>
              <w:spacing w:after="0" w:line="240" w:lineRule="auto"/>
              <w:jc w:val="center"/>
              <w:rPr>
                <w:rFonts w:ascii="Times New Roman" w:eastAsia="Times New Roman" w:hAnsi="Times New Roman" w:cs="Times New Roman"/>
                <w:bCs/>
                <w:color w:val="000000"/>
                <w:sz w:val="24"/>
                <w:szCs w:val="24"/>
              </w:rPr>
            </w:pPr>
            <w:r w:rsidRPr="003B0411">
              <w:rPr>
                <w:rFonts w:ascii="Times New Roman" w:eastAsia="Times New Roman" w:hAnsi="Times New Roman" w:cs="Times New Roman"/>
                <w:bCs/>
                <w:color w:val="000000"/>
                <w:sz w:val="24"/>
                <w:szCs w:val="24"/>
              </w:rPr>
              <w:t>24,72</w:t>
            </w:r>
          </w:p>
        </w:tc>
      </w:tr>
      <w:tr w:rsidR="003B0411" w:rsidRPr="003B0411" w:rsidTr="003B0411">
        <w:trPr>
          <w:trHeight w:val="20"/>
        </w:trPr>
        <w:tc>
          <w:tcPr>
            <w:tcW w:w="1220" w:type="pct"/>
            <w:tcBorders>
              <w:top w:val="nil"/>
              <w:left w:val="single" w:sz="4" w:space="0" w:color="auto"/>
              <w:bottom w:val="single" w:sz="4" w:space="0" w:color="auto"/>
              <w:right w:val="single" w:sz="4" w:space="0" w:color="auto"/>
            </w:tcBorders>
            <w:shd w:val="clear" w:color="auto" w:fill="auto"/>
            <w:noWrap/>
            <w:vAlign w:val="center"/>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2.4</w:t>
            </w:r>
          </w:p>
        </w:tc>
        <w:tc>
          <w:tcPr>
            <w:tcW w:w="762" w:type="pct"/>
            <w:tcBorders>
              <w:top w:val="nil"/>
              <w:left w:val="nil"/>
              <w:bottom w:val="single" w:sz="4" w:space="0" w:color="auto"/>
              <w:right w:val="single" w:sz="4" w:space="0" w:color="auto"/>
            </w:tcBorders>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31,20</w:t>
            </w:r>
          </w:p>
        </w:tc>
        <w:tc>
          <w:tcPr>
            <w:tcW w:w="747" w:type="pct"/>
            <w:tcBorders>
              <w:top w:val="nil"/>
              <w:left w:val="nil"/>
              <w:bottom w:val="single" w:sz="4" w:space="0" w:color="auto"/>
              <w:right w:val="single" w:sz="4" w:space="0" w:color="auto"/>
            </w:tcBorders>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1,58</w:t>
            </w:r>
          </w:p>
        </w:tc>
        <w:tc>
          <w:tcPr>
            <w:tcW w:w="747" w:type="pct"/>
            <w:tcBorders>
              <w:top w:val="nil"/>
              <w:left w:val="nil"/>
              <w:bottom w:val="single" w:sz="4" w:space="0" w:color="auto"/>
              <w:right w:val="single" w:sz="4" w:space="0" w:color="auto"/>
            </w:tcBorders>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0,06</w:t>
            </w:r>
          </w:p>
        </w:tc>
        <w:tc>
          <w:tcPr>
            <w:tcW w:w="762" w:type="pct"/>
            <w:tcBorders>
              <w:top w:val="nil"/>
              <w:left w:val="nil"/>
              <w:bottom w:val="single" w:sz="4" w:space="0" w:color="auto"/>
              <w:right w:val="single" w:sz="4" w:space="0" w:color="auto"/>
            </w:tcBorders>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35,30</w:t>
            </w:r>
          </w:p>
        </w:tc>
        <w:tc>
          <w:tcPr>
            <w:tcW w:w="762" w:type="pct"/>
            <w:tcBorders>
              <w:top w:val="nil"/>
              <w:left w:val="nil"/>
              <w:bottom w:val="single" w:sz="4" w:space="0" w:color="auto"/>
              <w:right w:val="single" w:sz="4" w:space="0" w:color="auto"/>
            </w:tcBorders>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28,20</w:t>
            </w:r>
          </w:p>
        </w:tc>
      </w:tr>
    </w:tbl>
    <w:p w:rsidR="003B0411" w:rsidRPr="003B0411" w:rsidRDefault="003B0411" w:rsidP="003B0411">
      <w:pPr>
        <w:spacing w:after="0" w:line="360" w:lineRule="auto"/>
        <w:ind w:firstLine="851"/>
        <w:jc w:val="both"/>
        <w:rPr>
          <w:rFonts w:ascii="Times New Roman" w:hAnsi="Times New Roman" w:cs="Times New Roman"/>
          <w:sz w:val="24"/>
          <w:szCs w:val="24"/>
        </w:rPr>
      </w:pPr>
    </w:p>
    <w:p w:rsidR="003B0411" w:rsidRPr="003B0411" w:rsidRDefault="003B0411" w:rsidP="003B0411">
      <w:pPr>
        <w:pStyle w:val="-"/>
        <w:spacing w:after="0" w:line="360" w:lineRule="auto"/>
        <w:ind w:firstLine="0"/>
        <w:rPr>
          <w:sz w:val="24"/>
          <w:szCs w:val="24"/>
        </w:rPr>
      </w:pPr>
      <w:r>
        <w:rPr>
          <w:sz w:val="24"/>
          <w:szCs w:val="24"/>
          <w:lang w:eastAsia="en-US"/>
        </w:rPr>
        <w:t>Таблица 6</w:t>
      </w:r>
      <w:r w:rsidRPr="003B0411">
        <w:rPr>
          <w:sz w:val="24"/>
          <w:szCs w:val="24"/>
          <w:lang w:eastAsia="en-US"/>
        </w:rPr>
        <w:t xml:space="preserve"> – </w:t>
      </w:r>
      <w:r w:rsidRPr="003B0411">
        <w:rPr>
          <w:sz w:val="24"/>
          <w:szCs w:val="24"/>
        </w:rPr>
        <w:t xml:space="preserve">Параметры процесса наработки гранулированного штейна </w:t>
      </w:r>
      <w:r>
        <w:rPr>
          <w:sz w:val="24"/>
          <w:szCs w:val="24"/>
        </w:rPr>
        <w:t>серии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3"/>
        <w:gridCol w:w="1776"/>
        <w:gridCol w:w="1984"/>
        <w:gridCol w:w="1953"/>
        <w:gridCol w:w="1326"/>
        <w:gridCol w:w="1227"/>
      </w:tblGrid>
      <w:tr w:rsidR="003B0411" w:rsidRPr="003B0411" w:rsidTr="003B0411">
        <w:trPr>
          <w:trHeight w:val="20"/>
        </w:trPr>
        <w:tc>
          <w:tcPr>
            <w:tcW w:w="913" w:type="dxa"/>
            <w:vMerge w:val="restart"/>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w:t>
            </w:r>
          </w:p>
        </w:tc>
        <w:tc>
          <w:tcPr>
            <w:tcW w:w="1776" w:type="dxa"/>
            <w:vMerge w:val="restart"/>
            <w:vAlign w:val="center"/>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Температура расплава, °С</w:t>
            </w:r>
          </w:p>
        </w:tc>
        <w:tc>
          <w:tcPr>
            <w:tcW w:w="1984" w:type="dxa"/>
            <w:vMerge w:val="restart"/>
            <w:shd w:val="clear" w:color="auto" w:fill="auto"/>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 xml:space="preserve">Напор </w:t>
            </w:r>
            <w:proofErr w:type="spellStart"/>
            <w:r w:rsidRPr="003B0411">
              <w:rPr>
                <w:rFonts w:ascii="Times New Roman" w:eastAsia="Times New Roman" w:hAnsi="Times New Roman" w:cs="Times New Roman"/>
                <w:color w:val="000000"/>
                <w:sz w:val="24"/>
                <w:szCs w:val="24"/>
              </w:rPr>
              <w:t>водовоздушной</w:t>
            </w:r>
            <w:proofErr w:type="spellEnd"/>
            <w:r w:rsidRPr="003B0411">
              <w:rPr>
                <w:rFonts w:ascii="Times New Roman" w:eastAsia="Times New Roman" w:hAnsi="Times New Roman" w:cs="Times New Roman"/>
                <w:color w:val="000000"/>
                <w:sz w:val="24"/>
                <w:szCs w:val="24"/>
              </w:rPr>
              <w:t xml:space="preserve"> струи, МПа</w:t>
            </w:r>
          </w:p>
        </w:tc>
        <w:tc>
          <w:tcPr>
            <w:tcW w:w="1953" w:type="dxa"/>
            <w:vMerge w:val="restart"/>
            <w:shd w:val="clear" w:color="auto" w:fill="auto"/>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Расход воды на грануляцию, м</w:t>
            </w:r>
            <w:r w:rsidRPr="003B0411">
              <w:rPr>
                <w:rFonts w:ascii="Times New Roman" w:eastAsia="Times New Roman" w:hAnsi="Times New Roman" w:cs="Times New Roman"/>
                <w:color w:val="000000"/>
                <w:sz w:val="24"/>
                <w:szCs w:val="24"/>
                <w:vertAlign w:val="superscript"/>
              </w:rPr>
              <w:t>3</w:t>
            </w:r>
          </w:p>
        </w:tc>
        <w:tc>
          <w:tcPr>
            <w:tcW w:w="0" w:type="auto"/>
            <w:gridSpan w:val="2"/>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рН, ед.</w:t>
            </w:r>
          </w:p>
        </w:tc>
      </w:tr>
      <w:tr w:rsidR="003B0411" w:rsidRPr="003B0411" w:rsidTr="003B0411">
        <w:trPr>
          <w:trHeight w:val="20"/>
        </w:trPr>
        <w:tc>
          <w:tcPr>
            <w:tcW w:w="913" w:type="dxa"/>
            <w:vMerge/>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p>
        </w:tc>
        <w:tc>
          <w:tcPr>
            <w:tcW w:w="1776" w:type="dxa"/>
            <w:vMerge/>
            <w:vAlign w:val="center"/>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p>
        </w:tc>
        <w:tc>
          <w:tcPr>
            <w:tcW w:w="1984" w:type="dxa"/>
            <w:vMerge/>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p>
        </w:tc>
        <w:tc>
          <w:tcPr>
            <w:tcW w:w="1953" w:type="dxa"/>
            <w:vMerge/>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p>
        </w:tc>
        <w:tc>
          <w:tcPr>
            <w:tcW w:w="0" w:type="auto"/>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начальный</w:t>
            </w:r>
          </w:p>
        </w:tc>
        <w:tc>
          <w:tcPr>
            <w:tcW w:w="0" w:type="auto"/>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конечный</w:t>
            </w:r>
          </w:p>
        </w:tc>
      </w:tr>
      <w:tr w:rsidR="003B0411" w:rsidRPr="003B0411" w:rsidTr="003B0411">
        <w:trPr>
          <w:trHeight w:val="20"/>
        </w:trPr>
        <w:tc>
          <w:tcPr>
            <w:tcW w:w="913" w:type="dxa"/>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2.1</w:t>
            </w:r>
          </w:p>
        </w:tc>
        <w:tc>
          <w:tcPr>
            <w:tcW w:w="1776" w:type="dxa"/>
            <w:vAlign w:val="center"/>
          </w:tcPr>
          <w:p w:rsidR="003B0411" w:rsidRPr="003B0411" w:rsidRDefault="003B0411" w:rsidP="000E062F">
            <w:pPr>
              <w:spacing w:after="0"/>
              <w:jc w:val="center"/>
              <w:rPr>
                <w:rFonts w:ascii="Times New Roman" w:eastAsia="Times New Roman" w:hAnsi="Times New Roman" w:cs="Times New Roman"/>
                <w:color w:val="000000"/>
                <w:sz w:val="24"/>
                <w:szCs w:val="24"/>
              </w:rPr>
            </w:pPr>
            <w:r w:rsidRPr="003B0411">
              <w:rPr>
                <w:rFonts w:ascii="Times New Roman" w:hAnsi="Times New Roman" w:cs="Times New Roman"/>
                <w:color w:val="000000"/>
                <w:sz w:val="24"/>
                <w:szCs w:val="24"/>
              </w:rPr>
              <w:t>1200</w:t>
            </w:r>
          </w:p>
        </w:tc>
        <w:tc>
          <w:tcPr>
            <w:tcW w:w="1984" w:type="dxa"/>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0,32-0,34</w:t>
            </w:r>
          </w:p>
        </w:tc>
        <w:tc>
          <w:tcPr>
            <w:tcW w:w="1953" w:type="dxa"/>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0,013</w:t>
            </w:r>
          </w:p>
        </w:tc>
        <w:tc>
          <w:tcPr>
            <w:tcW w:w="0" w:type="auto"/>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6,8</w:t>
            </w:r>
          </w:p>
        </w:tc>
        <w:tc>
          <w:tcPr>
            <w:tcW w:w="0" w:type="auto"/>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3,44</w:t>
            </w:r>
          </w:p>
        </w:tc>
      </w:tr>
      <w:tr w:rsidR="003B0411" w:rsidRPr="003B0411" w:rsidTr="003B0411">
        <w:trPr>
          <w:trHeight w:val="20"/>
        </w:trPr>
        <w:tc>
          <w:tcPr>
            <w:tcW w:w="913" w:type="dxa"/>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2.2</w:t>
            </w:r>
          </w:p>
        </w:tc>
        <w:tc>
          <w:tcPr>
            <w:tcW w:w="1776" w:type="dxa"/>
            <w:vAlign w:val="center"/>
          </w:tcPr>
          <w:p w:rsidR="003B0411" w:rsidRPr="003B0411" w:rsidRDefault="003B0411" w:rsidP="000E062F">
            <w:pPr>
              <w:spacing w:after="0"/>
              <w:jc w:val="center"/>
              <w:rPr>
                <w:rFonts w:ascii="Times New Roman" w:hAnsi="Times New Roman" w:cs="Times New Roman"/>
                <w:color w:val="000000"/>
                <w:sz w:val="24"/>
                <w:szCs w:val="24"/>
              </w:rPr>
            </w:pPr>
            <w:r w:rsidRPr="003B0411">
              <w:rPr>
                <w:rFonts w:ascii="Times New Roman" w:hAnsi="Times New Roman" w:cs="Times New Roman"/>
                <w:color w:val="000000"/>
                <w:sz w:val="24"/>
                <w:szCs w:val="24"/>
              </w:rPr>
              <w:t>1200</w:t>
            </w:r>
          </w:p>
        </w:tc>
        <w:tc>
          <w:tcPr>
            <w:tcW w:w="1984" w:type="dxa"/>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0,32-0,34</w:t>
            </w:r>
          </w:p>
        </w:tc>
        <w:tc>
          <w:tcPr>
            <w:tcW w:w="1953" w:type="dxa"/>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0,013</w:t>
            </w:r>
          </w:p>
        </w:tc>
        <w:tc>
          <w:tcPr>
            <w:tcW w:w="0" w:type="auto"/>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6,8</w:t>
            </w:r>
          </w:p>
        </w:tc>
        <w:tc>
          <w:tcPr>
            <w:tcW w:w="0" w:type="auto"/>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3,14</w:t>
            </w:r>
          </w:p>
        </w:tc>
      </w:tr>
      <w:tr w:rsidR="003B0411" w:rsidRPr="003B0411" w:rsidTr="003B0411">
        <w:trPr>
          <w:trHeight w:val="20"/>
        </w:trPr>
        <w:tc>
          <w:tcPr>
            <w:tcW w:w="913" w:type="dxa"/>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2.3</w:t>
            </w:r>
          </w:p>
        </w:tc>
        <w:tc>
          <w:tcPr>
            <w:tcW w:w="1776" w:type="dxa"/>
            <w:vAlign w:val="center"/>
          </w:tcPr>
          <w:p w:rsidR="003B0411" w:rsidRPr="003B0411" w:rsidRDefault="003B0411" w:rsidP="000E062F">
            <w:pPr>
              <w:spacing w:after="0"/>
              <w:jc w:val="center"/>
              <w:rPr>
                <w:rFonts w:ascii="Times New Roman" w:hAnsi="Times New Roman" w:cs="Times New Roman"/>
                <w:color w:val="000000"/>
                <w:sz w:val="24"/>
                <w:szCs w:val="24"/>
              </w:rPr>
            </w:pPr>
            <w:r w:rsidRPr="003B0411">
              <w:rPr>
                <w:rFonts w:ascii="Times New Roman" w:hAnsi="Times New Roman" w:cs="Times New Roman"/>
                <w:color w:val="000000"/>
                <w:sz w:val="24"/>
                <w:szCs w:val="24"/>
              </w:rPr>
              <w:t>1200</w:t>
            </w:r>
          </w:p>
        </w:tc>
        <w:tc>
          <w:tcPr>
            <w:tcW w:w="1984" w:type="dxa"/>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0,32-0,34</w:t>
            </w:r>
          </w:p>
        </w:tc>
        <w:tc>
          <w:tcPr>
            <w:tcW w:w="1953" w:type="dxa"/>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0,011</w:t>
            </w:r>
          </w:p>
        </w:tc>
        <w:tc>
          <w:tcPr>
            <w:tcW w:w="0" w:type="auto"/>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6,8</w:t>
            </w:r>
          </w:p>
        </w:tc>
        <w:tc>
          <w:tcPr>
            <w:tcW w:w="0" w:type="auto"/>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2,95</w:t>
            </w:r>
          </w:p>
        </w:tc>
      </w:tr>
      <w:tr w:rsidR="003B0411" w:rsidRPr="003B0411" w:rsidTr="003B0411">
        <w:trPr>
          <w:trHeight w:val="20"/>
        </w:trPr>
        <w:tc>
          <w:tcPr>
            <w:tcW w:w="913" w:type="dxa"/>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2.4</w:t>
            </w:r>
          </w:p>
        </w:tc>
        <w:tc>
          <w:tcPr>
            <w:tcW w:w="1776" w:type="dxa"/>
            <w:vAlign w:val="center"/>
          </w:tcPr>
          <w:p w:rsidR="003B0411" w:rsidRPr="003B0411" w:rsidRDefault="003B0411" w:rsidP="000E062F">
            <w:pPr>
              <w:spacing w:after="0"/>
              <w:jc w:val="center"/>
              <w:rPr>
                <w:rFonts w:ascii="Times New Roman" w:hAnsi="Times New Roman" w:cs="Times New Roman"/>
                <w:color w:val="000000"/>
                <w:sz w:val="24"/>
                <w:szCs w:val="24"/>
              </w:rPr>
            </w:pPr>
            <w:r w:rsidRPr="003B0411">
              <w:rPr>
                <w:rFonts w:ascii="Times New Roman" w:hAnsi="Times New Roman" w:cs="Times New Roman"/>
                <w:color w:val="000000"/>
                <w:sz w:val="24"/>
                <w:szCs w:val="24"/>
              </w:rPr>
              <w:t>1200</w:t>
            </w:r>
          </w:p>
        </w:tc>
        <w:tc>
          <w:tcPr>
            <w:tcW w:w="1984" w:type="dxa"/>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0,32-0,34</w:t>
            </w:r>
          </w:p>
        </w:tc>
        <w:tc>
          <w:tcPr>
            <w:tcW w:w="1953" w:type="dxa"/>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0,013</w:t>
            </w:r>
          </w:p>
        </w:tc>
        <w:tc>
          <w:tcPr>
            <w:tcW w:w="0" w:type="auto"/>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6,8</w:t>
            </w:r>
          </w:p>
        </w:tc>
        <w:tc>
          <w:tcPr>
            <w:tcW w:w="0" w:type="auto"/>
            <w:shd w:val="clear" w:color="auto" w:fill="auto"/>
            <w:noWrap/>
            <w:vAlign w:val="center"/>
            <w:hideMark/>
          </w:tcPr>
          <w:p w:rsidR="003B0411" w:rsidRPr="003B0411" w:rsidRDefault="003B0411" w:rsidP="000E062F">
            <w:pPr>
              <w:spacing w:after="0" w:line="240" w:lineRule="auto"/>
              <w:jc w:val="center"/>
              <w:rPr>
                <w:rFonts w:ascii="Times New Roman" w:eastAsia="Times New Roman" w:hAnsi="Times New Roman" w:cs="Times New Roman"/>
                <w:color w:val="000000"/>
                <w:sz w:val="24"/>
                <w:szCs w:val="24"/>
              </w:rPr>
            </w:pPr>
            <w:r w:rsidRPr="003B0411">
              <w:rPr>
                <w:rFonts w:ascii="Times New Roman" w:eastAsia="Times New Roman" w:hAnsi="Times New Roman" w:cs="Times New Roman"/>
                <w:color w:val="000000"/>
                <w:sz w:val="24"/>
                <w:szCs w:val="24"/>
              </w:rPr>
              <w:t>2,87</w:t>
            </w:r>
          </w:p>
        </w:tc>
      </w:tr>
    </w:tbl>
    <w:p w:rsidR="003B0411" w:rsidRPr="003B0411" w:rsidRDefault="003B0411" w:rsidP="003B0411">
      <w:pPr>
        <w:spacing w:after="0" w:line="360" w:lineRule="auto"/>
        <w:ind w:firstLine="709"/>
        <w:jc w:val="both"/>
        <w:rPr>
          <w:rFonts w:ascii="Times New Roman" w:hAnsi="Times New Roman" w:cs="Times New Roman"/>
          <w:sz w:val="24"/>
          <w:szCs w:val="24"/>
        </w:rPr>
      </w:pPr>
    </w:p>
    <w:p w:rsidR="00F5200C" w:rsidRPr="00F5200C" w:rsidRDefault="00F5200C" w:rsidP="00F5200C">
      <w:pPr>
        <w:spacing w:after="0" w:line="360" w:lineRule="auto"/>
        <w:ind w:firstLine="851"/>
        <w:jc w:val="both"/>
        <w:rPr>
          <w:rFonts w:ascii="Times New Roman" w:hAnsi="Times New Roman" w:cs="Times New Roman"/>
          <w:sz w:val="24"/>
        </w:rPr>
      </w:pPr>
      <w:r>
        <w:rPr>
          <w:rFonts w:ascii="Times New Roman" w:hAnsi="Times New Roman" w:cs="Times New Roman"/>
          <w:sz w:val="24"/>
          <w:szCs w:val="24"/>
        </w:rPr>
        <w:lastRenderedPageBreak/>
        <w:t xml:space="preserve">Как видно из данных таблицы 6 в рамках 2 серии экспериментов также наблюдается изменение кислотности поды после грануляции. </w:t>
      </w:r>
      <w:r w:rsidRPr="00F5200C">
        <w:rPr>
          <w:rFonts w:ascii="Times New Roman" w:hAnsi="Times New Roman" w:cs="Times New Roman"/>
          <w:sz w:val="24"/>
        </w:rPr>
        <w:t>В таблице 7 приведены результаты химического анализа проб исходной воды и после грануляции. Из данных таблицы</w:t>
      </w:r>
      <w:r w:rsidR="0054361F" w:rsidRPr="0054361F">
        <w:rPr>
          <w:rFonts w:ascii="Times New Roman" w:hAnsi="Times New Roman" w:cs="Times New Roman"/>
          <w:sz w:val="24"/>
        </w:rPr>
        <w:t xml:space="preserve"> 7 </w:t>
      </w:r>
      <w:r w:rsidR="0054361F" w:rsidRPr="00F5200C">
        <w:rPr>
          <w:rFonts w:ascii="Times New Roman" w:hAnsi="Times New Roman" w:cs="Times New Roman"/>
          <w:sz w:val="24"/>
        </w:rPr>
        <w:t>видно</w:t>
      </w:r>
      <w:r w:rsidRPr="00F5200C">
        <w:rPr>
          <w:rFonts w:ascii="Times New Roman" w:hAnsi="Times New Roman" w:cs="Times New Roman"/>
          <w:sz w:val="24"/>
        </w:rPr>
        <w:t>, что в пробе воды после грануляции происходит существенное увеличение содержания основных составляющих штейна. Содержание меди, никеля и железа увеличивается в десятки раз, кобальта - в ~3 раза, а серы – в ~4 раза.</w:t>
      </w:r>
    </w:p>
    <w:p w:rsidR="0054361F" w:rsidRPr="0054361F" w:rsidRDefault="0054361F" w:rsidP="0054361F">
      <w:pPr>
        <w:spacing w:after="0" w:line="360" w:lineRule="auto"/>
        <w:jc w:val="both"/>
        <w:rPr>
          <w:rFonts w:ascii="Times New Roman" w:hAnsi="Times New Roman" w:cs="Times New Roman"/>
          <w:sz w:val="24"/>
          <w:szCs w:val="24"/>
        </w:rPr>
      </w:pPr>
      <w:r w:rsidRPr="0054361F">
        <w:rPr>
          <w:rFonts w:ascii="Times New Roman" w:hAnsi="Times New Roman" w:cs="Times New Roman"/>
          <w:sz w:val="24"/>
          <w:szCs w:val="24"/>
        </w:rPr>
        <w:t>Таблица 7 – Состав проб воды грануляции штейнов</w:t>
      </w:r>
    </w:p>
    <w:tbl>
      <w:tblPr>
        <w:tblW w:w="5000" w:type="pct"/>
        <w:jc w:val="center"/>
        <w:tblCellMar>
          <w:left w:w="70" w:type="dxa"/>
          <w:right w:w="70" w:type="dxa"/>
        </w:tblCellMar>
        <w:tblLook w:val="0000" w:firstRow="0" w:lastRow="0" w:firstColumn="0" w:lastColumn="0" w:noHBand="0" w:noVBand="0"/>
      </w:tblPr>
      <w:tblGrid>
        <w:gridCol w:w="2586"/>
        <w:gridCol w:w="1432"/>
        <w:gridCol w:w="1432"/>
        <w:gridCol w:w="1432"/>
        <w:gridCol w:w="1299"/>
        <w:gridCol w:w="1164"/>
      </w:tblGrid>
      <w:tr w:rsidR="0054361F" w:rsidRPr="0054361F" w:rsidTr="0054361F">
        <w:trPr>
          <w:cantSplit/>
          <w:trHeight w:val="20"/>
          <w:jc w:val="center"/>
        </w:trPr>
        <w:tc>
          <w:tcPr>
            <w:tcW w:w="1384" w:type="pct"/>
            <w:vMerge w:val="restart"/>
            <w:tcBorders>
              <w:top w:val="single" w:sz="4" w:space="0" w:color="auto"/>
              <w:left w:val="single" w:sz="4" w:space="0" w:color="auto"/>
              <w:right w:val="single" w:sz="4" w:space="0" w:color="auto"/>
            </w:tcBorders>
            <w:vAlign w:val="center"/>
          </w:tcPr>
          <w:p w:rsidR="0054361F" w:rsidRPr="0054361F" w:rsidRDefault="0054361F" w:rsidP="000E062F">
            <w:pPr>
              <w:spacing w:after="0" w:line="240" w:lineRule="auto"/>
              <w:jc w:val="center"/>
              <w:rPr>
                <w:rFonts w:ascii="Times New Roman" w:eastAsia="Times New Roman" w:hAnsi="Times New Roman" w:cs="Times New Roman"/>
                <w:sz w:val="24"/>
                <w:szCs w:val="24"/>
              </w:rPr>
            </w:pPr>
            <w:r w:rsidRPr="0054361F">
              <w:rPr>
                <w:rFonts w:ascii="Times New Roman" w:eastAsia="Times New Roman" w:hAnsi="Times New Roman" w:cs="Times New Roman"/>
                <w:sz w:val="24"/>
                <w:szCs w:val="24"/>
              </w:rPr>
              <w:t>Наименование пробы</w:t>
            </w:r>
          </w:p>
        </w:tc>
        <w:tc>
          <w:tcPr>
            <w:tcW w:w="3616" w:type="pct"/>
            <w:gridSpan w:val="5"/>
            <w:tcBorders>
              <w:top w:val="single" w:sz="4" w:space="0" w:color="auto"/>
              <w:left w:val="single" w:sz="4" w:space="0" w:color="auto"/>
              <w:right w:val="single" w:sz="4" w:space="0" w:color="auto"/>
            </w:tcBorders>
            <w:vAlign w:val="center"/>
          </w:tcPr>
          <w:p w:rsidR="0054361F" w:rsidRPr="0054361F" w:rsidRDefault="0054361F" w:rsidP="000E062F">
            <w:pPr>
              <w:spacing w:after="0" w:line="240" w:lineRule="auto"/>
              <w:jc w:val="center"/>
              <w:rPr>
                <w:rFonts w:ascii="Times New Roman" w:eastAsia="Times New Roman" w:hAnsi="Times New Roman" w:cs="Times New Roman"/>
                <w:sz w:val="24"/>
                <w:szCs w:val="24"/>
              </w:rPr>
            </w:pPr>
            <w:r w:rsidRPr="0054361F">
              <w:rPr>
                <w:rFonts w:ascii="Times New Roman" w:eastAsia="Times New Roman" w:hAnsi="Times New Roman" w:cs="Times New Roman"/>
                <w:sz w:val="24"/>
                <w:szCs w:val="24"/>
              </w:rPr>
              <w:t>Массовая  концентрация, мг/дм</w:t>
            </w:r>
            <w:r w:rsidRPr="0054361F">
              <w:rPr>
                <w:rFonts w:ascii="Times New Roman" w:eastAsia="Times New Roman" w:hAnsi="Times New Roman" w:cs="Times New Roman"/>
                <w:sz w:val="24"/>
                <w:szCs w:val="24"/>
                <w:vertAlign w:val="superscript"/>
              </w:rPr>
              <w:t>3</w:t>
            </w:r>
          </w:p>
        </w:tc>
      </w:tr>
      <w:tr w:rsidR="0054361F" w:rsidRPr="0054361F" w:rsidTr="0054361F">
        <w:trPr>
          <w:cantSplit/>
          <w:trHeight w:val="20"/>
          <w:jc w:val="center"/>
        </w:trPr>
        <w:tc>
          <w:tcPr>
            <w:tcW w:w="1384" w:type="pct"/>
            <w:vMerge/>
            <w:tcBorders>
              <w:left w:val="single" w:sz="4" w:space="0" w:color="auto"/>
              <w:bottom w:val="single" w:sz="4" w:space="0" w:color="auto"/>
              <w:right w:val="single" w:sz="4" w:space="0" w:color="auto"/>
            </w:tcBorders>
            <w:vAlign w:val="center"/>
          </w:tcPr>
          <w:p w:rsidR="0054361F" w:rsidRPr="0054361F" w:rsidRDefault="0054361F" w:rsidP="000E062F">
            <w:pPr>
              <w:keepNext/>
              <w:spacing w:after="0" w:line="240" w:lineRule="auto"/>
              <w:jc w:val="center"/>
              <w:outlineLvl w:val="0"/>
              <w:rPr>
                <w:rFonts w:ascii="Times New Roman" w:eastAsia="Times New Roman" w:hAnsi="Times New Roman" w:cs="Times New Roman"/>
                <w:b/>
                <w:sz w:val="24"/>
                <w:szCs w:val="24"/>
                <w:lang w:val="en-US"/>
              </w:rPr>
            </w:pPr>
          </w:p>
        </w:tc>
        <w:tc>
          <w:tcPr>
            <w:tcW w:w="766" w:type="pct"/>
            <w:tcBorders>
              <w:top w:val="single" w:sz="4" w:space="0" w:color="auto"/>
              <w:left w:val="single" w:sz="4" w:space="0" w:color="auto"/>
              <w:bottom w:val="single" w:sz="4" w:space="0" w:color="auto"/>
              <w:right w:val="single" w:sz="4" w:space="0" w:color="auto"/>
            </w:tcBorders>
            <w:vAlign w:val="center"/>
          </w:tcPr>
          <w:p w:rsidR="0054361F" w:rsidRPr="0054361F" w:rsidRDefault="0054361F" w:rsidP="000E062F">
            <w:pPr>
              <w:spacing w:after="0"/>
              <w:jc w:val="center"/>
              <w:rPr>
                <w:rFonts w:ascii="Times New Roman" w:eastAsia="Times New Roman" w:hAnsi="Times New Roman" w:cs="Times New Roman"/>
                <w:sz w:val="24"/>
                <w:szCs w:val="24"/>
                <w:lang w:val="en-US"/>
              </w:rPr>
            </w:pPr>
            <w:r w:rsidRPr="0054361F">
              <w:rPr>
                <w:rFonts w:ascii="Times New Roman" w:eastAsia="Times New Roman" w:hAnsi="Times New Roman" w:cs="Times New Roman"/>
                <w:sz w:val="24"/>
                <w:szCs w:val="24"/>
                <w:lang w:val="en-US"/>
              </w:rPr>
              <w:t>Cu</w:t>
            </w:r>
          </w:p>
        </w:tc>
        <w:tc>
          <w:tcPr>
            <w:tcW w:w="766" w:type="pct"/>
            <w:tcBorders>
              <w:top w:val="single" w:sz="4" w:space="0" w:color="auto"/>
              <w:left w:val="single" w:sz="4" w:space="0" w:color="auto"/>
              <w:bottom w:val="single" w:sz="4" w:space="0" w:color="auto"/>
              <w:right w:val="single" w:sz="4" w:space="0" w:color="auto"/>
            </w:tcBorders>
            <w:vAlign w:val="center"/>
          </w:tcPr>
          <w:p w:rsidR="0054361F" w:rsidRPr="0054361F" w:rsidRDefault="0054361F" w:rsidP="000E062F">
            <w:pPr>
              <w:spacing w:after="0"/>
              <w:jc w:val="center"/>
              <w:rPr>
                <w:rFonts w:ascii="Times New Roman" w:eastAsia="Times New Roman" w:hAnsi="Times New Roman" w:cs="Times New Roman"/>
                <w:sz w:val="24"/>
                <w:szCs w:val="24"/>
                <w:lang w:val="en-US"/>
              </w:rPr>
            </w:pPr>
            <w:r w:rsidRPr="0054361F">
              <w:rPr>
                <w:rFonts w:ascii="Times New Roman" w:eastAsia="Times New Roman" w:hAnsi="Times New Roman" w:cs="Times New Roman"/>
                <w:sz w:val="24"/>
                <w:szCs w:val="24"/>
                <w:lang w:val="en-US"/>
              </w:rPr>
              <w:t>Ni</w:t>
            </w:r>
          </w:p>
        </w:tc>
        <w:tc>
          <w:tcPr>
            <w:tcW w:w="766" w:type="pct"/>
            <w:tcBorders>
              <w:top w:val="single" w:sz="4" w:space="0" w:color="auto"/>
              <w:left w:val="single" w:sz="4" w:space="0" w:color="auto"/>
              <w:bottom w:val="single" w:sz="4" w:space="0" w:color="auto"/>
              <w:right w:val="single" w:sz="4" w:space="0" w:color="auto"/>
            </w:tcBorders>
            <w:vAlign w:val="center"/>
          </w:tcPr>
          <w:p w:rsidR="0054361F" w:rsidRPr="0054361F" w:rsidRDefault="0054361F" w:rsidP="000E062F">
            <w:pPr>
              <w:spacing w:after="0"/>
              <w:jc w:val="center"/>
              <w:rPr>
                <w:rFonts w:ascii="Times New Roman" w:eastAsia="Times New Roman" w:hAnsi="Times New Roman" w:cs="Times New Roman"/>
                <w:sz w:val="24"/>
                <w:szCs w:val="24"/>
                <w:lang w:val="en-US"/>
              </w:rPr>
            </w:pPr>
            <w:r w:rsidRPr="0054361F">
              <w:rPr>
                <w:rFonts w:ascii="Times New Roman" w:eastAsia="Times New Roman" w:hAnsi="Times New Roman" w:cs="Times New Roman"/>
                <w:sz w:val="24"/>
                <w:szCs w:val="24"/>
                <w:lang w:val="en-US"/>
              </w:rPr>
              <w:t>Co</w:t>
            </w:r>
          </w:p>
        </w:tc>
        <w:tc>
          <w:tcPr>
            <w:tcW w:w="695" w:type="pct"/>
            <w:tcBorders>
              <w:top w:val="single" w:sz="4" w:space="0" w:color="auto"/>
              <w:left w:val="single" w:sz="4" w:space="0" w:color="auto"/>
              <w:bottom w:val="single" w:sz="4" w:space="0" w:color="auto"/>
              <w:right w:val="single" w:sz="4" w:space="0" w:color="auto"/>
            </w:tcBorders>
            <w:vAlign w:val="center"/>
          </w:tcPr>
          <w:p w:rsidR="0054361F" w:rsidRPr="0054361F" w:rsidRDefault="0054361F" w:rsidP="000E062F">
            <w:pPr>
              <w:spacing w:after="0"/>
              <w:jc w:val="center"/>
              <w:rPr>
                <w:rFonts w:ascii="Times New Roman" w:eastAsia="Times New Roman" w:hAnsi="Times New Roman" w:cs="Times New Roman"/>
                <w:sz w:val="24"/>
                <w:szCs w:val="24"/>
                <w:lang w:val="en-US"/>
              </w:rPr>
            </w:pPr>
            <w:r w:rsidRPr="0054361F">
              <w:rPr>
                <w:rFonts w:ascii="Times New Roman" w:eastAsia="Times New Roman" w:hAnsi="Times New Roman" w:cs="Times New Roman"/>
                <w:sz w:val="24"/>
                <w:szCs w:val="24"/>
                <w:lang w:val="en-US"/>
              </w:rPr>
              <w:t>Fe</w:t>
            </w:r>
          </w:p>
        </w:tc>
        <w:tc>
          <w:tcPr>
            <w:tcW w:w="624" w:type="pct"/>
            <w:tcBorders>
              <w:top w:val="single" w:sz="4" w:space="0" w:color="auto"/>
              <w:left w:val="single" w:sz="4" w:space="0" w:color="auto"/>
              <w:bottom w:val="single" w:sz="4" w:space="0" w:color="auto"/>
              <w:right w:val="single" w:sz="4" w:space="0" w:color="auto"/>
            </w:tcBorders>
            <w:vAlign w:val="center"/>
          </w:tcPr>
          <w:p w:rsidR="0054361F" w:rsidRPr="0054361F" w:rsidRDefault="0054361F" w:rsidP="000E062F">
            <w:pPr>
              <w:spacing w:after="0"/>
              <w:jc w:val="center"/>
              <w:rPr>
                <w:rFonts w:ascii="Times New Roman" w:eastAsia="Times New Roman" w:hAnsi="Times New Roman" w:cs="Times New Roman"/>
                <w:sz w:val="24"/>
                <w:szCs w:val="24"/>
                <w:lang w:val="en-US"/>
              </w:rPr>
            </w:pPr>
            <w:r w:rsidRPr="0054361F">
              <w:rPr>
                <w:rFonts w:ascii="Times New Roman" w:eastAsia="Times New Roman" w:hAnsi="Times New Roman" w:cs="Times New Roman"/>
                <w:sz w:val="24"/>
                <w:szCs w:val="24"/>
                <w:lang w:val="en-US"/>
              </w:rPr>
              <w:t>S</w:t>
            </w:r>
          </w:p>
        </w:tc>
      </w:tr>
      <w:tr w:rsidR="0054361F" w:rsidRPr="0054361F" w:rsidTr="0054361F">
        <w:trPr>
          <w:cantSplit/>
          <w:trHeight w:val="20"/>
          <w:jc w:val="center"/>
        </w:trPr>
        <w:tc>
          <w:tcPr>
            <w:tcW w:w="1384" w:type="pct"/>
            <w:tcBorders>
              <w:top w:val="single" w:sz="4" w:space="0" w:color="auto"/>
              <w:left w:val="single" w:sz="4" w:space="0" w:color="auto"/>
              <w:bottom w:val="single" w:sz="4" w:space="0" w:color="auto"/>
              <w:right w:val="single" w:sz="4" w:space="0" w:color="auto"/>
            </w:tcBorders>
            <w:vAlign w:val="center"/>
          </w:tcPr>
          <w:p w:rsidR="0054361F" w:rsidRPr="0054361F" w:rsidRDefault="0054361F" w:rsidP="000E062F">
            <w:pPr>
              <w:spacing w:after="0" w:line="240" w:lineRule="auto"/>
              <w:jc w:val="center"/>
              <w:rPr>
                <w:rFonts w:ascii="Times New Roman" w:eastAsia="Times New Roman" w:hAnsi="Times New Roman" w:cs="Times New Roman"/>
                <w:color w:val="000000"/>
                <w:sz w:val="24"/>
                <w:szCs w:val="24"/>
              </w:rPr>
            </w:pPr>
            <w:r w:rsidRPr="0054361F">
              <w:rPr>
                <w:rFonts w:ascii="Times New Roman" w:eastAsia="Times New Roman" w:hAnsi="Times New Roman" w:cs="Times New Roman"/>
                <w:color w:val="000000"/>
                <w:sz w:val="24"/>
                <w:szCs w:val="24"/>
              </w:rPr>
              <w:t>Исходная</w:t>
            </w:r>
          </w:p>
        </w:tc>
        <w:tc>
          <w:tcPr>
            <w:tcW w:w="766" w:type="pct"/>
            <w:tcBorders>
              <w:top w:val="single" w:sz="4" w:space="0" w:color="auto"/>
              <w:left w:val="single" w:sz="4" w:space="0" w:color="auto"/>
              <w:bottom w:val="single" w:sz="4" w:space="0" w:color="auto"/>
              <w:right w:val="single" w:sz="4" w:space="0" w:color="auto"/>
            </w:tcBorders>
            <w:vAlign w:val="center"/>
          </w:tcPr>
          <w:p w:rsidR="0054361F" w:rsidRPr="0054361F" w:rsidRDefault="0054361F" w:rsidP="000E062F">
            <w:pPr>
              <w:spacing w:after="0" w:line="240" w:lineRule="auto"/>
              <w:jc w:val="center"/>
              <w:rPr>
                <w:rFonts w:ascii="Times New Roman" w:eastAsia="Times New Roman" w:hAnsi="Times New Roman" w:cs="Times New Roman"/>
                <w:color w:val="000000"/>
                <w:sz w:val="24"/>
                <w:szCs w:val="24"/>
              </w:rPr>
            </w:pPr>
            <w:r w:rsidRPr="0054361F">
              <w:rPr>
                <w:rFonts w:ascii="Times New Roman" w:eastAsia="Times New Roman" w:hAnsi="Times New Roman" w:cs="Times New Roman"/>
                <w:color w:val="000000"/>
                <w:sz w:val="24"/>
                <w:szCs w:val="24"/>
              </w:rPr>
              <w:t>0,065-0,259</w:t>
            </w:r>
          </w:p>
        </w:tc>
        <w:tc>
          <w:tcPr>
            <w:tcW w:w="766" w:type="pct"/>
            <w:tcBorders>
              <w:top w:val="single" w:sz="4" w:space="0" w:color="auto"/>
              <w:left w:val="single" w:sz="4" w:space="0" w:color="auto"/>
              <w:bottom w:val="single" w:sz="4" w:space="0" w:color="auto"/>
              <w:right w:val="single" w:sz="4" w:space="0" w:color="auto"/>
            </w:tcBorders>
            <w:vAlign w:val="center"/>
          </w:tcPr>
          <w:p w:rsidR="0054361F" w:rsidRPr="0054361F" w:rsidRDefault="0054361F" w:rsidP="000E062F">
            <w:pPr>
              <w:spacing w:after="0" w:line="240" w:lineRule="auto"/>
              <w:jc w:val="center"/>
              <w:rPr>
                <w:rFonts w:ascii="Times New Roman" w:eastAsia="Times New Roman" w:hAnsi="Times New Roman" w:cs="Times New Roman"/>
                <w:color w:val="000000"/>
                <w:sz w:val="24"/>
                <w:szCs w:val="24"/>
              </w:rPr>
            </w:pPr>
            <w:r w:rsidRPr="0054361F">
              <w:rPr>
                <w:rFonts w:ascii="Times New Roman" w:eastAsia="Times New Roman" w:hAnsi="Times New Roman" w:cs="Times New Roman"/>
                <w:color w:val="000000"/>
                <w:sz w:val="24"/>
                <w:szCs w:val="24"/>
              </w:rPr>
              <w:t>0,084-0,133</w:t>
            </w:r>
          </w:p>
        </w:tc>
        <w:tc>
          <w:tcPr>
            <w:tcW w:w="766" w:type="pct"/>
            <w:tcBorders>
              <w:top w:val="single" w:sz="4" w:space="0" w:color="auto"/>
              <w:left w:val="single" w:sz="4" w:space="0" w:color="auto"/>
              <w:bottom w:val="single" w:sz="4" w:space="0" w:color="auto"/>
              <w:right w:val="single" w:sz="4" w:space="0" w:color="auto"/>
            </w:tcBorders>
            <w:vAlign w:val="center"/>
          </w:tcPr>
          <w:p w:rsidR="0054361F" w:rsidRPr="0054361F" w:rsidRDefault="0054361F" w:rsidP="000E062F">
            <w:pPr>
              <w:spacing w:after="0" w:line="240" w:lineRule="auto"/>
              <w:jc w:val="center"/>
              <w:rPr>
                <w:rFonts w:ascii="Times New Roman" w:eastAsia="Times New Roman" w:hAnsi="Times New Roman" w:cs="Times New Roman"/>
                <w:color w:val="000000"/>
                <w:sz w:val="24"/>
                <w:szCs w:val="24"/>
              </w:rPr>
            </w:pPr>
            <w:r w:rsidRPr="0054361F">
              <w:rPr>
                <w:rFonts w:ascii="Times New Roman" w:eastAsia="Times New Roman" w:hAnsi="Times New Roman" w:cs="Times New Roman"/>
                <w:color w:val="000000"/>
                <w:sz w:val="24"/>
                <w:szCs w:val="24"/>
              </w:rPr>
              <w:t>0,012-0,013</w:t>
            </w:r>
          </w:p>
        </w:tc>
        <w:tc>
          <w:tcPr>
            <w:tcW w:w="695" w:type="pct"/>
            <w:tcBorders>
              <w:top w:val="single" w:sz="4" w:space="0" w:color="auto"/>
              <w:left w:val="single" w:sz="4" w:space="0" w:color="auto"/>
              <w:bottom w:val="single" w:sz="4" w:space="0" w:color="auto"/>
              <w:right w:val="single" w:sz="4" w:space="0" w:color="auto"/>
            </w:tcBorders>
            <w:vAlign w:val="center"/>
          </w:tcPr>
          <w:p w:rsidR="0054361F" w:rsidRPr="0054361F" w:rsidRDefault="0054361F" w:rsidP="000E062F">
            <w:pPr>
              <w:spacing w:after="0" w:line="240" w:lineRule="auto"/>
              <w:jc w:val="center"/>
              <w:rPr>
                <w:rFonts w:ascii="Times New Roman" w:eastAsia="Times New Roman" w:hAnsi="Times New Roman" w:cs="Times New Roman"/>
                <w:color w:val="000000"/>
                <w:sz w:val="24"/>
                <w:szCs w:val="24"/>
              </w:rPr>
            </w:pPr>
            <w:r w:rsidRPr="0054361F">
              <w:rPr>
                <w:rFonts w:ascii="Times New Roman" w:eastAsia="Times New Roman" w:hAnsi="Times New Roman" w:cs="Times New Roman"/>
                <w:color w:val="000000"/>
                <w:sz w:val="24"/>
                <w:szCs w:val="24"/>
              </w:rPr>
              <w:t>0,051-0,43</w:t>
            </w:r>
          </w:p>
        </w:tc>
        <w:tc>
          <w:tcPr>
            <w:tcW w:w="624" w:type="pct"/>
            <w:tcBorders>
              <w:top w:val="single" w:sz="4" w:space="0" w:color="auto"/>
              <w:left w:val="single" w:sz="4" w:space="0" w:color="auto"/>
              <w:bottom w:val="single" w:sz="4" w:space="0" w:color="auto"/>
              <w:right w:val="single" w:sz="4" w:space="0" w:color="auto"/>
            </w:tcBorders>
            <w:vAlign w:val="center"/>
          </w:tcPr>
          <w:p w:rsidR="0054361F" w:rsidRPr="0054361F" w:rsidRDefault="0054361F" w:rsidP="000E062F">
            <w:pPr>
              <w:spacing w:after="0" w:line="240" w:lineRule="auto"/>
              <w:jc w:val="center"/>
              <w:rPr>
                <w:rFonts w:ascii="Times New Roman" w:eastAsia="Times New Roman" w:hAnsi="Times New Roman" w:cs="Times New Roman"/>
                <w:color w:val="000000"/>
                <w:sz w:val="24"/>
                <w:szCs w:val="24"/>
              </w:rPr>
            </w:pPr>
            <w:r w:rsidRPr="0054361F">
              <w:rPr>
                <w:rFonts w:ascii="Times New Roman" w:eastAsia="Times New Roman" w:hAnsi="Times New Roman" w:cs="Times New Roman"/>
                <w:color w:val="000000"/>
                <w:sz w:val="24"/>
                <w:szCs w:val="24"/>
              </w:rPr>
              <w:t>8,80-9,23</w:t>
            </w:r>
          </w:p>
        </w:tc>
      </w:tr>
      <w:tr w:rsidR="0054361F" w:rsidRPr="0054361F" w:rsidTr="0054361F">
        <w:trPr>
          <w:cantSplit/>
          <w:trHeight w:val="20"/>
          <w:jc w:val="center"/>
        </w:trPr>
        <w:tc>
          <w:tcPr>
            <w:tcW w:w="1384" w:type="pct"/>
            <w:tcBorders>
              <w:top w:val="single" w:sz="4" w:space="0" w:color="auto"/>
              <w:left w:val="single" w:sz="4" w:space="0" w:color="auto"/>
              <w:bottom w:val="single" w:sz="4" w:space="0" w:color="auto"/>
              <w:right w:val="single" w:sz="4" w:space="0" w:color="auto"/>
            </w:tcBorders>
            <w:vAlign w:val="center"/>
          </w:tcPr>
          <w:p w:rsidR="0054361F" w:rsidRPr="0054361F" w:rsidRDefault="0054361F" w:rsidP="000E062F">
            <w:pPr>
              <w:spacing w:after="0" w:line="240" w:lineRule="auto"/>
              <w:jc w:val="center"/>
              <w:rPr>
                <w:rFonts w:ascii="Times New Roman" w:eastAsia="Times New Roman" w:hAnsi="Times New Roman" w:cs="Times New Roman"/>
                <w:color w:val="000000"/>
                <w:sz w:val="24"/>
                <w:szCs w:val="24"/>
              </w:rPr>
            </w:pPr>
            <w:r w:rsidRPr="0054361F">
              <w:rPr>
                <w:rFonts w:ascii="Times New Roman" w:eastAsia="Times New Roman" w:hAnsi="Times New Roman" w:cs="Times New Roman"/>
                <w:color w:val="000000"/>
                <w:sz w:val="24"/>
                <w:szCs w:val="24"/>
              </w:rPr>
              <w:t>Конечная</w:t>
            </w:r>
          </w:p>
        </w:tc>
        <w:tc>
          <w:tcPr>
            <w:tcW w:w="766" w:type="pct"/>
            <w:tcBorders>
              <w:top w:val="single" w:sz="4" w:space="0" w:color="auto"/>
              <w:left w:val="single" w:sz="4" w:space="0" w:color="auto"/>
              <w:bottom w:val="single" w:sz="4" w:space="0" w:color="auto"/>
              <w:right w:val="single" w:sz="4" w:space="0" w:color="auto"/>
            </w:tcBorders>
            <w:vAlign w:val="center"/>
          </w:tcPr>
          <w:p w:rsidR="0054361F" w:rsidRPr="0054361F" w:rsidRDefault="0054361F" w:rsidP="000E062F">
            <w:pPr>
              <w:spacing w:after="0" w:line="240" w:lineRule="auto"/>
              <w:jc w:val="center"/>
              <w:rPr>
                <w:rFonts w:ascii="Times New Roman" w:eastAsia="Times New Roman" w:hAnsi="Times New Roman" w:cs="Times New Roman"/>
                <w:color w:val="000000"/>
                <w:sz w:val="24"/>
                <w:szCs w:val="24"/>
              </w:rPr>
            </w:pPr>
            <w:r w:rsidRPr="0054361F">
              <w:rPr>
                <w:rFonts w:ascii="Times New Roman" w:eastAsia="Times New Roman" w:hAnsi="Times New Roman" w:cs="Times New Roman"/>
                <w:color w:val="000000"/>
                <w:sz w:val="24"/>
                <w:szCs w:val="24"/>
              </w:rPr>
              <w:t>9,1-10,3</w:t>
            </w:r>
          </w:p>
        </w:tc>
        <w:tc>
          <w:tcPr>
            <w:tcW w:w="766" w:type="pct"/>
            <w:tcBorders>
              <w:top w:val="single" w:sz="4" w:space="0" w:color="auto"/>
              <w:left w:val="single" w:sz="4" w:space="0" w:color="auto"/>
              <w:bottom w:val="single" w:sz="4" w:space="0" w:color="auto"/>
              <w:right w:val="single" w:sz="4" w:space="0" w:color="auto"/>
            </w:tcBorders>
            <w:vAlign w:val="center"/>
          </w:tcPr>
          <w:p w:rsidR="0054361F" w:rsidRPr="0054361F" w:rsidRDefault="0054361F" w:rsidP="000E062F">
            <w:pPr>
              <w:spacing w:after="0" w:line="240" w:lineRule="auto"/>
              <w:jc w:val="center"/>
              <w:rPr>
                <w:rFonts w:ascii="Times New Roman" w:eastAsia="Times New Roman" w:hAnsi="Times New Roman" w:cs="Times New Roman"/>
                <w:color w:val="000000"/>
                <w:sz w:val="24"/>
                <w:szCs w:val="24"/>
              </w:rPr>
            </w:pPr>
            <w:r w:rsidRPr="0054361F">
              <w:rPr>
                <w:rFonts w:ascii="Times New Roman" w:eastAsia="Times New Roman" w:hAnsi="Times New Roman" w:cs="Times New Roman"/>
                <w:color w:val="000000"/>
                <w:sz w:val="24"/>
                <w:szCs w:val="24"/>
              </w:rPr>
              <w:t>0,77-0,97</w:t>
            </w:r>
          </w:p>
        </w:tc>
        <w:tc>
          <w:tcPr>
            <w:tcW w:w="766" w:type="pct"/>
            <w:tcBorders>
              <w:top w:val="single" w:sz="4" w:space="0" w:color="auto"/>
              <w:left w:val="single" w:sz="4" w:space="0" w:color="auto"/>
              <w:bottom w:val="single" w:sz="4" w:space="0" w:color="auto"/>
              <w:right w:val="single" w:sz="4" w:space="0" w:color="auto"/>
            </w:tcBorders>
            <w:vAlign w:val="center"/>
          </w:tcPr>
          <w:p w:rsidR="0054361F" w:rsidRPr="0054361F" w:rsidRDefault="0054361F" w:rsidP="000E062F">
            <w:pPr>
              <w:spacing w:after="0" w:line="240" w:lineRule="auto"/>
              <w:jc w:val="center"/>
              <w:rPr>
                <w:rFonts w:ascii="Times New Roman" w:eastAsia="Times New Roman" w:hAnsi="Times New Roman" w:cs="Times New Roman"/>
                <w:color w:val="000000"/>
                <w:sz w:val="24"/>
                <w:szCs w:val="24"/>
              </w:rPr>
            </w:pPr>
            <w:r w:rsidRPr="0054361F">
              <w:rPr>
                <w:rFonts w:ascii="Times New Roman" w:eastAsia="Times New Roman" w:hAnsi="Times New Roman" w:cs="Times New Roman"/>
                <w:color w:val="000000"/>
                <w:sz w:val="24"/>
                <w:szCs w:val="24"/>
              </w:rPr>
              <w:t>0,030-0,038</w:t>
            </w:r>
          </w:p>
        </w:tc>
        <w:tc>
          <w:tcPr>
            <w:tcW w:w="695" w:type="pct"/>
            <w:tcBorders>
              <w:top w:val="single" w:sz="4" w:space="0" w:color="auto"/>
              <w:left w:val="single" w:sz="4" w:space="0" w:color="auto"/>
              <w:bottom w:val="single" w:sz="4" w:space="0" w:color="auto"/>
              <w:right w:val="single" w:sz="4" w:space="0" w:color="auto"/>
            </w:tcBorders>
            <w:vAlign w:val="center"/>
          </w:tcPr>
          <w:p w:rsidR="0054361F" w:rsidRPr="0054361F" w:rsidRDefault="0054361F" w:rsidP="000E062F">
            <w:pPr>
              <w:spacing w:after="0" w:line="240" w:lineRule="auto"/>
              <w:jc w:val="center"/>
              <w:rPr>
                <w:rFonts w:ascii="Times New Roman" w:eastAsia="Times New Roman" w:hAnsi="Times New Roman" w:cs="Times New Roman"/>
                <w:color w:val="000000"/>
                <w:sz w:val="24"/>
                <w:szCs w:val="24"/>
              </w:rPr>
            </w:pPr>
            <w:r w:rsidRPr="0054361F">
              <w:rPr>
                <w:rFonts w:ascii="Times New Roman" w:eastAsia="Times New Roman" w:hAnsi="Times New Roman" w:cs="Times New Roman"/>
                <w:color w:val="000000"/>
                <w:sz w:val="24"/>
                <w:szCs w:val="24"/>
              </w:rPr>
              <w:t>5,74-12,0</w:t>
            </w:r>
          </w:p>
        </w:tc>
        <w:tc>
          <w:tcPr>
            <w:tcW w:w="624" w:type="pct"/>
            <w:tcBorders>
              <w:top w:val="single" w:sz="4" w:space="0" w:color="auto"/>
              <w:left w:val="single" w:sz="4" w:space="0" w:color="auto"/>
              <w:bottom w:val="single" w:sz="4" w:space="0" w:color="auto"/>
              <w:right w:val="single" w:sz="4" w:space="0" w:color="auto"/>
            </w:tcBorders>
            <w:vAlign w:val="center"/>
          </w:tcPr>
          <w:p w:rsidR="0054361F" w:rsidRPr="0054361F" w:rsidRDefault="0054361F" w:rsidP="000E062F">
            <w:pPr>
              <w:spacing w:after="0" w:line="240" w:lineRule="auto"/>
              <w:jc w:val="center"/>
              <w:rPr>
                <w:rFonts w:ascii="Times New Roman" w:eastAsia="Times New Roman" w:hAnsi="Times New Roman" w:cs="Times New Roman"/>
                <w:color w:val="000000"/>
                <w:sz w:val="24"/>
                <w:szCs w:val="24"/>
              </w:rPr>
            </w:pPr>
            <w:r w:rsidRPr="0054361F">
              <w:rPr>
                <w:rFonts w:ascii="Times New Roman" w:eastAsia="Times New Roman" w:hAnsi="Times New Roman" w:cs="Times New Roman"/>
                <w:color w:val="000000"/>
                <w:sz w:val="24"/>
                <w:szCs w:val="24"/>
              </w:rPr>
              <w:t>34,7-36,8</w:t>
            </w:r>
          </w:p>
        </w:tc>
      </w:tr>
    </w:tbl>
    <w:p w:rsidR="00F5200C" w:rsidRDefault="00F5200C" w:rsidP="00F5200C">
      <w:pPr>
        <w:spacing w:after="0" w:line="360" w:lineRule="auto"/>
        <w:ind w:firstLine="851"/>
        <w:jc w:val="both"/>
        <w:rPr>
          <w:rFonts w:ascii="Times New Roman" w:hAnsi="Times New Roman" w:cs="Times New Roman"/>
          <w:sz w:val="24"/>
          <w:szCs w:val="24"/>
        </w:rPr>
      </w:pPr>
    </w:p>
    <w:p w:rsidR="0054361F" w:rsidRPr="0054361F" w:rsidRDefault="0054361F" w:rsidP="0054361F">
      <w:pPr>
        <w:spacing w:after="0" w:line="360" w:lineRule="auto"/>
        <w:ind w:firstLine="851"/>
        <w:jc w:val="both"/>
        <w:rPr>
          <w:rFonts w:ascii="Times New Roman" w:hAnsi="Times New Roman" w:cs="Times New Roman"/>
          <w:sz w:val="24"/>
          <w:szCs w:val="24"/>
        </w:rPr>
      </w:pPr>
      <w:r w:rsidRPr="0054361F">
        <w:rPr>
          <w:rFonts w:ascii="Times New Roman" w:hAnsi="Times New Roman" w:cs="Times New Roman"/>
          <w:sz w:val="24"/>
          <w:szCs w:val="24"/>
        </w:rPr>
        <w:t xml:space="preserve">На основании этого можно предположить, что химизм изменения кислотности воды при грануляции заключается в образовании растворимых сульфатов цветных металлов и серной кислоты. Также следует отметить, что при наработке опытных партий гранулированного штейна после окончания процесса, при перемешивании и охлаждении воды в грануляционном баке происходило выделение белого дыма, обладающего характерным для диоксида серы запахом. Поэтому нельзя исключать наличие растворенного </w:t>
      </w:r>
      <w:r w:rsidRPr="0054361F">
        <w:rPr>
          <w:rFonts w:ascii="Times New Roman" w:hAnsi="Times New Roman" w:cs="Times New Roman"/>
          <w:sz w:val="24"/>
          <w:szCs w:val="24"/>
          <w:lang w:val="en-US"/>
        </w:rPr>
        <w:t>SO</w:t>
      </w:r>
      <w:r w:rsidRPr="0054361F">
        <w:rPr>
          <w:rFonts w:ascii="Times New Roman" w:hAnsi="Times New Roman" w:cs="Times New Roman"/>
          <w:sz w:val="24"/>
          <w:szCs w:val="24"/>
          <w:vertAlign w:val="subscript"/>
        </w:rPr>
        <w:t>2</w:t>
      </w:r>
      <w:r w:rsidRPr="0054361F">
        <w:rPr>
          <w:rFonts w:ascii="Times New Roman" w:hAnsi="Times New Roman" w:cs="Times New Roman"/>
          <w:sz w:val="24"/>
          <w:szCs w:val="24"/>
        </w:rPr>
        <w:t xml:space="preserve"> в воде. </w:t>
      </w:r>
    </w:p>
    <w:p w:rsidR="00F5200C" w:rsidRDefault="00F5200C" w:rsidP="00F5200C">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В целях предотвращения ускоренного износа оборудования при промышленной реализации процесса требуется нейтрализация оборотной воды </w:t>
      </w:r>
      <w:r w:rsidRPr="00F5200C">
        <w:rPr>
          <w:rFonts w:ascii="Times New Roman" w:hAnsi="Times New Roman" w:cs="Times New Roman"/>
          <w:sz w:val="24"/>
          <w:szCs w:val="24"/>
        </w:rPr>
        <w:t xml:space="preserve">узла грануляции щелочью </w:t>
      </w:r>
      <w:r w:rsidRPr="007A418E">
        <w:rPr>
          <w:rFonts w:ascii="Times New Roman" w:hAnsi="Times New Roman" w:cs="Times New Roman"/>
          <w:sz w:val="24"/>
          <w:szCs w:val="24"/>
        </w:rPr>
        <w:t xml:space="preserve">до </w:t>
      </w:r>
      <w:proofErr w:type="spellStart"/>
      <w:r w:rsidRPr="007A418E">
        <w:rPr>
          <w:rFonts w:ascii="Times New Roman" w:hAnsi="Times New Roman" w:cs="Times New Roman"/>
          <w:sz w:val="24"/>
          <w:szCs w:val="24"/>
        </w:rPr>
        <w:t>pH</w:t>
      </w:r>
      <w:proofErr w:type="spellEnd"/>
      <w:r w:rsidRPr="007A418E">
        <w:rPr>
          <w:rFonts w:ascii="Times New Roman" w:hAnsi="Times New Roman" w:cs="Times New Roman"/>
          <w:sz w:val="24"/>
          <w:szCs w:val="24"/>
        </w:rPr>
        <w:t>=12,5 ед.</w:t>
      </w:r>
      <w:r>
        <w:rPr>
          <w:rFonts w:ascii="Times New Roman" w:hAnsi="Times New Roman" w:cs="Times New Roman"/>
          <w:sz w:val="24"/>
          <w:szCs w:val="24"/>
        </w:rPr>
        <w:t xml:space="preserve"> На основании результатов таблицы 6 выполнены теоретические расчеты расходы потребного количества щелочи. </w:t>
      </w:r>
      <w:r w:rsidRPr="00F5200C">
        <w:rPr>
          <w:rFonts w:ascii="Times New Roman" w:hAnsi="Times New Roman" w:cs="Times New Roman"/>
          <w:sz w:val="24"/>
          <w:szCs w:val="24"/>
        </w:rPr>
        <w:t xml:space="preserve">В качестве щелочи для нейтрализации принят </w:t>
      </w:r>
      <w:proofErr w:type="spellStart"/>
      <w:r w:rsidRPr="00F5200C">
        <w:rPr>
          <w:rFonts w:ascii="Times New Roman" w:hAnsi="Times New Roman" w:cs="Times New Roman"/>
          <w:sz w:val="24"/>
          <w:szCs w:val="24"/>
        </w:rPr>
        <w:t>NaOH</w:t>
      </w:r>
      <w:proofErr w:type="spellEnd"/>
      <w:r w:rsidRPr="00F5200C">
        <w:rPr>
          <w:rFonts w:ascii="Times New Roman" w:hAnsi="Times New Roman" w:cs="Times New Roman"/>
          <w:sz w:val="24"/>
          <w:szCs w:val="24"/>
        </w:rPr>
        <w:t>.</w:t>
      </w:r>
      <w:r>
        <w:rPr>
          <w:rFonts w:ascii="Times New Roman" w:hAnsi="Times New Roman" w:cs="Times New Roman"/>
          <w:sz w:val="24"/>
          <w:szCs w:val="24"/>
        </w:rPr>
        <w:t xml:space="preserve"> </w:t>
      </w:r>
      <w:r w:rsidRPr="00F5200C">
        <w:rPr>
          <w:rFonts w:ascii="Times New Roman" w:hAnsi="Times New Roman" w:cs="Times New Roman"/>
          <w:sz w:val="24"/>
          <w:szCs w:val="24"/>
        </w:rPr>
        <w:t>Результаты расчетов проиллюстрированы на рисунк</w:t>
      </w:r>
      <w:r>
        <w:rPr>
          <w:rFonts w:ascii="Times New Roman" w:hAnsi="Times New Roman" w:cs="Times New Roman"/>
          <w:sz w:val="24"/>
          <w:szCs w:val="24"/>
        </w:rPr>
        <w:t>е 3.</w:t>
      </w:r>
      <w:r w:rsidRPr="00F5200C">
        <w:rPr>
          <w:rFonts w:ascii="Times New Roman" w:hAnsi="Times New Roman" w:cs="Times New Roman"/>
          <w:sz w:val="24"/>
          <w:szCs w:val="24"/>
        </w:rPr>
        <w:t xml:space="preserve"> При иллюстрации результатов исследований в качестве показателя состава штейнов принято содержание железа в штейне.</w:t>
      </w:r>
    </w:p>
    <w:p w:rsidR="00F5200C" w:rsidRDefault="005E5A47" w:rsidP="00D9353E">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eastAsia="ru-RU"/>
        </w:rPr>
        <w:lastRenderedPageBreak/>
        <w:drawing>
          <wp:inline distT="0" distB="0" distL="0" distR="0" wp14:anchorId="279B431F">
            <wp:extent cx="2880000" cy="1731191"/>
            <wp:effectExtent l="0" t="0" r="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0000" cy="1731191"/>
                    </a:xfrm>
                    <a:prstGeom prst="rect">
                      <a:avLst/>
                    </a:prstGeom>
                    <a:noFill/>
                  </pic:spPr>
                </pic:pic>
              </a:graphicData>
            </a:graphic>
          </wp:inline>
        </w:drawing>
      </w:r>
    </w:p>
    <w:p w:rsidR="00F5200C" w:rsidRDefault="00F5200C" w:rsidP="00D9353E">
      <w:pPr>
        <w:spacing w:after="0" w:line="360" w:lineRule="auto"/>
        <w:jc w:val="center"/>
        <w:rPr>
          <w:rFonts w:ascii="Times New Roman" w:hAnsi="Times New Roman" w:cs="Times New Roman"/>
          <w:sz w:val="24"/>
          <w:szCs w:val="24"/>
        </w:rPr>
      </w:pPr>
      <w:r w:rsidRPr="00F5200C">
        <w:rPr>
          <w:rFonts w:ascii="Times New Roman" w:hAnsi="Times New Roman" w:cs="Times New Roman"/>
          <w:sz w:val="24"/>
          <w:szCs w:val="24"/>
        </w:rPr>
        <w:t>Рисунок 3 – Зависимость расхода щел</w:t>
      </w:r>
      <w:r>
        <w:rPr>
          <w:rFonts w:ascii="Times New Roman" w:hAnsi="Times New Roman" w:cs="Times New Roman"/>
          <w:sz w:val="24"/>
          <w:szCs w:val="24"/>
        </w:rPr>
        <w:t xml:space="preserve">очи для нейтрализации изменения </w:t>
      </w:r>
      <w:r w:rsidRPr="00F5200C">
        <w:rPr>
          <w:rFonts w:ascii="Times New Roman" w:hAnsi="Times New Roman" w:cs="Times New Roman"/>
          <w:sz w:val="24"/>
          <w:szCs w:val="24"/>
        </w:rPr>
        <w:t>кислотности воды, пошедшей на грануляцию, от состава штейна</w:t>
      </w:r>
    </w:p>
    <w:p w:rsidR="00D9353E" w:rsidRPr="00F5200C" w:rsidRDefault="00D9353E" w:rsidP="00D9353E">
      <w:pPr>
        <w:spacing w:after="0" w:line="360" w:lineRule="auto"/>
        <w:jc w:val="center"/>
        <w:rPr>
          <w:rFonts w:ascii="Times New Roman" w:hAnsi="Times New Roman" w:cs="Times New Roman"/>
          <w:sz w:val="24"/>
          <w:szCs w:val="24"/>
        </w:rPr>
      </w:pPr>
    </w:p>
    <w:p w:rsidR="00F5200C" w:rsidRDefault="00F5200C" w:rsidP="00D9353E">
      <w:pPr>
        <w:spacing w:after="0" w:line="360" w:lineRule="auto"/>
        <w:ind w:firstLine="709"/>
        <w:jc w:val="both"/>
        <w:rPr>
          <w:rFonts w:ascii="Times New Roman" w:hAnsi="Times New Roman" w:cs="Times New Roman"/>
          <w:sz w:val="24"/>
          <w:szCs w:val="24"/>
        </w:rPr>
      </w:pPr>
      <w:r w:rsidRPr="00F5200C">
        <w:rPr>
          <w:rFonts w:ascii="Times New Roman" w:hAnsi="Times New Roman" w:cs="Times New Roman"/>
          <w:sz w:val="24"/>
          <w:szCs w:val="24"/>
        </w:rPr>
        <w:t xml:space="preserve">Из приведенной на рисунке </w:t>
      </w:r>
      <w:r>
        <w:rPr>
          <w:rFonts w:ascii="Times New Roman" w:hAnsi="Times New Roman" w:cs="Times New Roman"/>
          <w:sz w:val="24"/>
          <w:szCs w:val="24"/>
        </w:rPr>
        <w:t xml:space="preserve">3 </w:t>
      </w:r>
      <w:r w:rsidRPr="00F5200C">
        <w:rPr>
          <w:rFonts w:ascii="Times New Roman" w:hAnsi="Times New Roman" w:cs="Times New Roman"/>
          <w:sz w:val="24"/>
          <w:szCs w:val="24"/>
        </w:rPr>
        <w:t xml:space="preserve">зависимости следует, что при грануляции более бедных штейнов </w:t>
      </w:r>
      <w:r>
        <w:rPr>
          <w:rFonts w:ascii="Times New Roman" w:hAnsi="Times New Roman" w:cs="Times New Roman"/>
          <w:sz w:val="24"/>
          <w:szCs w:val="24"/>
        </w:rPr>
        <w:t>требуется</w:t>
      </w:r>
      <w:r w:rsidRPr="00F5200C">
        <w:rPr>
          <w:rFonts w:ascii="Times New Roman" w:hAnsi="Times New Roman" w:cs="Times New Roman"/>
          <w:sz w:val="24"/>
          <w:szCs w:val="24"/>
        </w:rPr>
        <w:t xml:space="preserve"> </w:t>
      </w:r>
      <w:r>
        <w:rPr>
          <w:rFonts w:ascii="Times New Roman" w:hAnsi="Times New Roman" w:cs="Times New Roman"/>
          <w:sz w:val="24"/>
          <w:szCs w:val="24"/>
        </w:rPr>
        <w:t>наивысший расход</w:t>
      </w:r>
      <w:r w:rsidRPr="00F5200C">
        <w:rPr>
          <w:rFonts w:ascii="Times New Roman" w:hAnsi="Times New Roman" w:cs="Times New Roman"/>
          <w:sz w:val="24"/>
          <w:szCs w:val="24"/>
        </w:rPr>
        <w:t xml:space="preserve"> щелочи необходимо</w:t>
      </w:r>
      <w:r>
        <w:rPr>
          <w:rFonts w:ascii="Times New Roman" w:hAnsi="Times New Roman" w:cs="Times New Roman"/>
          <w:sz w:val="24"/>
          <w:szCs w:val="24"/>
        </w:rPr>
        <w:t xml:space="preserve">й для нейтрализации. </w:t>
      </w:r>
    </w:p>
    <w:p w:rsidR="0054361F" w:rsidRPr="0054361F" w:rsidRDefault="0054361F" w:rsidP="0081295B">
      <w:pPr>
        <w:spacing w:line="360" w:lineRule="auto"/>
        <w:ind w:firstLine="709"/>
        <w:jc w:val="both"/>
        <w:rPr>
          <w:rFonts w:ascii="Times New Roman" w:hAnsi="Times New Roman" w:cs="Times New Roman"/>
          <w:sz w:val="24"/>
        </w:rPr>
      </w:pPr>
      <w:r w:rsidRPr="0054361F">
        <w:rPr>
          <w:rFonts w:ascii="Times New Roman" w:hAnsi="Times New Roman" w:cs="Times New Roman"/>
          <w:sz w:val="24"/>
        </w:rPr>
        <w:t xml:space="preserve">В результате грануляции штейнов происходит снижение кислотности грануляционной воды за счет сульфатных новообразований. </w:t>
      </w:r>
      <w:r>
        <w:rPr>
          <w:rFonts w:ascii="Times New Roman" w:hAnsi="Times New Roman" w:cs="Times New Roman"/>
          <w:sz w:val="24"/>
        </w:rPr>
        <w:t>П</w:t>
      </w:r>
      <w:r w:rsidRPr="0054361F">
        <w:rPr>
          <w:rFonts w:ascii="Times New Roman" w:hAnsi="Times New Roman" w:cs="Times New Roman"/>
          <w:sz w:val="24"/>
        </w:rPr>
        <w:t xml:space="preserve">одача щелочи в установку грануляции </w:t>
      </w:r>
      <w:r>
        <w:rPr>
          <w:rFonts w:ascii="Times New Roman" w:hAnsi="Times New Roman" w:cs="Times New Roman"/>
          <w:sz w:val="24"/>
        </w:rPr>
        <w:t>д</w:t>
      </w:r>
      <w:r w:rsidRPr="0054361F">
        <w:rPr>
          <w:rFonts w:ascii="Times New Roman" w:hAnsi="Times New Roman" w:cs="Times New Roman"/>
          <w:sz w:val="24"/>
        </w:rPr>
        <w:t>ля компенсации снижения кислотности</w:t>
      </w:r>
      <w:r>
        <w:rPr>
          <w:rFonts w:ascii="Times New Roman" w:hAnsi="Times New Roman" w:cs="Times New Roman"/>
          <w:sz w:val="24"/>
        </w:rPr>
        <w:t xml:space="preserve"> оборотной воды </w:t>
      </w:r>
      <w:r w:rsidRPr="0054361F">
        <w:rPr>
          <w:rFonts w:ascii="Times New Roman" w:hAnsi="Times New Roman" w:cs="Times New Roman"/>
          <w:sz w:val="24"/>
        </w:rPr>
        <w:t xml:space="preserve">будет </w:t>
      </w:r>
      <w:r>
        <w:rPr>
          <w:rFonts w:ascii="Times New Roman" w:hAnsi="Times New Roman" w:cs="Times New Roman"/>
          <w:sz w:val="24"/>
        </w:rPr>
        <w:t>приводить к</w:t>
      </w:r>
      <w:r w:rsidRPr="0054361F">
        <w:rPr>
          <w:rFonts w:ascii="Times New Roman" w:hAnsi="Times New Roman" w:cs="Times New Roman"/>
          <w:sz w:val="24"/>
        </w:rPr>
        <w:t xml:space="preserve"> образовани</w:t>
      </w:r>
      <w:r>
        <w:rPr>
          <w:rFonts w:ascii="Times New Roman" w:hAnsi="Times New Roman" w:cs="Times New Roman"/>
          <w:sz w:val="24"/>
        </w:rPr>
        <w:t>ю</w:t>
      </w:r>
      <w:r w:rsidRPr="0054361F">
        <w:rPr>
          <w:rFonts w:ascii="Times New Roman" w:hAnsi="Times New Roman" w:cs="Times New Roman"/>
          <w:sz w:val="24"/>
        </w:rPr>
        <w:t xml:space="preserve"> сульфата натрия по реакции в общем виде:</w:t>
      </w:r>
    </w:p>
    <w:p w:rsidR="0054361F" w:rsidRPr="00970284" w:rsidRDefault="0054361F" w:rsidP="0081295B">
      <w:pPr>
        <w:spacing w:after="0" w:line="360" w:lineRule="auto"/>
        <w:ind w:firstLine="709"/>
        <w:jc w:val="both"/>
      </w:pPr>
      <w:r w:rsidRPr="00970284">
        <w:rPr>
          <w:position w:val="-14"/>
        </w:rPr>
        <w:object w:dxaOrig="540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0pt;height:20.25pt" o:ole="">
            <v:imagedata r:id="rId9" o:title=""/>
          </v:shape>
          <o:OLEObject Type="Embed" ProgID="Equation.3" ShapeID="_x0000_i1025" DrawAspect="Content" ObjectID="_1724160044" r:id="rId10"/>
        </w:object>
      </w:r>
      <w:r w:rsidRPr="00970284">
        <w:tab/>
      </w:r>
      <w:r w:rsidRPr="00970284">
        <w:tab/>
      </w:r>
      <w:r w:rsidRPr="0054361F">
        <w:rPr>
          <w:rFonts w:ascii="Times New Roman" w:hAnsi="Times New Roman" w:cs="Times New Roman"/>
          <w:sz w:val="24"/>
        </w:rPr>
        <w:tab/>
      </w:r>
      <w:r w:rsidRPr="0054361F">
        <w:rPr>
          <w:rFonts w:ascii="Times New Roman" w:hAnsi="Times New Roman" w:cs="Times New Roman"/>
          <w:sz w:val="24"/>
        </w:rPr>
        <w:tab/>
        <w:t>(</w:t>
      </w:r>
      <w:r w:rsidRPr="0081295B">
        <w:rPr>
          <w:rFonts w:ascii="Times New Roman" w:hAnsi="Times New Roman" w:cs="Times New Roman"/>
          <w:sz w:val="24"/>
        </w:rPr>
        <w:t>1</w:t>
      </w:r>
      <w:r w:rsidRPr="0054361F">
        <w:rPr>
          <w:rFonts w:ascii="Times New Roman" w:hAnsi="Times New Roman" w:cs="Times New Roman"/>
          <w:sz w:val="24"/>
        </w:rPr>
        <w:t>)</w:t>
      </w:r>
    </w:p>
    <w:p w:rsidR="007932E8" w:rsidRDefault="0081295B" w:rsidP="007932E8">
      <w:pPr>
        <w:spacing w:after="0" w:line="360" w:lineRule="auto"/>
        <w:ind w:firstLine="709"/>
        <w:jc w:val="both"/>
        <w:rPr>
          <w:rFonts w:ascii="Times New Roman" w:hAnsi="Times New Roman" w:cs="Times New Roman"/>
          <w:sz w:val="24"/>
          <w:szCs w:val="24"/>
        </w:rPr>
      </w:pPr>
      <w:r w:rsidRPr="0081295B">
        <w:rPr>
          <w:rFonts w:ascii="Times New Roman" w:hAnsi="Times New Roman" w:cs="Times New Roman"/>
          <w:sz w:val="24"/>
          <w:szCs w:val="24"/>
        </w:rPr>
        <w:t>Как правило, технологический процесс грануляция осуществляется за счет подачи воды к гидромонитору из замкнутого цикла оборотного водоснабжения установки грануляции. Централизованный вывод оборотной воды из цикла грануляции в условиях стабильного протекания процесса не предусмотрен. Вода удаляется из цикла только за счет испарения в виде пара, а объем испарившейся воды восполняется за счет подпитки установки грануляции водой из оборотной системы внутрицехового водоснабжения. В условиях замкнутого цикла водоснабжения установки грану</w:t>
      </w:r>
      <w:r w:rsidRPr="0081295B">
        <w:rPr>
          <w:rFonts w:ascii="Times New Roman" w:hAnsi="Times New Roman" w:cs="Times New Roman"/>
          <w:sz w:val="24"/>
          <w:szCs w:val="24"/>
        </w:rPr>
        <w:lastRenderedPageBreak/>
        <w:t>ляции штейнов и отсутствия вывода оборотной воды из цикла водоснабжения постоянная загрузка щелочи будет приводит к накоплению сульфата натрия в цикле водооборота установки грануляции. Растворимость сульфата натрия в воде при температ</w:t>
      </w:r>
      <w:r w:rsidR="005B2830">
        <w:rPr>
          <w:rFonts w:ascii="Times New Roman" w:hAnsi="Times New Roman" w:cs="Times New Roman"/>
          <w:sz w:val="24"/>
          <w:szCs w:val="24"/>
        </w:rPr>
        <w:t>уре 70 °С составляет ~450 г/л [8,9</w:t>
      </w:r>
      <w:r w:rsidRPr="0081295B">
        <w:rPr>
          <w:rFonts w:ascii="Times New Roman" w:hAnsi="Times New Roman" w:cs="Times New Roman"/>
          <w:sz w:val="24"/>
          <w:szCs w:val="24"/>
        </w:rPr>
        <w:t>].</w:t>
      </w:r>
      <w:r>
        <w:rPr>
          <w:rFonts w:ascii="Times New Roman" w:hAnsi="Times New Roman" w:cs="Times New Roman"/>
          <w:sz w:val="24"/>
          <w:szCs w:val="24"/>
        </w:rPr>
        <w:t xml:space="preserve"> </w:t>
      </w:r>
    </w:p>
    <w:p w:rsidR="0081295B" w:rsidRPr="0081295B" w:rsidRDefault="0081295B" w:rsidP="007932E8">
      <w:pPr>
        <w:spacing w:after="0" w:line="360" w:lineRule="auto"/>
        <w:ind w:firstLine="709"/>
        <w:jc w:val="both"/>
        <w:rPr>
          <w:rFonts w:ascii="Times New Roman" w:hAnsi="Times New Roman" w:cs="Times New Roman"/>
          <w:sz w:val="24"/>
          <w:szCs w:val="24"/>
        </w:rPr>
      </w:pPr>
      <w:r w:rsidRPr="0081295B">
        <w:rPr>
          <w:rFonts w:ascii="Times New Roman" w:hAnsi="Times New Roman" w:cs="Times New Roman"/>
          <w:sz w:val="24"/>
          <w:szCs w:val="24"/>
        </w:rPr>
        <w:t xml:space="preserve">На основании </w:t>
      </w:r>
      <w:r w:rsidR="007932E8">
        <w:rPr>
          <w:rFonts w:ascii="Times New Roman" w:hAnsi="Times New Roman" w:cs="Times New Roman"/>
          <w:sz w:val="24"/>
          <w:szCs w:val="24"/>
        </w:rPr>
        <w:t xml:space="preserve">это с учетом допущения, что вся щелочь используется полезно </w:t>
      </w:r>
      <w:r>
        <w:rPr>
          <w:rFonts w:ascii="Times New Roman" w:hAnsi="Times New Roman" w:cs="Times New Roman"/>
          <w:sz w:val="24"/>
          <w:szCs w:val="24"/>
        </w:rPr>
        <w:t>выполнены расчеты</w:t>
      </w:r>
      <w:r w:rsidRPr="0081295B">
        <w:rPr>
          <w:rFonts w:ascii="Times New Roman" w:hAnsi="Times New Roman" w:cs="Times New Roman"/>
          <w:sz w:val="24"/>
          <w:szCs w:val="24"/>
        </w:rPr>
        <w:t xml:space="preserve"> количеств</w:t>
      </w:r>
      <w:r>
        <w:rPr>
          <w:rFonts w:ascii="Times New Roman" w:hAnsi="Times New Roman" w:cs="Times New Roman"/>
          <w:sz w:val="24"/>
          <w:szCs w:val="24"/>
        </w:rPr>
        <w:t>а</w:t>
      </w:r>
      <w:r w:rsidRPr="0081295B">
        <w:rPr>
          <w:rFonts w:ascii="Times New Roman" w:hAnsi="Times New Roman" w:cs="Times New Roman"/>
          <w:sz w:val="24"/>
          <w:szCs w:val="24"/>
        </w:rPr>
        <w:t xml:space="preserve"> времени, которое потребуется для накопления данного количества сульфата натрия. </w:t>
      </w:r>
      <w:r w:rsidR="000E062F">
        <w:rPr>
          <w:rFonts w:ascii="Times New Roman" w:hAnsi="Times New Roman" w:cs="Times New Roman"/>
          <w:sz w:val="24"/>
          <w:szCs w:val="24"/>
        </w:rPr>
        <w:t xml:space="preserve">Объем оборотной воды, циркулирующей в </w:t>
      </w:r>
      <w:proofErr w:type="spellStart"/>
      <w:r w:rsidR="000E062F">
        <w:rPr>
          <w:rFonts w:ascii="Times New Roman" w:hAnsi="Times New Roman" w:cs="Times New Roman"/>
          <w:sz w:val="24"/>
          <w:szCs w:val="24"/>
        </w:rPr>
        <w:t>конутре</w:t>
      </w:r>
      <w:proofErr w:type="spellEnd"/>
      <w:r w:rsidR="000E062F">
        <w:rPr>
          <w:rFonts w:ascii="Times New Roman" w:hAnsi="Times New Roman" w:cs="Times New Roman"/>
          <w:sz w:val="24"/>
          <w:szCs w:val="24"/>
        </w:rPr>
        <w:t xml:space="preserve"> установки грануляции принят равным 400 м</w:t>
      </w:r>
      <w:r w:rsidR="000E062F">
        <w:rPr>
          <w:rFonts w:ascii="Times New Roman" w:hAnsi="Times New Roman" w:cs="Times New Roman"/>
          <w:sz w:val="24"/>
          <w:szCs w:val="24"/>
          <w:vertAlign w:val="superscript"/>
        </w:rPr>
        <w:t>3.</w:t>
      </w:r>
      <w:r w:rsidR="000E062F">
        <w:rPr>
          <w:rFonts w:ascii="Times New Roman" w:hAnsi="Times New Roman" w:cs="Times New Roman"/>
          <w:sz w:val="24"/>
          <w:szCs w:val="24"/>
        </w:rPr>
        <w:t xml:space="preserve"> </w:t>
      </w:r>
      <w:r w:rsidRPr="0081295B">
        <w:rPr>
          <w:rFonts w:ascii="Times New Roman" w:hAnsi="Times New Roman" w:cs="Times New Roman"/>
          <w:sz w:val="24"/>
          <w:szCs w:val="24"/>
        </w:rPr>
        <w:t>Результаты приведены в таблице 1.13.</w:t>
      </w:r>
    </w:p>
    <w:p w:rsidR="0081295B" w:rsidRPr="0081295B" w:rsidRDefault="0081295B" w:rsidP="0081295B">
      <w:pPr>
        <w:spacing w:after="0" w:line="360" w:lineRule="auto"/>
        <w:jc w:val="both"/>
        <w:rPr>
          <w:rFonts w:ascii="Times New Roman" w:hAnsi="Times New Roman" w:cs="Times New Roman"/>
          <w:sz w:val="24"/>
          <w:szCs w:val="24"/>
        </w:rPr>
      </w:pPr>
      <w:r w:rsidRPr="0081295B">
        <w:rPr>
          <w:rFonts w:ascii="Times New Roman" w:hAnsi="Times New Roman" w:cs="Times New Roman"/>
          <w:sz w:val="24"/>
          <w:szCs w:val="24"/>
        </w:rPr>
        <w:t xml:space="preserve">Таблица </w:t>
      </w:r>
      <w:r>
        <w:rPr>
          <w:rFonts w:ascii="Times New Roman" w:hAnsi="Times New Roman" w:cs="Times New Roman"/>
          <w:sz w:val="24"/>
          <w:szCs w:val="24"/>
        </w:rPr>
        <w:t>8</w:t>
      </w:r>
      <w:r w:rsidRPr="0081295B">
        <w:rPr>
          <w:rFonts w:ascii="Times New Roman" w:hAnsi="Times New Roman" w:cs="Times New Roman"/>
          <w:sz w:val="24"/>
          <w:szCs w:val="24"/>
        </w:rPr>
        <w:t xml:space="preserve"> – Результаты расчетов времени накопления сульфата натрия</w:t>
      </w:r>
    </w:p>
    <w:tbl>
      <w:tblPr>
        <w:tblW w:w="9335" w:type="dxa"/>
        <w:tblLook w:val="04A0" w:firstRow="1" w:lastRow="0" w:firstColumn="1" w:lastColumn="0" w:noHBand="0" w:noVBand="1"/>
      </w:tblPr>
      <w:tblGrid>
        <w:gridCol w:w="913"/>
        <w:gridCol w:w="1062"/>
        <w:gridCol w:w="2410"/>
        <w:gridCol w:w="2409"/>
        <w:gridCol w:w="2541"/>
      </w:tblGrid>
      <w:tr w:rsidR="0081295B" w:rsidRPr="0081295B" w:rsidTr="00993AEC">
        <w:trPr>
          <w:trHeight w:val="20"/>
        </w:trPr>
        <w:tc>
          <w:tcPr>
            <w:tcW w:w="913" w:type="dxa"/>
            <w:tcBorders>
              <w:top w:val="single" w:sz="8" w:space="0" w:color="auto"/>
              <w:left w:val="single" w:sz="8" w:space="0" w:color="auto"/>
              <w:bottom w:val="single" w:sz="8" w:space="0" w:color="auto"/>
              <w:right w:val="single" w:sz="8" w:space="0" w:color="auto"/>
            </w:tcBorders>
            <w:vAlign w:val="center"/>
          </w:tcPr>
          <w:p w:rsidR="0081295B" w:rsidRPr="0081295B" w:rsidRDefault="0081295B" w:rsidP="000E062F">
            <w:pPr>
              <w:spacing w:after="0"/>
              <w:jc w:val="center"/>
              <w:rPr>
                <w:rFonts w:ascii="Times New Roman" w:eastAsia="Times New Roman" w:hAnsi="Times New Roman" w:cs="Times New Roman"/>
                <w:color w:val="000000"/>
                <w:sz w:val="24"/>
                <w:szCs w:val="24"/>
              </w:rPr>
            </w:pPr>
            <w:r w:rsidRPr="0081295B">
              <w:rPr>
                <w:rFonts w:ascii="Times New Roman" w:eastAsia="Times New Roman" w:hAnsi="Times New Roman" w:cs="Times New Roman"/>
                <w:color w:val="000000"/>
                <w:sz w:val="24"/>
                <w:szCs w:val="24"/>
              </w:rPr>
              <w:t>№/№</w:t>
            </w:r>
          </w:p>
        </w:tc>
        <w:tc>
          <w:tcPr>
            <w:tcW w:w="1062" w:type="dxa"/>
            <w:tcBorders>
              <w:top w:val="single" w:sz="8" w:space="0" w:color="auto"/>
              <w:left w:val="single" w:sz="8" w:space="0" w:color="auto"/>
              <w:bottom w:val="single" w:sz="8" w:space="0" w:color="auto"/>
              <w:right w:val="single" w:sz="8" w:space="0" w:color="auto"/>
            </w:tcBorders>
            <w:vAlign w:val="center"/>
          </w:tcPr>
          <w:p w:rsidR="0081295B" w:rsidRPr="0081295B" w:rsidRDefault="0081295B" w:rsidP="000E062F">
            <w:pPr>
              <w:spacing w:after="0"/>
              <w:jc w:val="center"/>
              <w:rPr>
                <w:rFonts w:ascii="Times New Roman" w:eastAsia="Times New Roman" w:hAnsi="Times New Roman" w:cs="Times New Roman"/>
                <w:color w:val="000000"/>
                <w:sz w:val="24"/>
                <w:szCs w:val="24"/>
              </w:rPr>
            </w:pPr>
            <w:r w:rsidRPr="0081295B">
              <w:rPr>
                <w:rFonts w:ascii="Times New Roman" w:eastAsia="Times New Roman" w:hAnsi="Times New Roman" w:cs="Times New Roman"/>
                <w:color w:val="000000"/>
                <w:sz w:val="24"/>
                <w:szCs w:val="24"/>
                <w:lang w:val="en-US"/>
              </w:rPr>
              <w:t>Fe</w:t>
            </w:r>
            <w:r w:rsidRPr="0081295B">
              <w:rPr>
                <w:rFonts w:ascii="Times New Roman" w:eastAsia="Times New Roman" w:hAnsi="Times New Roman" w:cs="Times New Roman"/>
                <w:color w:val="000000"/>
                <w:sz w:val="24"/>
                <w:szCs w:val="24"/>
              </w:rPr>
              <w:t xml:space="preserve">, </w:t>
            </w:r>
          </w:p>
          <w:p w:rsidR="0081295B" w:rsidRPr="0081295B" w:rsidRDefault="0081295B" w:rsidP="000E062F">
            <w:pPr>
              <w:jc w:val="center"/>
              <w:rPr>
                <w:rFonts w:ascii="Times New Roman" w:eastAsia="Times New Roman" w:hAnsi="Times New Roman" w:cs="Times New Roman"/>
                <w:color w:val="000000"/>
                <w:sz w:val="24"/>
                <w:szCs w:val="24"/>
              </w:rPr>
            </w:pPr>
            <w:r w:rsidRPr="0081295B">
              <w:rPr>
                <w:rFonts w:ascii="Times New Roman" w:eastAsia="Times New Roman" w:hAnsi="Times New Roman" w:cs="Times New Roman"/>
                <w:color w:val="000000"/>
                <w:sz w:val="24"/>
                <w:szCs w:val="24"/>
              </w:rPr>
              <w:t>% масс</w:t>
            </w:r>
          </w:p>
        </w:tc>
        <w:tc>
          <w:tcPr>
            <w:tcW w:w="241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81295B" w:rsidRPr="0081295B" w:rsidRDefault="0081295B" w:rsidP="000E062F">
            <w:pPr>
              <w:spacing w:after="0"/>
              <w:jc w:val="center"/>
              <w:rPr>
                <w:rFonts w:ascii="Times New Roman" w:eastAsia="Times New Roman" w:hAnsi="Times New Roman" w:cs="Times New Roman"/>
                <w:color w:val="000000"/>
                <w:sz w:val="24"/>
                <w:szCs w:val="24"/>
              </w:rPr>
            </w:pPr>
            <w:r w:rsidRPr="0081295B">
              <w:rPr>
                <w:rFonts w:ascii="Times New Roman" w:hAnsi="Times New Roman" w:cs="Times New Roman"/>
                <w:color w:val="000000"/>
                <w:sz w:val="24"/>
                <w:szCs w:val="24"/>
              </w:rPr>
              <w:t>Время накопления сульфата натрия до предела растворимости, т штейна</w:t>
            </w:r>
          </w:p>
        </w:tc>
        <w:tc>
          <w:tcPr>
            <w:tcW w:w="2409" w:type="dxa"/>
            <w:tcBorders>
              <w:top w:val="single" w:sz="8" w:space="0" w:color="auto"/>
              <w:left w:val="nil"/>
              <w:bottom w:val="single" w:sz="8" w:space="0" w:color="auto"/>
              <w:right w:val="single" w:sz="8" w:space="0" w:color="auto"/>
            </w:tcBorders>
            <w:shd w:val="clear" w:color="auto" w:fill="auto"/>
            <w:noWrap/>
            <w:vAlign w:val="center"/>
            <w:hideMark/>
          </w:tcPr>
          <w:p w:rsidR="0081295B" w:rsidRPr="0081295B" w:rsidRDefault="0081295B" w:rsidP="000E062F">
            <w:pPr>
              <w:spacing w:after="0"/>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Время накопления сульфата натрия до предела растворимости, ч</w:t>
            </w:r>
          </w:p>
        </w:tc>
        <w:tc>
          <w:tcPr>
            <w:tcW w:w="2541" w:type="dxa"/>
            <w:tcBorders>
              <w:top w:val="single" w:sz="8" w:space="0" w:color="auto"/>
              <w:left w:val="nil"/>
              <w:bottom w:val="single" w:sz="8" w:space="0" w:color="auto"/>
              <w:right w:val="single" w:sz="8" w:space="0" w:color="auto"/>
            </w:tcBorders>
            <w:shd w:val="clear" w:color="auto" w:fill="auto"/>
            <w:noWrap/>
            <w:vAlign w:val="center"/>
            <w:hideMark/>
          </w:tcPr>
          <w:p w:rsidR="0081295B" w:rsidRPr="0081295B" w:rsidRDefault="0081295B" w:rsidP="000E062F">
            <w:pPr>
              <w:spacing w:after="0"/>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Время накопления сульфата натрия до предела растворимости, суток</w:t>
            </w:r>
          </w:p>
        </w:tc>
      </w:tr>
      <w:tr w:rsidR="0081295B" w:rsidRPr="0081295B" w:rsidTr="00993AEC">
        <w:trPr>
          <w:trHeight w:val="20"/>
        </w:trPr>
        <w:tc>
          <w:tcPr>
            <w:tcW w:w="913" w:type="dxa"/>
            <w:tcBorders>
              <w:top w:val="nil"/>
              <w:left w:val="single" w:sz="8" w:space="0" w:color="auto"/>
              <w:bottom w:val="single" w:sz="8" w:space="0" w:color="auto"/>
              <w:right w:val="single" w:sz="8" w:space="0" w:color="auto"/>
            </w:tcBorders>
            <w:vAlign w:val="center"/>
          </w:tcPr>
          <w:p w:rsidR="0081295B" w:rsidRPr="0081295B" w:rsidRDefault="0081295B" w:rsidP="000E062F">
            <w:pPr>
              <w:spacing w:after="0" w:line="240" w:lineRule="auto"/>
              <w:jc w:val="center"/>
              <w:rPr>
                <w:rFonts w:ascii="Times New Roman" w:eastAsia="Times New Roman" w:hAnsi="Times New Roman" w:cs="Times New Roman"/>
                <w:color w:val="000000"/>
                <w:sz w:val="24"/>
                <w:szCs w:val="24"/>
              </w:rPr>
            </w:pPr>
            <w:r w:rsidRPr="0081295B">
              <w:rPr>
                <w:rFonts w:ascii="Times New Roman" w:eastAsia="Times New Roman" w:hAnsi="Times New Roman" w:cs="Times New Roman"/>
                <w:color w:val="000000"/>
                <w:sz w:val="24"/>
                <w:szCs w:val="24"/>
              </w:rPr>
              <w:t>2.1</w:t>
            </w:r>
          </w:p>
        </w:tc>
        <w:tc>
          <w:tcPr>
            <w:tcW w:w="1062" w:type="dxa"/>
            <w:tcBorders>
              <w:top w:val="nil"/>
              <w:left w:val="single" w:sz="8" w:space="0" w:color="auto"/>
              <w:bottom w:val="single" w:sz="8" w:space="0" w:color="auto"/>
              <w:right w:val="single" w:sz="8" w:space="0" w:color="auto"/>
            </w:tcBorders>
            <w:vAlign w:val="center"/>
          </w:tcPr>
          <w:p w:rsidR="0081295B" w:rsidRPr="0081295B" w:rsidRDefault="0081295B" w:rsidP="000E062F">
            <w:pPr>
              <w:spacing w:after="0" w:line="240" w:lineRule="auto"/>
              <w:jc w:val="center"/>
              <w:rPr>
                <w:rFonts w:ascii="Times New Roman" w:eastAsia="Times New Roman" w:hAnsi="Times New Roman" w:cs="Times New Roman"/>
                <w:color w:val="000000"/>
                <w:sz w:val="24"/>
                <w:szCs w:val="24"/>
              </w:rPr>
            </w:pPr>
            <w:r w:rsidRPr="0081295B">
              <w:rPr>
                <w:rFonts w:ascii="Times New Roman" w:eastAsia="Times New Roman" w:hAnsi="Times New Roman" w:cs="Times New Roman"/>
                <w:color w:val="000000"/>
                <w:sz w:val="24"/>
                <w:szCs w:val="24"/>
              </w:rPr>
              <w:t>1,81</w:t>
            </w:r>
          </w:p>
        </w:tc>
        <w:tc>
          <w:tcPr>
            <w:tcW w:w="2410" w:type="dxa"/>
            <w:tcBorders>
              <w:top w:val="nil"/>
              <w:left w:val="single" w:sz="8" w:space="0" w:color="auto"/>
              <w:bottom w:val="single" w:sz="8" w:space="0" w:color="auto"/>
              <w:right w:val="single" w:sz="8" w:space="0" w:color="auto"/>
            </w:tcBorders>
            <w:shd w:val="clear" w:color="auto" w:fill="auto"/>
            <w:vAlign w:val="center"/>
            <w:hideMark/>
          </w:tcPr>
          <w:p w:rsidR="0081295B" w:rsidRPr="0081295B" w:rsidRDefault="0081295B" w:rsidP="000E062F">
            <w:pPr>
              <w:spacing w:after="0"/>
              <w:jc w:val="center"/>
              <w:rPr>
                <w:rFonts w:ascii="Times New Roman" w:eastAsia="Times New Roman" w:hAnsi="Times New Roman" w:cs="Times New Roman"/>
                <w:color w:val="000000"/>
                <w:sz w:val="24"/>
                <w:szCs w:val="24"/>
              </w:rPr>
            </w:pPr>
            <w:r w:rsidRPr="0081295B">
              <w:rPr>
                <w:rFonts w:ascii="Times New Roman" w:hAnsi="Times New Roman" w:cs="Times New Roman"/>
                <w:color w:val="000000"/>
                <w:sz w:val="24"/>
                <w:szCs w:val="24"/>
              </w:rPr>
              <w:t>266971</w:t>
            </w:r>
          </w:p>
        </w:tc>
        <w:tc>
          <w:tcPr>
            <w:tcW w:w="2409" w:type="dxa"/>
            <w:tcBorders>
              <w:top w:val="nil"/>
              <w:left w:val="nil"/>
              <w:bottom w:val="single" w:sz="8" w:space="0" w:color="auto"/>
              <w:right w:val="single" w:sz="8" w:space="0" w:color="auto"/>
            </w:tcBorders>
            <w:shd w:val="clear" w:color="auto" w:fill="auto"/>
            <w:noWrap/>
            <w:vAlign w:val="center"/>
            <w:hideMark/>
          </w:tcPr>
          <w:p w:rsidR="0081295B" w:rsidRPr="0081295B" w:rsidRDefault="0081295B" w:rsidP="000E062F">
            <w:pPr>
              <w:spacing w:after="0"/>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2844</w:t>
            </w:r>
          </w:p>
        </w:tc>
        <w:tc>
          <w:tcPr>
            <w:tcW w:w="2541" w:type="dxa"/>
            <w:tcBorders>
              <w:top w:val="nil"/>
              <w:left w:val="nil"/>
              <w:bottom w:val="single" w:sz="8" w:space="0" w:color="auto"/>
              <w:right w:val="single" w:sz="8" w:space="0" w:color="auto"/>
            </w:tcBorders>
            <w:shd w:val="clear" w:color="auto" w:fill="auto"/>
            <w:noWrap/>
            <w:vAlign w:val="center"/>
            <w:hideMark/>
          </w:tcPr>
          <w:p w:rsidR="0081295B" w:rsidRPr="0081295B" w:rsidRDefault="0081295B" w:rsidP="000E062F">
            <w:pPr>
              <w:spacing w:after="0"/>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119</w:t>
            </w:r>
          </w:p>
        </w:tc>
      </w:tr>
      <w:tr w:rsidR="0081295B" w:rsidRPr="0081295B" w:rsidTr="00993AEC">
        <w:trPr>
          <w:trHeight w:val="20"/>
        </w:trPr>
        <w:tc>
          <w:tcPr>
            <w:tcW w:w="913" w:type="dxa"/>
            <w:tcBorders>
              <w:top w:val="nil"/>
              <w:left w:val="single" w:sz="8" w:space="0" w:color="auto"/>
              <w:bottom w:val="single" w:sz="8" w:space="0" w:color="auto"/>
              <w:right w:val="single" w:sz="8" w:space="0" w:color="auto"/>
            </w:tcBorders>
            <w:vAlign w:val="center"/>
          </w:tcPr>
          <w:p w:rsidR="0081295B" w:rsidRPr="0081295B" w:rsidRDefault="0081295B" w:rsidP="000E062F">
            <w:pPr>
              <w:spacing w:after="0" w:line="240" w:lineRule="auto"/>
              <w:jc w:val="center"/>
              <w:rPr>
                <w:rFonts w:ascii="Times New Roman" w:eastAsia="Times New Roman" w:hAnsi="Times New Roman" w:cs="Times New Roman"/>
                <w:color w:val="000000"/>
                <w:sz w:val="24"/>
                <w:szCs w:val="24"/>
              </w:rPr>
            </w:pPr>
            <w:r w:rsidRPr="0081295B">
              <w:rPr>
                <w:rFonts w:ascii="Times New Roman" w:eastAsia="Times New Roman" w:hAnsi="Times New Roman" w:cs="Times New Roman"/>
                <w:color w:val="000000"/>
                <w:sz w:val="24"/>
                <w:szCs w:val="24"/>
              </w:rPr>
              <w:t>2.2</w:t>
            </w:r>
          </w:p>
        </w:tc>
        <w:tc>
          <w:tcPr>
            <w:tcW w:w="1062" w:type="dxa"/>
            <w:tcBorders>
              <w:top w:val="nil"/>
              <w:left w:val="single" w:sz="8" w:space="0" w:color="auto"/>
              <w:bottom w:val="single" w:sz="8" w:space="0" w:color="auto"/>
              <w:right w:val="single" w:sz="8" w:space="0" w:color="auto"/>
            </w:tcBorders>
            <w:vAlign w:val="center"/>
          </w:tcPr>
          <w:p w:rsidR="0081295B" w:rsidRPr="0081295B" w:rsidRDefault="0081295B" w:rsidP="000E062F">
            <w:pPr>
              <w:spacing w:after="0" w:line="240" w:lineRule="auto"/>
              <w:jc w:val="center"/>
              <w:rPr>
                <w:rFonts w:ascii="Times New Roman" w:eastAsia="Times New Roman" w:hAnsi="Times New Roman" w:cs="Times New Roman"/>
                <w:color w:val="000000"/>
                <w:sz w:val="24"/>
                <w:szCs w:val="24"/>
              </w:rPr>
            </w:pPr>
            <w:r w:rsidRPr="0081295B">
              <w:rPr>
                <w:rFonts w:ascii="Times New Roman" w:eastAsia="Times New Roman" w:hAnsi="Times New Roman" w:cs="Times New Roman"/>
                <w:color w:val="000000"/>
                <w:sz w:val="24"/>
                <w:szCs w:val="24"/>
              </w:rPr>
              <w:t>12,77</w:t>
            </w:r>
          </w:p>
        </w:tc>
        <w:tc>
          <w:tcPr>
            <w:tcW w:w="2410" w:type="dxa"/>
            <w:tcBorders>
              <w:top w:val="nil"/>
              <w:left w:val="single" w:sz="8" w:space="0" w:color="auto"/>
              <w:bottom w:val="single" w:sz="8" w:space="0" w:color="auto"/>
              <w:right w:val="single" w:sz="8" w:space="0" w:color="auto"/>
            </w:tcBorders>
            <w:shd w:val="clear" w:color="auto" w:fill="auto"/>
            <w:vAlign w:val="center"/>
            <w:hideMark/>
          </w:tcPr>
          <w:p w:rsidR="0081295B" w:rsidRPr="0081295B" w:rsidRDefault="0081295B" w:rsidP="000E062F">
            <w:pPr>
              <w:spacing w:after="0"/>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133663</w:t>
            </w:r>
          </w:p>
        </w:tc>
        <w:tc>
          <w:tcPr>
            <w:tcW w:w="2409" w:type="dxa"/>
            <w:tcBorders>
              <w:top w:val="nil"/>
              <w:left w:val="nil"/>
              <w:bottom w:val="single" w:sz="8" w:space="0" w:color="auto"/>
              <w:right w:val="single" w:sz="8" w:space="0" w:color="auto"/>
            </w:tcBorders>
            <w:shd w:val="clear" w:color="auto" w:fill="auto"/>
            <w:noWrap/>
            <w:vAlign w:val="center"/>
            <w:hideMark/>
          </w:tcPr>
          <w:p w:rsidR="0081295B" w:rsidRPr="0081295B" w:rsidRDefault="0081295B" w:rsidP="000E062F">
            <w:pPr>
              <w:spacing w:after="0"/>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1424</w:t>
            </w:r>
          </w:p>
        </w:tc>
        <w:tc>
          <w:tcPr>
            <w:tcW w:w="2541" w:type="dxa"/>
            <w:tcBorders>
              <w:top w:val="nil"/>
              <w:left w:val="nil"/>
              <w:bottom w:val="single" w:sz="8" w:space="0" w:color="auto"/>
              <w:right w:val="single" w:sz="8" w:space="0" w:color="auto"/>
            </w:tcBorders>
            <w:shd w:val="clear" w:color="auto" w:fill="auto"/>
            <w:noWrap/>
            <w:vAlign w:val="center"/>
            <w:hideMark/>
          </w:tcPr>
          <w:p w:rsidR="0081295B" w:rsidRPr="0081295B" w:rsidRDefault="0081295B" w:rsidP="000E062F">
            <w:pPr>
              <w:spacing w:after="0"/>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59</w:t>
            </w:r>
          </w:p>
        </w:tc>
      </w:tr>
      <w:tr w:rsidR="0081295B" w:rsidRPr="0081295B" w:rsidTr="00993AEC">
        <w:trPr>
          <w:trHeight w:val="20"/>
        </w:trPr>
        <w:tc>
          <w:tcPr>
            <w:tcW w:w="913" w:type="dxa"/>
            <w:tcBorders>
              <w:top w:val="nil"/>
              <w:left w:val="single" w:sz="8" w:space="0" w:color="auto"/>
              <w:bottom w:val="single" w:sz="8" w:space="0" w:color="auto"/>
              <w:right w:val="single" w:sz="8" w:space="0" w:color="auto"/>
            </w:tcBorders>
            <w:vAlign w:val="center"/>
          </w:tcPr>
          <w:p w:rsidR="0081295B" w:rsidRPr="0081295B" w:rsidRDefault="0081295B" w:rsidP="000E062F">
            <w:pPr>
              <w:spacing w:after="0" w:line="240" w:lineRule="auto"/>
              <w:jc w:val="center"/>
              <w:rPr>
                <w:rFonts w:ascii="Times New Roman" w:eastAsia="Times New Roman" w:hAnsi="Times New Roman" w:cs="Times New Roman"/>
                <w:color w:val="000000"/>
                <w:sz w:val="24"/>
                <w:szCs w:val="24"/>
              </w:rPr>
            </w:pPr>
            <w:r w:rsidRPr="0081295B">
              <w:rPr>
                <w:rFonts w:ascii="Times New Roman" w:eastAsia="Times New Roman" w:hAnsi="Times New Roman" w:cs="Times New Roman"/>
                <w:color w:val="000000"/>
                <w:sz w:val="24"/>
                <w:szCs w:val="24"/>
              </w:rPr>
              <w:t>2.3</w:t>
            </w:r>
          </w:p>
        </w:tc>
        <w:tc>
          <w:tcPr>
            <w:tcW w:w="1062" w:type="dxa"/>
            <w:tcBorders>
              <w:top w:val="nil"/>
              <w:left w:val="single" w:sz="8" w:space="0" w:color="auto"/>
              <w:bottom w:val="single" w:sz="8" w:space="0" w:color="auto"/>
              <w:right w:val="single" w:sz="8" w:space="0" w:color="auto"/>
            </w:tcBorders>
            <w:vAlign w:val="center"/>
          </w:tcPr>
          <w:p w:rsidR="0081295B" w:rsidRPr="0081295B" w:rsidRDefault="0081295B" w:rsidP="000E062F">
            <w:pPr>
              <w:spacing w:after="0" w:line="240" w:lineRule="auto"/>
              <w:jc w:val="center"/>
              <w:rPr>
                <w:rFonts w:ascii="Times New Roman" w:eastAsia="Times New Roman" w:hAnsi="Times New Roman" w:cs="Times New Roman"/>
                <w:bCs/>
                <w:color w:val="000000"/>
                <w:sz w:val="24"/>
                <w:szCs w:val="24"/>
              </w:rPr>
            </w:pPr>
            <w:r w:rsidRPr="0081295B">
              <w:rPr>
                <w:rFonts w:ascii="Times New Roman" w:eastAsia="Times New Roman" w:hAnsi="Times New Roman" w:cs="Times New Roman"/>
                <w:bCs/>
                <w:color w:val="000000"/>
                <w:sz w:val="24"/>
                <w:szCs w:val="24"/>
              </w:rPr>
              <w:t>18,90</w:t>
            </w:r>
          </w:p>
        </w:tc>
        <w:tc>
          <w:tcPr>
            <w:tcW w:w="2410" w:type="dxa"/>
            <w:tcBorders>
              <w:top w:val="nil"/>
              <w:left w:val="single" w:sz="8" w:space="0" w:color="auto"/>
              <w:bottom w:val="single" w:sz="8" w:space="0" w:color="auto"/>
              <w:right w:val="single" w:sz="8" w:space="0" w:color="auto"/>
            </w:tcBorders>
            <w:shd w:val="clear" w:color="auto" w:fill="auto"/>
            <w:vAlign w:val="center"/>
            <w:hideMark/>
          </w:tcPr>
          <w:p w:rsidR="0081295B" w:rsidRPr="0081295B" w:rsidRDefault="0081295B" w:rsidP="000E062F">
            <w:pPr>
              <w:spacing w:after="0"/>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101974</w:t>
            </w:r>
          </w:p>
        </w:tc>
        <w:tc>
          <w:tcPr>
            <w:tcW w:w="2409" w:type="dxa"/>
            <w:tcBorders>
              <w:top w:val="nil"/>
              <w:left w:val="nil"/>
              <w:bottom w:val="single" w:sz="8" w:space="0" w:color="auto"/>
              <w:right w:val="single" w:sz="8" w:space="0" w:color="auto"/>
            </w:tcBorders>
            <w:shd w:val="clear" w:color="auto" w:fill="auto"/>
            <w:noWrap/>
            <w:vAlign w:val="center"/>
            <w:hideMark/>
          </w:tcPr>
          <w:p w:rsidR="0081295B" w:rsidRPr="0081295B" w:rsidRDefault="0081295B" w:rsidP="000E062F">
            <w:pPr>
              <w:spacing w:after="0"/>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1086</w:t>
            </w:r>
          </w:p>
        </w:tc>
        <w:tc>
          <w:tcPr>
            <w:tcW w:w="2541" w:type="dxa"/>
            <w:tcBorders>
              <w:top w:val="nil"/>
              <w:left w:val="nil"/>
              <w:bottom w:val="single" w:sz="8" w:space="0" w:color="auto"/>
              <w:right w:val="single" w:sz="8" w:space="0" w:color="auto"/>
            </w:tcBorders>
            <w:shd w:val="clear" w:color="auto" w:fill="auto"/>
            <w:noWrap/>
            <w:vAlign w:val="center"/>
            <w:hideMark/>
          </w:tcPr>
          <w:p w:rsidR="0081295B" w:rsidRPr="0081295B" w:rsidRDefault="0081295B" w:rsidP="000E062F">
            <w:pPr>
              <w:spacing w:after="0"/>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45</w:t>
            </w:r>
          </w:p>
        </w:tc>
      </w:tr>
      <w:tr w:rsidR="0081295B" w:rsidRPr="0081295B" w:rsidTr="00993AEC">
        <w:trPr>
          <w:trHeight w:val="20"/>
        </w:trPr>
        <w:tc>
          <w:tcPr>
            <w:tcW w:w="913" w:type="dxa"/>
            <w:tcBorders>
              <w:top w:val="nil"/>
              <w:left w:val="single" w:sz="8" w:space="0" w:color="auto"/>
              <w:bottom w:val="single" w:sz="8" w:space="0" w:color="auto"/>
              <w:right w:val="single" w:sz="8" w:space="0" w:color="auto"/>
            </w:tcBorders>
            <w:vAlign w:val="center"/>
          </w:tcPr>
          <w:p w:rsidR="0081295B" w:rsidRPr="0081295B" w:rsidRDefault="0081295B" w:rsidP="000E062F">
            <w:pPr>
              <w:spacing w:after="0" w:line="240" w:lineRule="auto"/>
              <w:jc w:val="center"/>
              <w:rPr>
                <w:rFonts w:ascii="Times New Roman" w:eastAsia="Times New Roman" w:hAnsi="Times New Roman" w:cs="Times New Roman"/>
                <w:color w:val="000000"/>
                <w:sz w:val="24"/>
                <w:szCs w:val="24"/>
              </w:rPr>
            </w:pPr>
            <w:r w:rsidRPr="0081295B">
              <w:rPr>
                <w:rFonts w:ascii="Times New Roman" w:eastAsia="Times New Roman" w:hAnsi="Times New Roman" w:cs="Times New Roman"/>
                <w:color w:val="000000"/>
                <w:sz w:val="24"/>
                <w:szCs w:val="24"/>
              </w:rPr>
              <w:t>2.4</w:t>
            </w:r>
          </w:p>
        </w:tc>
        <w:tc>
          <w:tcPr>
            <w:tcW w:w="1062" w:type="dxa"/>
            <w:tcBorders>
              <w:top w:val="nil"/>
              <w:left w:val="single" w:sz="8" w:space="0" w:color="auto"/>
              <w:bottom w:val="single" w:sz="8" w:space="0" w:color="auto"/>
              <w:right w:val="single" w:sz="8" w:space="0" w:color="auto"/>
            </w:tcBorders>
            <w:vAlign w:val="center"/>
          </w:tcPr>
          <w:p w:rsidR="0081295B" w:rsidRPr="0081295B" w:rsidRDefault="0081295B" w:rsidP="000E062F">
            <w:pPr>
              <w:spacing w:after="0" w:line="240" w:lineRule="auto"/>
              <w:jc w:val="center"/>
              <w:rPr>
                <w:rFonts w:ascii="Times New Roman" w:eastAsia="Times New Roman" w:hAnsi="Times New Roman" w:cs="Times New Roman"/>
                <w:color w:val="000000"/>
                <w:sz w:val="24"/>
                <w:szCs w:val="24"/>
              </w:rPr>
            </w:pPr>
            <w:r w:rsidRPr="0081295B">
              <w:rPr>
                <w:rFonts w:ascii="Times New Roman" w:eastAsia="Times New Roman" w:hAnsi="Times New Roman" w:cs="Times New Roman"/>
                <w:color w:val="000000"/>
                <w:sz w:val="24"/>
                <w:szCs w:val="24"/>
              </w:rPr>
              <w:t>35,30</w:t>
            </w:r>
          </w:p>
        </w:tc>
        <w:tc>
          <w:tcPr>
            <w:tcW w:w="2410" w:type="dxa"/>
            <w:tcBorders>
              <w:top w:val="nil"/>
              <w:left w:val="single" w:sz="8" w:space="0" w:color="auto"/>
              <w:bottom w:val="single" w:sz="8" w:space="0" w:color="auto"/>
              <w:right w:val="single" w:sz="8" w:space="0" w:color="auto"/>
            </w:tcBorders>
            <w:shd w:val="clear" w:color="auto" w:fill="auto"/>
            <w:vAlign w:val="center"/>
            <w:hideMark/>
          </w:tcPr>
          <w:p w:rsidR="0081295B" w:rsidRPr="0081295B" w:rsidRDefault="0081295B" w:rsidP="000E062F">
            <w:pPr>
              <w:spacing w:after="0"/>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71738</w:t>
            </w:r>
          </w:p>
        </w:tc>
        <w:tc>
          <w:tcPr>
            <w:tcW w:w="2409" w:type="dxa"/>
            <w:tcBorders>
              <w:top w:val="nil"/>
              <w:left w:val="nil"/>
              <w:bottom w:val="single" w:sz="8" w:space="0" w:color="auto"/>
              <w:right w:val="single" w:sz="8" w:space="0" w:color="auto"/>
            </w:tcBorders>
            <w:shd w:val="clear" w:color="auto" w:fill="auto"/>
            <w:noWrap/>
            <w:vAlign w:val="center"/>
            <w:hideMark/>
          </w:tcPr>
          <w:p w:rsidR="0081295B" w:rsidRPr="0081295B" w:rsidRDefault="0081295B" w:rsidP="000E062F">
            <w:pPr>
              <w:spacing w:after="0"/>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764</w:t>
            </w:r>
          </w:p>
        </w:tc>
        <w:tc>
          <w:tcPr>
            <w:tcW w:w="2541" w:type="dxa"/>
            <w:tcBorders>
              <w:top w:val="nil"/>
              <w:left w:val="nil"/>
              <w:bottom w:val="single" w:sz="8" w:space="0" w:color="auto"/>
              <w:right w:val="single" w:sz="8" w:space="0" w:color="auto"/>
            </w:tcBorders>
            <w:shd w:val="clear" w:color="auto" w:fill="auto"/>
            <w:noWrap/>
            <w:vAlign w:val="center"/>
            <w:hideMark/>
          </w:tcPr>
          <w:p w:rsidR="0081295B" w:rsidRPr="0081295B" w:rsidRDefault="0081295B" w:rsidP="000E062F">
            <w:pPr>
              <w:spacing w:after="0"/>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32</w:t>
            </w:r>
          </w:p>
        </w:tc>
      </w:tr>
    </w:tbl>
    <w:p w:rsidR="0081295B" w:rsidRPr="0081295B" w:rsidRDefault="0081295B" w:rsidP="0081295B">
      <w:pPr>
        <w:spacing w:after="0" w:line="360" w:lineRule="auto"/>
        <w:ind w:firstLine="851"/>
        <w:jc w:val="center"/>
        <w:rPr>
          <w:rFonts w:ascii="Times New Roman" w:hAnsi="Times New Roman" w:cs="Times New Roman"/>
          <w:sz w:val="24"/>
          <w:szCs w:val="24"/>
        </w:rPr>
      </w:pPr>
    </w:p>
    <w:p w:rsidR="0081295B" w:rsidRPr="0081295B" w:rsidRDefault="0081295B" w:rsidP="0081295B">
      <w:pPr>
        <w:spacing w:after="0" w:line="360" w:lineRule="auto"/>
        <w:ind w:firstLine="851"/>
        <w:jc w:val="both"/>
        <w:rPr>
          <w:rFonts w:ascii="Times New Roman" w:hAnsi="Times New Roman" w:cs="Times New Roman"/>
          <w:sz w:val="24"/>
          <w:szCs w:val="24"/>
        </w:rPr>
      </w:pPr>
      <w:r w:rsidRPr="0081295B">
        <w:rPr>
          <w:rFonts w:ascii="Times New Roman" w:hAnsi="Times New Roman" w:cs="Times New Roman"/>
          <w:sz w:val="24"/>
          <w:szCs w:val="24"/>
        </w:rPr>
        <w:t xml:space="preserve">Как видно из данных таблицы </w:t>
      </w:r>
      <w:r>
        <w:rPr>
          <w:rFonts w:ascii="Times New Roman" w:hAnsi="Times New Roman" w:cs="Times New Roman"/>
          <w:sz w:val="24"/>
          <w:szCs w:val="24"/>
        </w:rPr>
        <w:t>8</w:t>
      </w:r>
      <w:r w:rsidRPr="0081295B">
        <w:rPr>
          <w:rFonts w:ascii="Times New Roman" w:hAnsi="Times New Roman" w:cs="Times New Roman"/>
          <w:sz w:val="24"/>
          <w:szCs w:val="24"/>
        </w:rPr>
        <w:t xml:space="preserve"> время накопления сульфата натрия после которого возможно его выпадение в осадок при переработке </w:t>
      </w:r>
      <w:r>
        <w:rPr>
          <w:rFonts w:ascii="Times New Roman" w:hAnsi="Times New Roman" w:cs="Times New Roman"/>
          <w:sz w:val="24"/>
          <w:szCs w:val="24"/>
        </w:rPr>
        <w:t xml:space="preserve">рядовых </w:t>
      </w:r>
      <w:r w:rsidRPr="0081295B">
        <w:rPr>
          <w:rFonts w:ascii="Times New Roman" w:hAnsi="Times New Roman" w:cs="Times New Roman"/>
          <w:sz w:val="24"/>
          <w:szCs w:val="24"/>
        </w:rPr>
        <w:t>штейнов</w:t>
      </w:r>
      <w:r>
        <w:rPr>
          <w:rFonts w:ascii="Times New Roman" w:hAnsi="Times New Roman" w:cs="Times New Roman"/>
          <w:sz w:val="24"/>
          <w:szCs w:val="24"/>
        </w:rPr>
        <w:t xml:space="preserve"> ПВ МЗ</w:t>
      </w:r>
      <w:r w:rsidRPr="0081295B">
        <w:rPr>
          <w:rFonts w:ascii="Times New Roman" w:hAnsi="Times New Roman" w:cs="Times New Roman"/>
          <w:sz w:val="24"/>
          <w:szCs w:val="24"/>
        </w:rPr>
        <w:t xml:space="preserve"> состава состав</w:t>
      </w:r>
      <w:r>
        <w:rPr>
          <w:rFonts w:ascii="Times New Roman" w:hAnsi="Times New Roman" w:cs="Times New Roman"/>
          <w:sz w:val="24"/>
          <w:szCs w:val="24"/>
        </w:rPr>
        <w:t>ляет</w:t>
      </w:r>
      <w:r w:rsidRPr="0081295B">
        <w:rPr>
          <w:rFonts w:ascii="Times New Roman" w:hAnsi="Times New Roman" w:cs="Times New Roman"/>
          <w:sz w:val="24"/>
          <w:szCs w:val="24"/>
        </w:rPr>
        <w:t xml:space="preserve"> 45</w:t>
      </w:r>
      <w:r>
        <w:rPr>
          <w:rFonts w:ascii="Times New Roman" w:hAnsi="Times New Roman" w:cs="Times New Roman"/>
          <w:sz w:val="24"/>
          <w:szCs w:val="24"/>
        </w:rPr>
        <w:t>-60</w:t>
      </w:r>
      <w:r w:rsidRPr="0081295B">
        <w:rPr>
          <w:rFonts w:ascii="Times New Roman" w:hAnsi="Times New Roman" w:cs="Times New Roman"/>
          <w:sz w:val="24"/>
          <w:szCs w:val="24"/>
        </w:rPr>
        <w:t xml:space="preserve"> суток. С целью предотвращения негативных последствий от выпадения сульфата натрия в осадка следует заблаговременно проводить промывку установки грануляции с полной сменой всего объема оборотной воды.</w:t>
      </w:r>
    </w:p>
    <w:p w:rsidR="000E062F" w:rsidRDefault="0081295B" w:rsidP="0081295B">
      <w:pPr>
        <w:spacing w:after="0" w:line="360" w:lineRule="auto"/>
        <w:ind w:firstLine="851"/>
        <w:jc w:val="both"/>
        <w:rPr>
          <w:rFonts w:ascii="Times New Roman" w:hAnsi="Times New Roman" w:cs="Times New Roman"/>
          <w:sz w:val="24"/>
          <w:szCs w:val="24"/>
        </w:rPr>
      </w:pPr>
      <w:r w:rsidRPr="0081295B">
        <w:rPr>
          <w:rFonts w:ascii="Times New Roman" w:hAnsi="Times New Roman" w:cs="Times New Roman"/>
          <w:sz w:val="24"/>
          <w:szCs w:val="24"/>
        </w:rPr>
        <w:t xml:space="preserve">Несмотря на методику проведения экспериментов серии №2, исключающую необходимость многократного повторения цикла плавка-грануляция и образования конгломератов гранулированного штейна, в результате снижения рабочего объема грануляционного бака, постоянные условия, в которых проводились отдельно взятые эксперименты, согласно данным таблицы </w:t>
      </w:r>
      <w:r w:rsidR="000E062F">
        <w:rPr>
          <w:rFonts w:ascii="Times New Roman" w:hAnsi="Times New Roman" w:cs="Times New Roman"/>
          <w:sz w:val="24"/>
          <w:szCs w:val="24"/>
        </w:rPr>
        <w:t>9</w:t>
      </w:r>
      <w:r w:rsidRPr="0081295B">
        <w:rPr>
          <w:rFonts w:ascii="Times New Roman" w:hAnsi="Times New Roman" w:cs="Times New Roman"/>
          <w:sz w:val="24"/>
          <w:szCs w:val="24"/>
        </w:rPr>
        <w:t xml:space="preserve"> наблюдается изменение гранулометрического состава проб гранулированных штейнов в зависимости от их состава. </w:t>
      </w:r>
    </w:p>
    <w:p w:rsidR="000E062F" w:rsidRPr="00E24D2E" w:rsidRDefault="000E062F" w:rsidP="000E062F">
      <w:pPr>
        <w:pStyle w:val="-"/>
        <w:spacing w:after="0" w:line="360" w:lineRule="auto"/>
        <w:ind w:firstLine="0"/>
        <w:rPr>
          <w:sz w:val="24"/>
          <w:szCs w:val="24"/>
        </w:rPr>
      </w:pPr>
      <w:r>
        <w:rPr>
          <w:sz w:val="24"/>
          <w:szCs w:val="24"/>
        </w:rPr>
        <w:lastRenderedPageBreak/>
        <w:t xml:space="preserve">Таблица 9 - </w:t>
      </w:r>
      <w:r w:rsidRPr="00E24D2E">
        <w:rPr>
          <w:sz w:val="24"/>
          <w:szCs w:val="24"/>
        </w:rPr>
        <w:t xml:space="preserve">Гранулометрический состав проб гранулированного штейна </w:t>
      </w:r>
      <w:r>
        <w:rPr>
          <w:sz w:val="24"/>
          <w:szCs w:val="24"/>
        </w:rPr>
        <w:t>серии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951"/>
        <w:gridCol w:w="1179"/>
        <w:gridCol w:w="1394"/>
        <w:gridCol w:w="1744"/>
        <w:gridCol w:w="1882"/>
        <w:gridCol w:w="1207"/>
      </w:tblGrid>
      <w:tr w:rsidR="000E062F" w:rsidRPr="000E062F" w:rsidTr="000E062F">
        <w:trPr>
          <w:trHeight w:val="300"/>
          <w:tblHeader/>
        </w:trPr>
        <w:tc>
          <w:tcPr>
            <w:tcW w:w="528" w:type="pct"/>
            <w:vMerge w:val="restart"/>
            <w:vAlign w:val="center"/>
          </w:tcPr>
          <w:p w:rsidR="000E062F" w:rsidRPr="000E062F" w:rsidRDefault="000E062F" w:rsidP="000E062F">
            <w:pPr>
              <w:spacing w:after="0" w:line="240" w:lineRule="auto"/>
              <w:jc w:val="center"/>
              <w:rPr>
                <w:rFonts w:ascii="Times New Roman" w:eastAsia="Times New Roman" w:hAnsi="Times New Roman" w:cs="Times New Roman"/>
                <w:color w:val="000000"/>
                <w:sz w:val="24"/>
              </w:rPr>
            </w:pPr>
            <w:r w:rsidRPr="000E062F">
              <w:rPr>
                <w:rFonts w:ascii="Times New Roman" w:eastAsia="Times New Roman" w:hAnsi="Times New Roman" w:cs="Times New Roman"/>
                <w:color w:val="000000"/>
                <w:sz w:val="24"/>
                <w:szCs w:val="24"/>
              </w:rPr>
              <w:t>№/№</w:t>
            </w:r>
          </w:p>
        </w:tc>
        <w:tc>
          <w:tcPr>
            <w:tcW w:w="4472" w:type="pct"/>
            <w:gridSpan w:val="6"/>
            <w:shd w:val="clear" w:color="auto" w:fill="auto"/>
            <w:noWrap/>
            <w:vAlign w:val="center"/>
            <w:hideMark/>
          </w:tcPr>
          <w:p w:rsidR="000E062F" w:rsidRPr="000E062F" w:rsidRDefault="000E062F" w:rsidP="000E062F">
            <w:pPr>
              <w:spacing w:after="0" w:line="240" w:lineRule="auto"/>
              <w:jc w:val="center"/>
              <w:rPr>
                <w:rFonts w:ascii="Times New Roman" w:eastAsia="Times New Roman" w:hAnsi="Times New Roman" w:cs="Times New Roman"/>
                <w:color w:val="000000"/>
                <w:sz w:val="24"/>
              </w:rPr>
            </w:pPr>
            <w:r w:rsidRPr="000E062F">
              <w:rPr>
                <w:rFonts w:ascii="Times New Roman" w:eastAsia="Times New Roman" w:hAnsi="Times New Roman" w:cs="Times New Roman"/>
                <w:color w:val="000000"/>
                <w:sz w:val="24"/>
              </w:rPr>
              <w:t>Содержание, % масс</w:t>
            </w:r>
          </w:p>
        </w:tc>
      </w:tr>
      <w:tr w:rsidR="000E062F" w:rsidRPr="000E062F" w:rsidTr="000E062F">
        <w:trPr>
          <w:trHeight w:val="300"/>
          <w:tblHeader/>
        </w:trPr>
        <w:tc>
          <w:tcPr>
            <w:tcW w:w="528" w:type="pct"/>
            <w:vMerge/>
            <w:vAlign w:val="center"/>
          </w:tcPr>
          <w:p w:rsidR="000E062F" w:rsidRPr="000E062F" w:rsidRDefault="000E062F" w:rsidP="000E062F">
            <w:pPr>
              <w:spacing w:after="0" w:line="240" w:lineRule="auto"/>
              <w:jc w:val="center"/>
              <w:rPr>
                <w:rFonts w:ascii="Times New Roman" w:eastAsia="Times New Roman" w:hAnsi="Times New Roman" w:cs="Times New Roman"/>
                <w:color w:val="000000"/>
                <w:sz w:val="24"/>
              </w:rPr>
            </w:pPr>
          </w:p>
        </w:tc>
        <w:tc>
          <w:tcPr>
            <w:tcW w:w="509" w:type="pct"/>
            <w:shd w:val="clear" w:color="auto" w:fill="auto"/>
            <w:noWrap/>
            <w:vAlign w:val="center"/>
            <w:hideMark/>
          </w:tcPr>
          <w:p w:rsidR="000E062F" w:rsidRPr="000E062F" w:rsidRDefault="000E062F" w:rsidP="000E062F">
            <w:pPr>
              <w:spacing w:after="0" w:line="240" w:lineRule="auto"/>
              <w:jc w:val="center"/>
              <w:rPr>
                <w:rFonts w:ascii="Times New Roman" w:eastAsia="Times New Roman" w:hAnsi="Times New Roman" w:cs="Times New Roman"/>
                <w:color w:val="000000"/>
                <w:sz w:val="24"/>
              </w:rPr>
            </w:pPr>
            <w:r w:rsidRPr="000E062F">
              <w:rPr>
                <w:rFonts w:ascii="Times New Roman" w:eastAsia="Times New Roman" w:hAnsi="Times New Roman" w:cs="Times New Roman"/>
                <w:color w:val="000000"/>
                <w:sz w:val="24"/>
              </w:rPr>
              <w:t>+5 мм</w:t>
            </w:r>
          </w:p>
        </w:tc>
        <w:tc>
          <w:tcPr>
            <w:tcW w:w="631" w:type="pct"/>
            <w:shd w:val="clear" w:color="auto" w:fill="auto"/>
            <w:noWrap/>
            <w:vAlign w:val="center"/>
            <w:hideMark/>
          </w:tcPr>
          <w:p w:rsidR="000E062F" w:rsidRPr="000E062F" w:rsidRDefault="000E062F" w:rsidP="000E062F">
            <w:pPr>
              <w:spacing w:after="0" w:line="240" w:lineRule="auto"/>
              <w:jc w:val="center"/>
              <w:rPr>
                <w:rFonts w:ascii="Times New Roman" w:eastAsia="Times New Roman" w:hAnsi="Times New Roman" w:cs="Times New Roman"/>
                <w:color w:val="000000"/>
                <w:sz w:val="24"/>
              </w:rPr>
            </w:pPr>
            <w:r w:rsidRPr="000E062F">
              <w:rPr>
                <w:rFonts w:ascii="Times New Roman" w:eastAsia="Times New Roman" w:hAnsi="Times New Roman" w:cs="Times New Roman"/>
                <w:color w:val="000000"/>
                <w:sz w:val="24"/>
              </w:rPr>
              <w:t>-5+3 мм</w:t>
            </w:r>
          </w:p>
        </w:tc>
        <w:tc>
          <w:tcPr>
            <w:tcW w:w="746" w:type="pct"/>
            <w:shd w:val="clear" w:color="auto" w:fill="auto"/>
            <w:noWrap/>
            <w:vAlign w:val="center"/>
            <w:hideMark/>
          </w:tcPr>
          <w:p w:rsidR="000E062F" w:rsidRPr="000E062F" w:rsidRDefault="000E062F" w:rsidP="000E062F">
            <w:pPr>
              <w:spacing w:after="0" w:line="240" w:lineRule="auto"/>
              <w:jc w:val="center"/>
              <w:rPr>
                <w:rFonts w:ascii="Times New Roman" w:eastAsia="Times New Roman" w:hAnsi="Times New Roman" w:cs="Times New Roman"/>
                <w:color w:val="000000"/>
                <w:sz w:val="24"/>
              </w:rPr>
            </w:pPr>
            <w:r w:rsidRPr="000E062F">
              <w:rPr>
                <w:rFonts w:ascii="Times New Roman" w:eastAsia="Times New Roman" w:hAnsi="Times New Roman" w:cs="Times New Roman"/>
                <w:color w:val="000000"/>
                <w:sz w:val="24"/>
              </w:rPr>
              <w:t>-3+0,8 мм</w:t>
            </w:r>
          </w:p>
        </w:tc>
        <w:tc>
          <w:tcPr>
            <w:tcW w:w="933" w:type="pct"/>
            <w:shd w:val="clear" w:color="auto" w:fill="auto"/>
            <w:noWrap/>
            <w:vAlign w:val="center"/>
            <w:hideMark/>
          </w:tcPr>
          <w:p w:rsidR="000E062F" w:rsidRPr="000E062F" w:rsidRDefault="000E062F" w:rsidP="000E062F">
            <w:pPr>
              <w:spacing w:after="0" w:line="240" w:lineRule="auto"/>
              <w:jc w:val="center"/>
              <w:rPr>
                <w:rFonts w:ascii="Times New Roman" w:eastAsia="Times New Roman" w:hAnsi="Times New Roman" w:cs="Times New Roman"/>
                <w:color w:val="000000"/>
                <w:sz w:val="24"/>
              </w:rPr>
            </w:pPr>
            <w:r w:rsidRPr="000E062F">
              <w:rPr>
                <w:rFonts w:ascii="Times New Roman" w:eastAsia="Times New Roman" w:hAnsi="Times New Roman" w:cs="Times New Roman"/>
                <w:color w:val="000000"/>
                <w:sz w:val="24"/>
              </w:rPr>
              <w:t>-0,8+0,45 мм</w:t>
            </w:r>
          </w:p>
        </w:tc>
        <w:tc>
          <w:tcPr>
            <w:tcW w:w="1007" w:type="pct"/>
            <w:shd w:val="clear" w:color="auto" w:fill="auto"/>
            <w:noWrap/>
            <w:vAlign w:val="center"/>
            <w:hideMark/>
          </w:tcPr>
          <w:p w:rsidR="000E062F" w:rsidRPr="000E062F" w:rsidRDefault="000E062F" w:rsidP="000E062F">
            <w:pPr>
              <w:spacing w:after="0" w:line="240" w:lineRule="auto"/>
              <w:jc w:val="center"/>
              <w:rPr>
                <w:rFonts w:ascii="Times New Roman" w:eastAsia="Times New Roman" w:hAnsi="Times New Roman" w:cs="Times New Roman"/>
                <w:color w:val="000000"/>
                <w:sz w:val="24"/>
              </w:rPr>
            </w:pPr>
            <w:r w:rsidRPr="000E062F">
              <w:rPr>
                <w:rFonts w:ascii="Times New Roman" w:eastAsia="Times New Roman" w:hAnsi="Times New Roman" w:cs="Times New Roman"/>
                <w:color w:val="000000"/>
                <w:sz w:val="24"/>
              </w:rPr>
              <w:t>-0,45+0,18 мм</w:t>
            </w:r>
          </w:p>
        </w:tc>
        <w:tc>
          <w:tcPr>
            <w:tcW w:w="647" w:type="pct"/>
            <w:shd w:val="clear" w:color="auto" w:fill="auto"/>
            <w:noWrap/>
            <w:vAlign w:val="center"/>
            <w:hideMark/>
          </w:tcPr>
          <w:p w:rsidR="000E062F" w:rsidRPr="000E062F" w:rsidRDefault="000E062F" w:rsidP="000E062F">
            <w:pPr>
              <w:spacing w:after="0" w:line="240" w:lineRule="auto"/>
              <w:jc w:val="center"/>
              <w:rPr>
                <w:rFonts w:ascii="Times New Roman" w:eastAsia="Times New Roman" w:hAnsi="Times New Roman" w:cs="Times New Roman"/>
                <w:color w:val="000000"/>
                <w:sz w:val="24"/>
              </w:rPr>
            </w:pPr>
            <w:r w:rsidRPr="000E062F">
              <w:rPr>
                <w:rFonts w:ascii="Times New Roman" w:eastAsia="Times New Roman" w:hAnsi="Times New Roman" w:cs="Times New Roman"/>
                <w:color w:val="000000"/>
                <w:sz w:val="24"/>
              </w:rPr>
              <w:t>-0,18 мм</w:t>
            </w:r>
          </w:p>
        </w:tc>
      </w:tr>
      <w:tr w:rsidR="000E062F" w:rsidRPr="000E062F" w:rsidTr="000E062F">
        <w:trPr>
          <w:trHeight w:val="300"/>
        </w:trPr>
        <w:tc>
          <w:tcPr>
            <w:tcW w:w="528" w:type="pct"/>
            <w:vAlign w:val="center"/>
          </w:tcPr>
          <w:p w:rsidR="000E062F" w:rsidRPr="000E062F" w:rsidRDefault="000E062F" w:rsidP="000E062F">
            <w:pPr>
              <w:spacing w:after="0" w:line="240" w:lineRule="auto"/>
              <w:jc w:val="center"/>
              <w:rPr>
                <w:rFonts w:ascii="Times New Roman" w:eastAsia="Times New Roman" w:hAnsi="Times New Roman" w:cs="Times New Roman"/>
                <w:color w:val="000000"/>
                <w:sz w:val="24"/>
              </w:rPr>
            </w:pPr>
            <w:r w:rsidRPr="000E062F">
              <w:rPr>
                <w:rFonts w:ascii="Times New Roman" w:eastAsia="Times New Roman" w:hAnsi="Times New Roman" w:cs="Times New Roman"/>
                <w:color w:val="000000"/>
                <w:sz w:val="24"/>
              </w:rPr>
              <w:t>2.1</w:t>
            </w:r>
          </w:p>
        </w:tc>
        <w:tc>
          <w:tcPr>
            <w:tcW w:w="509" w:type="pct"/>
            <w:shd w:val="clear" w:color="auto" w:fill="auto"/>
            <w:noWrap/>
            <w:vAlign w:val="bottom"/>
          </w:tcPr>
          <w:p w:rsidR="000E062F" w:rsidRPr="000E062F" w:rsidRDefault="000E062F" w:rsidP="000E062F">
            <w:pPr>
              <w:spacing w:after="0"/>
              <w:jc w:val="center"/>
              <w:rPr>
                <w:rFonts w:ascii="Times New Roman" w:eastAsia="Times New Roman" w:hAnsi="Times New Roman" w:cs="Times New Roman"/>
                <w:color w:val="000000"/>
                <w:sz w:val="24"/>
              </w:rPr>
            </w:pPr>
            <w:r w:rsidRPr="000E062F">
              <w:rPr>
                <w:rFonts w:ascii="Times New Roman" w:hAnsi="Times New Roman" w:cs="Times New Roman"/>
                <w:color w:val="000000"/>
                <w:sz w:val="24"/>
              </w:rPr>
              <w:t>13,76</w:t>
            </w:r>
          </w:p>
        </w:tc>
        <w:tc>
          <w:tcPr>
            <w:tcW w:w="631" w:type="pct"/>
            <w:shd w:val="clear" w:color="auto" w:fill="auto"/>
            <w:noWrap/>
            <w:vAlign w:val="bottom"/>
          </w:tcPr>
          <w:p w:rsidR="000E062F" w:rsidRPr="000E062F" w:rsidRDefault="000E062F" w:rsidP="000E062F">
            <w:pPr>
              <w:spacing w:after="0"/>
              <w:jc w:val="center"/>
              <w:rPr>
                <w:rFonts w:ascii="Times New Roman" w:hAnsi="Times New Roman" w:cs="Times New Roman"/>
                <w:color w:val="000000"/>
                <w:sz w:val="24"/>
              </w:rPr>
            </w:pPr>
            <w:r w:rsidRPr="000E062F">
              <w:rPr>
                <w:rFonts w:ascii="Times New Roman" w:hAnsi="Times New Roman" w:cs="Times New Roman"/>
                <w:color w:val="000000"/>
                <w:sz w:val="24"/>
              </w:rPr>
              <w:t>20,23</w:t>
            </w:r>
          </w:p>
        </w:tc>
        <w:tc>
          <w:tcPr>
            <w:tcW w:w="746" w:type="pct"/>
            <w:shd w:val="clear" w:color="auto" w:fill="auto"/>
            <w:noWrap/>
            <w:vAlign w:val="bottom"/>
          </w:tcPr>
          <w:p w:rsidR="000E062F" w:rsidRPr="000E062F" w:rsidRDefault="000E062F" w:rsidP="000E062F">
            <w:pPr>
              <w:spacing w:after="0"/>
              <w:jc w:val="center"/>
              <w:rPr>
                <w:rFonts w:ascii="Times New Roman" w:hAnsi="Times New Roman" w:cs="Times New Roman"/>
                <w:color w:val="000000"/>
                <w:sz w:val="24"/>
              </w:rPr>
            </w:pPr>
            <w:r w:rsidRPr="000E062F">
              <w:rPr>
                <w:rFonts w:ascii="Times New Roman" w:hAnsi="Times New Roman" w:cs="Times New Roman"/>
                <w:color w:val="000000"/>
                <w:sz w:val="24"/>
              </w:rPr>
              <w:t>39,70</w:t>
            </w:r>
          </w:p>
        </w:tc>
        <w:tc>
          <w:tcPr>
            <w:tcW w:w="933" w:type="pct"/>
            <w:shd w:val="clear" w:color="auto" w:fill="auto"/>
            <w:noWrap/>
            <w:vAlign w:val="bottom"/>
          </w:tcPr>
          <w:p w:rsidR="000E062F" w:rsidRPr="000E062F" w:rsidRDefault="000E062F" w:rsidP="000E062F">
            <w:pPr>
              <w:spacing w:after="0"/>
              <w:jc w:val="center"/>
              <w:rPr>
                <w:rFonts w:ascii="Times New Roman" w:hAnsi="Times New Roman" w:cs="Times New Roman"/>
                <w:color w:val="000000"/>
                <w:sz w:val="24"/>
              </w:rPr>
            </w:pPr>
            <w:r w:rsidRPr="000E062F">
              <w:rPr>
                <w:rFonts w:ascii="Times New Roman" w:hAnsi="Times New Roman" w:cs="Times New Roman"/>
                <w:color w:val="000000"/>
                <w:sz w:val="24"/>
              </w:rPr>
              <w:t>12,46</w:t>
            </w:r>
          </w:p>
        </w:tc>
        <w:tc>
          <w:tcPr>
            <w:tcW w:w="1007" w:type="pct"/>
            <w:shd w:val="clear" w:color="auto" w:fill="auto"/>
            <w:noWrap/>
            <w:vAlign w:val="bottom"/>
          </w:tcPr>
          <w:p w:rsidR="000E062F" w:rsidRPr="000E062F" w:rsidRDefault="000E062F" w:rsidP="000E062F">
            <w:pPr>
              <w:spacing w:after="0"/>
              <w:jc w:val="center"/>
              <w:rPr>
                <w:rFonts w:ascii="Times New Roman" w:hAnsi="Times New Roman" w:cs="Times New Roman"/>
                <w:color w:val="000000"/>
                <w:sz w:val="24"/>
              </w:rPr>
            </w:pPr>
            <w:r w:rsidRPr="000E062F">
              <w:rPr>
                <w:rFonts w:ascii="Times New Roman" w:hAnsi="Times New Roman" w:cs="Times New Roman"/>
                <w:color w:val="000000"/>
                <w:sz w:val="24"/>
              </w:rPr>
              <w:t>9,49</w:t>
            </w:r>
          </w:p>
        </w:tc>
        <w:tc>
          <w:tcPr>
            <w:tcW w:w="647" w:type="pct"/>
            <w:shd w:val="clear" w:color="auto" w:fill="auto"/>
            <w:noWrap/>
            <w:vAlign w:val="bottom"/>
          </w:tcPr>
          <w:p w:rsidR="000E062F" w:rsidRPr="000E062F" w:rsidRDefault="000E062F" w:rsidP="000E062F">
            <w:pPr>
              <w:spacing w:after="0"/>
              <w:jc w:val="center"/>
              <w:rPr>
                <w:rFonts w:ascii="Times New Roman" w:hAnsi="Times New Roman" w:cs="Times New Roman"/>
                <w:color w:val="000000"/>
                <w:sz w:val="24"/>
              </w:rPr>
            </w:pPr>
            <w:r w:rsidRPr="000E062F">
              <w:rPr>
                <w:rFonts w:ascii="Times New Roman" w:hAnsi="Times New Roman" w:cs="Times New Roman"/>
                <w:color w:val="000000"/>
                <w:sz w:val="24"/>
              </w:rPr>
              <w:t>4,35</w:t>
            </w:r>
          </w:p>
        </w:tc>
      </w:tr>
      <w:tr w:rsidR="000E062F" w:rsidRPr="000E062F" w:rsidTr="000E062F">
        <w:trPr>
          <w:trHeight w:val="300"/>
        </w:trPr>
        <w:tc>
          <w:tcPr>
            <w:tcW w:w="528" w:type="pct"/>
            <w:vAlign w:val="center"/>
          </w:tcPr>
          <w:p w:rsidR="000E062F" w:rsidRPr="000E062F" w:rsidRDefault="000E062F" w:rsidP="000E062F">
            <w:pPr>
              <w:spacing w:after="0" w:line="240" w:lineRule="auto"/>
              <w:jc w:val="center"/>
              <w:rPr>
                <w:rFonts w:ascii="Times New Roman" w:eastAsia="Times New Roman" w:hAnsi="Times New Roman" w:cs="Times New Roman"/>
                <w:color w:val="000000"/>
                <w:sz w:val="24"/>
                <w:szCs w:val="24"/>
              </w:rPr>
            </w:pPr>
            <w:r w:rsidRPr="000E062F">
              <w:rPr>
                <w:rFonts w:ascii="Times New Roman" w:eastAsia="Times New Roman" w:hAnsi="Times New Roman" w:cs="Times New Roman"/>
                <w:color w:val="000000"/>
                <w:sz w:val="24"/>
                <w:szCs w:val="24"/>
              </w:rPr>
              <w:t>2.2</w:t>
            </w:r>
          </w:p>
        </w:tc>
        <w:tc>
          <w:tcPr>
            <w:tcW w:w="509" w:type="pct"/>
            <w:shd w:val="clear" w:color="auto" w:fill="auto"/>
            <w:noWrap/>
            <w:vAlign w:val="bottom"/>
          </w:tcPr>
          <w:p w:rsidR="000E062F" w:rsidRPr="000E062F" w:rsidRDefault="000E062F" w:rsidP="000E062F">
            <w:pPr>
              <w:spacing w:after="0"/>
              <w:jc w:val="center"/>
              <w:rPr>
                <w:rFonts w:ascii="Times New Roman" w:hAnsi="Times New Roman" w:cs="Times New Roman"/>
                <w:color w:val="000000"/>
                <w:sz w:val="24"/>
              </w:rPr>
            </w:pPr>
            <w:r w:rsidRPr="000E062F">
              <w:rPr>
                <w:rFonts w:ascii="Times New Roman" w:hAnsi="Times New Roman" w:cs="Times New Roman"/>
                <w:color w:val="000000"/>
                <w:sz w:val="24"/>
              </w:rPr>
              <w:t>4,54</w:t>
            </w:r>
          </w:p>
        </w:tc>
        <w:tc>
          <w:tcPr>
            <w:tcW w:w="631" w:type="pct"/>
            <w:shd w:val="clear" w:color="auto" w:fill="auto"/>
            <w:noWrap/>
            <w:vAlign w:val="bottom"/>
          </w:tcPr>
          <w:p w:rsidR="000E062F" w:rsidRPr="000E062F" w:rsidRDefault="000E062F" w:rsidP="000E062F">
            <w:pPr>
              <w:spacing w:after="0"/>
              <w:jc w:val="center"/>
              <w:rPr>
                <w:rFonts w:ascii="Times New Roman" w:hAnsi="Times New Roman" w:cs="Times New Roman"/>
                <w:color w:val="000000"/>
                <w:sz w:val="24"/>
              </w:rPr>
            </w:pPr>
            <w:r w:rsidRPr="000E062F">
              <w:rPr>
                <w:rFonts w:ascii="Times New Roman" w:hAnsi="Times New Roman" w:cs="Times New Roman"/>
                <w:color w:val="000000"/>
                <w:sz w:val="24"/>
              </w:rPr>
              <w:t>15,24</w:t>
            </w:r>
          </w:p>
        </w:tc>
        <w:tc>
          <w:tcPr>
            <w:tcW w:w="746" w:type="pct"/>
            <w:shd w:val="clear" w:color="auto" w:fill="auto"/>
            <w:noWrap/>
            <w:vAlign w:val="bottom"/>
          </w:tcPr>
          <w:p w:rsidR="000E062F" w:rsidRPr="000E062F" w:rsidRDefault="000E062F" w:rsidP="000E062F">
            <w:pPr>
              <w:spacing w:after="0"/>
              <w:jc w:val="center"/>
              <w:rPr>
                <w:rFonts w:ascii="Times New Roman" w:hAnsi="Times New Roman" w:cs="Times New Roman"/>
                <w:color w:val="000000"/>
                <w:sz w:val="24"/>
              </w:rPr>
            </w:pPr>
            <w:r w:rsidRPr="000E062F">
              <w:rPr>
                <w:rFonts w:ascii="Times New Roman" w:hAnsi="Times New Roman" w:cs="Times New Roman"/>
                <w:color w:val="000000"/>
                <w:sz w:val="24"/>
              </w:rPr>
              <w:t>31,53</w:t>
            </w:r>
          </w:p>
        </w:tc>
        <w:tc>
          <w:tcPr>
            <w:tcW w:w="933" w:type="pct"/>
            <w:shd w:val="clear" w:color="auto" w:fill="auto"/>
            <w:noWrap/>
            <w:vAlign w:val="bottom"/>
          </w:tcPr>
          <w:p w:rsidR="000E062F" w:rsidRPr="000E062F" w:rsidRDefault="000E062F" w:rsidP="000E062F">
            <w:pPr>
              <w:spacing w:after="0"/>
              <w:jc w:val="center"/>
              <w:rPr>
                <w:rFonts w:ascii="Times New Roman" w:hAnsi="Times New Roman" w:cs="Times New Roman"/>
                <w:color w:val="000000"/>
                <w:sz w:val="24"/>
              </w:rPr>
            </w:pPr>
            <w:r w:rsidRPr="000E062F">
              <w:rPr>
                <w:rFonts w:ascii="Times New Roman" w:hAnsi="Times New Roman" w:cs="Times New Roman"/>
                <w:color w:val="000000"/>
                <w:sz w:val="24"/>
              </w:rPr>
              <w:t>19,60</w:t>
            </w:r>
          </w:p>
        </w:tc>
        <w:tc>
          <w:tcPr>
            <w:tcW w:w="1007" w:type="pct"/>
            <w:shd w:val="clear" w:color="auto" w:fill="auto"/>
            <w:noWrap/>
            <w:vAlign w:val="bottom"/>
          </w:tcPr>
          <w:p w:rsidR="000E062F" w:rsidRPr="000E062F" w:rsidRDefault="000E062F" w:rsidP="000E062F">
            <w:pPr>
              <w:spacing w:after="0"/>
              <w:jc w:val="center"/>
              <w:rPr>
                <w:rFonts w:ascii="Times New Roman" w:hAnsi="Times New Roman" w:cs="Times New Roman"/>
                <w:color w:val="000000"/>
                <w:sz w:val="24"/>
              </w:rPr>
            </w:pPr>
            <w:r w:rsidRPr="000E062F">
              <w:rPr>
                <w:rFonts w:ascii="Times New Roman" w:hAnsi="Times New Roman" w:cs="Times New Roman"/>
                <w:color w:val="000000"/>
                <w:sz w:val="24"/>
              </w:rPr>
              <w:t>20,25</w:t>
            </w:r>
          </w:p>
        </w:tc>
        <w:tc>
          <w:tcPr>
            <w:tcW w:w="647" w:type="pct"/>
            <w:shd w:val="clear" w:color="auto" w:fill="auto"/>
            <w:noWrap/>
            <w:vAlign w:val="bottom"/>
          </w:tcPr>
          <w:p w:rsidR="000E062F" w:rsidRPr="000E062F" w:rsidRDefault="000E062F" w:rsidP="000E062F">
            <w:pPr>
              <w:spacing w:after="0"/>
              <w:jc w:val="center"/>
              <w:rPr>
                <w:rFonts w:ascii="Times New Roman" w:hAnsi="Times New Roman" w:cs="Times New Roman"/>
                <w:color w:val="000000"/>
                <w:sz w:val="24"/>
              </w:rPr>
            </w:pPr>
            <w:r w:rsidRPr="000E062F">
              <w:rPr>
                <w:rFonts w:ascii="Times New Roman" w:hAnsi="Times New Roman" w:cs="Times New Roman"/>
                <w:color w:val="000000"/>
                <w:sz w:val="24"/>
              </w:rPr>
              <w:t>8,85</w:t>
            </w:r>
          </w:p>
        </w:tc>
      </w:tr>
      <w:tr w:rsidR="000E062F" w:rsidRPr="000E062F" w:rsidTr="000E062F">
        <w:trPr>
          <w:trHeight w:val="300"/>
        </w:trPr>
        <w:tc>
          <w:tcPr>
            <w:tcW w:w="528" w:type="pct"/>
            <w:vAlign w:val="center"/>
          </w:tcPr>
          <w:p w:rsidR="000E062F" w:rsidRPr="000E062F" w:rsidRDefault="000E062F" w:rsidP="000E062F">
            <w:pPr>
              <w:spacing w:after="0" w:line="240" w:lineRule="auto"/>
              <w:jc w:val="center"/>
              <w:rPr>
                <w:rFonts w:ascii="Times New Roman" w:eastAsia="Times New Roman" w:hAnsi="Times New Roman" w:cs="Times New Roman"/>
                <w:color w:val="000000"/>
                <w:sz w:val="24"/>
                <w:szCs w:val="24"/>
              </w:rPr>
            </w:pPr>
            <w:r w:rsidRPr="000E062F">
              <w:rPr>
                <w:rFonts w:ascii="Times New Roman" w:eastAsia="Times New Roman" w:hAnsi="Times New Roman" w:cs="Times New Roman"/>
                <w:color w:val="000000"/>
                <w:sz w:val="24"/>
                <w:szCs w:val="24"/>
              </w:rPr>
              <w:t>2.3</w:t>
            </w:r>
          </w:p>
        </w:tc>
        <w:tc>
          <w:tcPr>
            <w:tcW w:w="509" w:type="pct"/>
            <w:shd w:val="clear" w:color="auto" w:fill="auto"/>
            <w:noWrap/>
            <w:vAlign w:val="bottom"/>
          </w:tcPr>
          <w:p w:rsidR="000E062F" w:rsidRPr="000E062F" w:rsidRDefault="000E062F" w:rsidP="000E062F">
            <w:pPr>
              <w:spacing w:after="0"/>
              <w:jc w:val="center"/>
              <w:rPr>
                <w:rFonts w:ascii="Times New Roman" w:eastAsia="Times New Roman" w:hAnsi="Times New Roman" w:cs="Times New Roman"/>
                <w:color w:val="000000" w:themeColor="text1"/>
                <w:sz w:val="24"/>
              </w:rPr>
            </w:pPr>
            <w:r w:rsidRPr="000E062F">
              <w:rPr>
                <w:rFonts w:ascii="Times New Roman" w:hAnsi="Times New Roman" w:cs="Times New Roman"/>
                <w:color w:val="000000" w:themeColor="text1"/>
                <w:sz w:val="24"/>
              </w:rPr>
              <w:t>0,04</w:t>
            </w:r>
          </w:p>
        </w:tc>
        <w:tc>
          <w:tcPr>
            <w:tcW w:w="631" w:type="pct"/>
            <w:shd w:val="clear" w:color="auto" w:fill="auto"/>
            <w:noWrap/>
            <w:vAlign w:val="bottom"/>
          </w:tcPr>
          <w:p w:rsidR="000E062F" w:rsidRPr="000E062F" w:rsidRDefault="000E062F" w:rsidP="000E062F">
            <w:pPr>
              <w:spacing w:after="0"/>
              <w:jc w:val="center"/>
              <w:rPr>
                <w:rFonts w:ascii="Times New Roman" w:hAnsi="Times New Roman" w:cs="Times New Roman"/>
                <w:color w:val="000000" w:themeColor="text1"/>
                <w:sz w:val="24"/>
              </w:rPr>
            </w:pPr>
            <w:r w:rsidRPr="000E062F">
              <w:rPr>
                <w:rFonts w:ascii="Times New Roman" w:hAnsi="Times New Roman" w:cs="Times New Roman"/>
                <w:color w:val="000000" w:themeColor="text1"/>
                <w:sz w:val="24"/>
              </w:rPr>
              <w:t>7,19</w:t>
            </w:r>
          </w:p>
        </w:tc>
        <w:tc>
          <w:tcPr>
            <w:tcW w:w="746" w:type="pct"/>
            <w:shd w:val="clear" w:color="auto" w:fill="auto"/>
            <w:noWrap/>
            <w:vAlign w:val="bottom"/>
          </w:tcPr>
          <w:p w:rsidR="000E062F" w:rsidRPr="000E062F" w:rsidRDefault="000E062F" w:rsidP="000E062F">
            <w:pPr>
              <w:spacing w:after="0"/>
              <w:jc w:val="center"/>
              <w:rPr>
                <w:rFonts w:ascii="Times New Roman" w:hAnsi="Times New Roman" w:cs="Times New Roman"/>
                <w:color w:val="000000" w:themeColor="text1"/>
                <w:sz w:val="24"/>
              </w:rPr>
            </w:pPr>
            <w:r w:rsidRPr="000E062F">
              <w:rPr>
                <w:rFonts w:ascii="Times New Roman" w:hAnsi="Times New Roman" w:cs="Times New Roman"/>
                <w:color w:val="000000" w:themeColor="text1"/>
                <w:sz w:val="24"/>
              </w:rPr>
              <w:t>51,10</w:t>
            </w:r>
          </w:p>
        </w:tc>
        <w:tc>
          <w:tcPr>
            <w:tcW w:w="933" w:type="pct"/>
            <w:shd w:val="clear" w:color="auto" w:fill="auto"/>
            <w:noWrap/>
            <w:vAlign w:val="bottom"/>
          </w:tcPr>
          <w:p w:rsidR="000E062F" w:rsidRPr="000E062F" w:rsidRDefault="000E062F" w:rsidP="000E062F">
            <w:pPr>
              <w:spacing w:after="0"/>
              <w:jc w:val="center"/>
              <w:rPr>
                <w:rFonts w:ascii="Times New Roman" w:hAnsi="Times New Roman" w:cs="Times New Roman"/>
                <w:color w:val="000000" w:themeColor="text1"/>
                <w:sz w:val="24"/>
              </w:rPr>
            </w:pPr>
            <w:r w:rsidRPr="000E062F">
              <w:rPr>
                <w:rFonts w:ascii="Times New Roman" w:hAnsi="Times New Roman" w:cs="Times New Roman"/>
                <w:color w:val="000000" w:themeColor="text1"/>
                <w:sz w:val="24"/>
              </w:rPr>
              <w:t>14,19</w:t>
            </w:r>
          </w:p>
        </w:tc>
        <w:tc>
          <w:tcPr>
            <w:tcW w:w="1007" w:type="pct"/>
            <w:shd w:val="clear" w:color="auto" w:fill="auto"/>
            <w:noWrap/>
            <w:vAlign w:val="bottom"/>
          </w:tcPr>
          <w:p w:rsidR="000E062F" w:rsidRPr="000E062F" w:rsidRDefault="000E062F" w:rsidP="000E062F">
            <w:pPr>
              <w:spacing w:after="0"/>
              <w:jc w:val="center"/>
              <w:rPr>
                <w:rFonts w:ascii="Times New Roman" w:hAnsi="Times New Roman" w:cs="Times New Roman"/>
                <w:color w:val="000000" w:themeColor="text1"/>
                <w:sz w:val="24"/>
              </w:rPr>
            </w:pPr>
            <w:r w:rsidRPr="000E062F">
              <w:rPr>
                <w:rFonts w:ascii="Times New Roman" w:hAnsi="Times New Roman" w:cs="Times New Roman"/>
                <w:color w:val="000000" w:themeColor="text1"/>
                <w:sz w:val="24"/>
              </w:rPr>
              <w:t>17,23</w:t>
            </w:r>
          </w:p>
        </w:tc>
        <w:tc>
          <w:tcPr>
            <w:tcW w:w="647" w:type="pct"/>
            <w:shd w:val="clear" w:color="auto" w:fill="auto"/>
            <w:noWrap/>
            <w:vAlign w:val="bottom"/>
          </w:tcPr>
          <w:p w:rsidR="000E062F" w:rsidRPr="000E062F" w:rsidRDefault="000E062F" w:rsidP="000E062F">
            <w:pPr>
              <w:spacing w:after="0"/>
              <w:jc w:val="center"/>
              <w:rPr>
                <w:rFonts w:ascii="Times New Roman" w:hAnsi="Times New Roman" w:cs="Times New Roman"/>
                <w:color w:val="000000" w:themeColor="text1"/>
                <w:sz w:val="24"/>
              </w:rPr>
            </w:pPr>
            <w:r w:rsidRPr="000E062F">
              <w:rPr>
                <w:rFonts w:ascii="Times New Roman" w:hAnsi="Times New Roman" w:cs="Times New Roman"/>
                <w:color w:val="000000" w:themeColor="text1"/>
                <w:sz w:val="24"/>
              </w:rPr>
              <w:t>10,24</w:t>
            </w:r>
          </w:p>
        </w:tc>
      </w:tr>
      <w:tr w:rsidR="000E062F" w:rsidRPr="000E062F" w:rsidTr="000E062F">
        <w:trPr>
          <w:trHeight w:val="300"/>
        </w:trPr>
        <w:tc>
          <w:tcPr>
            <w:tcW w:w="528" w:type="pct"/>
            <w:vAlign w:val="center"/>
          </w:tcPr>
          <w:p w:rsidR="000E062F" w:rsidRPr="000E062F" w:rsidRDefault="000E062F" w:rsidP="000E062F">
            <w:pPr>
              <w:spacing w:after="0" w:line="240" w:lineRule="auto"/>
              <w:jc w:val="center"/>
              <w:rPr>
                <w:rFonts w:ascii="Times New Roman" w:eastAsia="Times New Roman" w:hAnsi="Times New Roman" w:cs="Times New Roman"/>
                <w:color w:val="000000"/>
                <w:sz w:val="24"/>
                <w:szCs w:val="24"/>
              </w:rPr>
            </w:pPr>
            <w:r w:rsidRPr="000E062F">
              <w:rPr>
                <w:rFonts w:ascii="Times New Roman" w:eastAsia="Times New Roman" w:hAnsi="Times New Roman" w:cs="Times New Roman"/>
                <w:color w:val="000000"/>
                <w:sz w:val="24"/>
                <w:szCs w:val="24"/>
              </w:rPr>
              <w:t>2.4</w:t>
            </w:r>
          </w:p>
        </w:tc>
        <w:tc>
          <w:tcPr>
            <w:tcW w:w="509" w:type="pct"/>
            <w:shd w:val="clear" w:color="auto" w:fill="auto"/>
            <w:noWrap/>
            <w:vAlign w:val="bottom"/>
          </w:tcPr>
          <w:p w:rsidR="000E062F" w:rsidRPr="000E062F" w:rsidRDefault="000E062F" w:rsidP="000E062F">
            <w:pPr>
              <w:spacing w:after="0"/>
              <w:jc w:val="center"/>
              <w:rPr>
                <w:rFonts w:ascii="Times New Roman" w:hAnsi="Times New Roman" w:cs="Times New Roman"/>
                <w:color w:val="000000" w:themeColor="text1"/>
                <w:sz w:val="24"/>
              </w:rPr>
            </w:pPr>
            <w:r w:rsidRPr="000E062F">
              <w:rPr>
                <w:rFonts w:ascii="Times New Roman" w:hAnsi="Times New Roman" w:cs="Times New Roman"/>
                <w:color w:val="000000" w:themeColor="text1"/>
                <w:sz w:val="24"/>
              </w:rPr>
              <w:t>0,43</w:t>
            </w:r>
          </w:p>
        </w:tc>
        <w:tc>
          <w:tcPr>
            <w:tcW w:w="631" w:type="pct"/>
            <w:shd w:val="clear" w:color="auto" w:fill="auto"/>
            <w:noWrap/>
            <w:vAlign w:val="bottom"/>
          </w:tcPr>
          <w:p w:rsidR="000E062F" w:rsidRPr="000E062F" w:rsidRDefault="000E062F" w:rsidP="000E062F">
            <w:pPr>
              <w:spacing w:after="0"/>
              <w:jc w:val="center"/>
              <w:rPr>
                <w:rFonts w:ascii="Times New Roman" w:hAnsi="Times New Roman" w:cs="Times New Roman"/>
                <w:color w:val="000000" w:themeColor="text1"/>
                <w:sz w:val="24"/>
              </w:rPr>
            </w:pPr>
            <w:r w:rsidRPr="000E062F">
              <w:rPr>
                <w:rFonts w:ascii="Times New Roman" w:hAnsi="Times New Roman" w:cs="Times New Roman"/>
                <w:color w:val="000000" w:themeColor="text1"/>
                <w:sz w:val="24"/>
              </w:rPr>
              <w:t>7,75</w:t>
            </w:r>
          </w:p>
        </w:tc>
        <w:tc>
          <w:tcPr>
            <w:tcW w:w="746" w:type="pct"/>
            <w:shd w:val="clear" w:color="auto" w:fill="auto"/>
            <w:noWrap/>
            <w:vAlign w:val="bottom"/>
          </w:tcPr>
          <w:p w:rsidR="000E062F" w:rsidRPr="000E062F" w:rsidRDefault="000E062F" w:rsidP="000E062F">
            <w:pPr>
              <w:spacing w:after="0"/>
              <w:jc w:val="center"/>
              <w:rPr>
                <w:rFonts w:ascii="Times New Roman" w:hAnsi="Times New Roman" w:cs="Times New Roman"/>
                <w:color w:val="000000" w:themeColor="text1"/>
                <w:sz w:val="24"/>
              </w:rPr>
            </w:pPr>
            <w:r w:rsidRPr="000E062F">
              <w:rPr>
                <w:rFonts w:ascii="Times New Roman" w:hAnsi="Times New Roman" w:cs="Times New Roman"/>
                <w:color w:val="000000" w:themeColor="text1"/>
                <w:sz w:val="24"/>
              </w:rPr>
              <w:t>32,96</w:t>
            </w:r>
          </w:p>
        </w:tc>
        <w:tc>
          <w:tcPr>
            <w:tcW w:w="933" w:type="pct"/>
            <w:shd w:val="clear" w:color="auto" w:fill="auto"/>
            <w:noWrap/>
            <w:vAlign w:val="bottom"/>
          </w:tcPr>
          <w:p w:rsidR="000E062F" w:rsidRPr="000E062F" w:rsidRDefault="000E062F" w:rsidP="000E062F">
            <w:pPr>
              <w:spacing w:after="0"/>
              <w:jc w:val="center"/>
              <w:rPr>
                <w:rFonts w:ascii="Times New Roman" w:hAnsi="Times New Roman" w:cs="Times New Roman"/>
                <w:color w:val="000000" w:themeColor="text1"/>
                <w:sz w:val="24"/>
              </w:rPr>
            </w:pPr>
            <w:r w:rsidRPr="000E062F">
              <w:rPr>
                <w:rFonts w:ascii="Times New Roman" w:hAnsi="Times New Roman" w:cs="Times New Roman"/>
                <w:color w:val="000000" w:themeColor="text1"/>
                <w:sz w:val="24"/>
              </w:rPr>
              <w:t>17,24</w:t>
            </w:r>
          </w:p>
        </w:tc>
        <w:tc>
          <w:tcPr>
            <w:tcW w:w="1007" w:type="pct"/>
            <w:shd w:val="clear" w:color="auto" w:fill="auto"/>
            <w:noWrap/>
            <w:vAlign w:val="bottom"/>
          </w:tcPr>
          <w:p w:rsidR="000E062F" w:rsidRPr="000E062F" w:rsidRDefault="000E062F" w:rsidP="000E062F">
            <w:pPr>
              <w:spacing w:after="0"/>
              <w:jc w:val="center"/>
              <w:rPr>
                <w:rFonts w:ascii="Times New Roman" w:hAnsi="Times New Roman" w:cs="Times New Roman"/>
                <w:color w:val="000000" w:themeColor="text1"/>
                <w:sz w:val="24"/>
              </w:rPr>
            </w:pPr>
            <w:r w:rsidRPr="000E062F">
              <w:rPr>
                <w:rFonts w:ascii="Times New Roman" w:hAnsi="Times New Roman" w:cs="Times New Roman"/>
                <w:color w:val="000000" w:themeColor="text1"/>
                <w:sz w:val="24"/>
              </w:rPr>
              <w:t>26,27</w:t>
            </w:r>
          </w:p>
        </w:tc>
        <w:tc>
          <w:tcPr>
            <w:tcW w:w="647" w:type="pct"/>
            <w:shd w:val="clear" w:color="auto" w:fill="auto"/>
            <w:noWrap/>
            <w:vAlign w:val="bottom"/>
          </w:tcPr>
          <w:p w:rsidR="000E062F" w:rsidRPr="000E062F" w:rsidRDefault="000E062F" w:rsidP="000E062F">
            <w:pPr>
              <w:spacing w:after="0"/>
              <w:jc w:val="center"/>
              <w:rPr>
                <w:rFonts w:ascii="Times New Roman" w:hAnsi="Times New Roman" w:cs="Times New Roman"/>
                <w:color w:val="000000" w:themeColor="text1"/>
                <w:sz w:val="24"/>
              </w:rPr>
            </w:pPr>
            <w:r w:rsidRPr="000E062F">
              <w:rPr>
                <w:rFonts w:ascii="Times New Roman" w:hAnsi="Times New Roman" w:cs="Times New Roman"/>
                <w:color w:val="000000" w:themeColor="text1"/>
                <w:sz w:val="24"/>
              </w:rPr>
              <w:t>15,35</w:t>
            </w:r>
          </w:p>
        </w:tc>
      </w:tr>
    </w:tbl>
    <w:p w:rsidR="000E062F" w:rsidRDefault="000E062F" w:rsidP="0081295B">
      <w:pPr>
        <w:spacing w:after="0" w:line="360" w:lineRule="auto"/>
        <w:ind w:firstLine="851"/>
        <w:jc w:val="both"/>
        <w:rPr>
          <w:rFonts w:ascii="Times New Roman" w:hAnsi="Times New Roman" w:cs="Times New Roman"/>
          <w:sz w:val="24"/>
          <w:szCs w:val="24"/>
        </w:rPr>
      </w:pPr>
    </w:p>
    <w:p w:rsidR="0081295B" w:rsidRPr="0081295B" w:rsidRDefault="0081295B" w:rsidP="0081295B">
      <w:pPr>
        <w:spacing w:after="0" w:line="360" w:lineRule="auto"/>
        <w:ind w:firstLine="851"/>
        <w:jc w:val="both"/>
        <w:rPr>
          <w:rFonts w:ascii="Times New Roman" w:hAnsi="Times New Roman" w:cs="Times New Roman"/>
          <w:sz w:val="24"/>
          <w:szCs w:val="24"/>
        </w:rPr>
      </w:pPr>
      <w:r w:rsidRPr="0081295B">
        <w:rPr>
          <w:rFonts w:ascii="Times New Roman" w:hAnsi="Times New Roman" w:cs="Times New Roman"/>
          <w:sz w:val="24"/>
          <w:szCs w:val="24"/>
        </w:rPr>
        <w:t xml:space="preserve">Для объяснения данного явления, пробы гранулированных штейнов исследовались методами ДТА и ТГА. Для анализа методами ДТА и ТГА использовался модульный термический анализатор марки SETSYS </w:t>
      </w:r>
      <w:proofErr w:type="spellStart"/>
      <w:r w:rsidRPr="0081295B">
        <w:rPr>
          <w:rFonts w:ascii="Times New Roman" w:hAnsi="Times New Roman" w:cs="Times New Roman"/>
          <w:sz w:val="24"/>
          <w:szCs w:val="24"/>
        </w:rPr>
        <w:t>evolution</w:t>
      </w:r>
      <w:proofErr w:type="spellEnd"/>
      <w:r w:rsidRPr="0081295B">
        <w:rPr>
          <w:rFonts w:ascii="Times New Roman" w:hAnsi="Times New Roman" w:cs="Times New Roman"/>
          <w:sz w:val="24"/>
          <w:szCs w:val="24"/>
        </w:rPr>
        <w:t xml:space="preserve"> TG-DSC/DTA 1750 производства компании SETARAM (Франция). Целью анализа было определения температуры ликвидус проб гранулированного штейна. Результаты анализа предоставлены в таблице </w:t>
      </w:r>
      <w:r w:rsidR="000E062F">
        <w:rPr>
          <w:rFonts w:ascii="Times New Roman" w:hAnsi="Times New Roman" w:cs="Times New Roman"/>
          <w:sz w:val="24"/>
          <w:szCs w:val="24"/>
        </w:rPr>
        <w:t>10</w:t>
      </w:r>
      <w:r w:rsidRPr="0081295B">
        <w:rPr>
          <w:rFonts w:ascii="Times New Roman" w:hAnsi="Times New Roman" w:cs="Times New Roman"/>
          <w:sz w:val="24"/>
          <w:szCs w:val="24"/>
        </w:rPr>
        <w:t xml:space="preserve">. </w:t>
      </w:r>
    </w:p>
    <w:p w:rsidR="0081295B" w:rsidRPr="0081295B" w:rsidRDefault="000E062F" w:rsidP="0081295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Таблица 10 </w:t>
      </w:r>
      <w:r w:rsidR="0081295B" w:rsidRPr="0081295B">
        <w:rPr>
          <w:rFonts w:ascii="Times New Roman" w:hAnsi="Times New Roman" w:cs="Times New Roman"/>
          <w:sz w:val="24"/>
          <w:szCs w:val="24"/>
        </w:rPr>
        <w:t>– Результаты исследования гранулированных штейнов методами ДТА и ТГА</w:t>
      </w:r>
    </w:p>
    <w:tbl>
      <w:tblPr>
        <w:tblStyle w:val="a5"/>
        <w:tblW w:w="0" w:type="auto"/>
        <w:jc w:val="center"/>
        <w:tblLook w:val="04A0" w:firstRow="1" w:lastRow="0" w:firstColumn="1" w:lastColumn="0" w:noHBand="0" w:noVBand="1"/>
      </w:tblPr>
      <w:tblGrid>
        <w:gridCol w:w="1930"/>
        <w:gridCol w:w="1898"/>
        <w:gridCol w:w="1898"/>
        <w:gridCol w:w="1863"/>
        <w:gridCol w:w="1756"/>
      </w:tblGrid>
      <w:tr w:rsidR="0081295B" w:rsidRPr="0081295B" w:rsidTr="000E062F">
        <w:trPr>
          <w:tblHeader/>
          <w:jc w:val="center"/>
        </w:trPr>
        <w:tc>
          <w:tcPr>
            <w:tcW w:w="1930"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eastAsia="Times New Roman" w:hAnsi="Times New Roman" w:cs="Times New Roman"/>
                <w:color w:val="000000"/>
                <w:sz w:val="24"/>
                <w:szCs w:val="24"/>
              </w:rPr>
              <w:t>№/№</w:t>
            </w:r>
          </w:p>
        </w:tc>
        <w:tc>
          <w:tcPr>
            <w:tcW w:w="1898" w:type="dxa"/>
            <w:vAlign w:val="center"/>
          </w:tcPr>
          <w:p w:rsidR="0081295B" w:rsidRPr="0081295B" w:rsidRDefault="0081295B" w:rsidP="000E062F">
            <w:pPr>
              <w:jc w:val="center"/>
              <w:rPr>
                <w:rFonts w:ascii="Times New Roman" w:hAnsi="Times New Roman" w:cs="Times New Roman"/>
                <w:sz w:val="24"/>
                <w:szCs w:val="24"/>
                <w:lang w:val="en-US"/>
              </w:rPr>
            </w:pPr>
            <w:r w:rsidRPr="0081295B">
              <w:rPr>
                <w:rFonts w:ascii="Times New Roman" w:hAnsi="Times New Roman" w:cs="Times New Roman"/>
                <w:sz w:val="24"/>
                <w:szCs w:val="24"/>
                <w:lang w:val="en-US"/>
              </w:rPr>
              <w:t>T</w:t>
            </w:r>
            <w:r w:rsidRPr="0081295B">
              <w:rPr>
                <w:rFonts w:ascii="Times New Roman" w:hAnsi="Times New Roman" w:cs="Times New Roman"/>
                <w:sz w:val="24"/>
                <w:szCs w:val="24"/>
                <w:vertAlign w:val="subscript"/>
                <w:lang w:val="en-US"/>
              </w:rPr>
              <w:t>L</w:t>
            </w:r>
            <w:r w:rsidRPr="0081295B">
              <w:rPr>
                <w:rFonts w:ascii="Times New Roman" w:hAnsi="Times New Roman" w:cs="Times New Roman"/>
                <w:sz w:val="24"/>
                <w:szCs w:val="24"/>
                <w:lang w:val="en-US"/>
              </w:rPr>
              <w:t>, °C</w:t>
            </w:r>
          </w:p>
        </w:tc>
        <w:tc>
          <w:tcPr>
            <w:tcW w:w="1898"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lang w:val="en-US"/>
              </w:rPr>
              <w:t>T</w:t>
            </w:r>
            <w:r w:rsidRPr="0081295B">
              <w:rPr>
                <w:rFonts w:ascii="Times New Roman" w:hAnsi="Times New Roman" w:cs="Times New Roman"/>
                <w:sz w:val="24"/>
                <w:szCs w:val="24"/>
                <w:vertAlign w:val="subscript"/>
              </w:rPr>
              <w:t>раб</w:t>
            </w:r>
            <w:r w:rsidRPr="0081295B">
              <w:rPr>
                <w:rFonts w:ascii="Times New Roman" w:hAnsi="Times New Roman" w:cs="Times New Roman"/>
                <w:sz w:val="24"/>
                <w:szCs w:val="24"/>
                <w:lang w:val="en-US"/>
              </w:rPr>
              <w:t>, °C</w:t>
            </w:r>
          </w:p>
        </w:tc>
        <w:tc>
          <w:tcPr>
            <w:tcW w:w="1863"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rPr>
              <w:t xml:space="preserve">∆Т, </w:t>
            </w:r>
            <w:r w:rsidRPr="0081295B">
              <w:rPr>
                <w:rFonts w:ascii="Times New Roman" w:hAnsi="Times New Roman" w:cs="Times New Roman"/>
                <w:sz w:val="24"/>
                <w:szCs w:val="24"/>
                <w:lang w:val="en-US"/>
              </w:rPr>
              <w:t>°C</w:t>
            </w:r>
          </w:p>
        </w:tc>
        <w:tc>
          <w:tcPr>
            <w:tcW w:w="1756" w:type="dxa"/>
            <w:vAlign w:val="center"/>
          </w:tcPr>
          <w:p w:rsidR="0081295B" w:rsidRPr="0081295B" w:rsidRDefault="0081295B" w:rsidP="000E062F">
            <w:pPr>
              <w:jc w:val="center"/>
              <w:rPr>
                <w:rFonts w:ascii="Times New Roman" w:eastAsia="Times New Roman" w:hAnsi="Times New Roman" w:cs="Times New Roman"/>
                <w:color w:val="000000"/>
                <w:sz w:val="24"/>
                <w:szCs w:val="24"/>
              </w:rPr>
            </w:pPr>
            <w:proofErr w:type="spellStart"/>
            <w:r w:rsidRPr="0081295B">
              <w:rPr>
                <w:rFonts w:ascii="Times New Roman" w:hAnsi="Times New Roman" w:cs="Times New Roman"/>
                <w:color w:val="000000"/>
                <w:sz w:val="24"/>
                <w:szCs w:val="24"/>
              </w:rPr>
              <w:t>dэкв</w:t>
            </w:r>
            <w:proofErr w:type="spellEnd"/>
            <w:r w:rsidRPr="0081295B">
              <w:rPr>
                <w:rFonts w:ascii="Times New Roman" w:hAnsi="Times New Roman" w:cs="Times New Roman"/>
                <w:color w:val="000000"/>
                <w:sz w:val="24"/>
                <w:szCs w:val="24"/>
              </w:rPr>
              <w:t>., мм</w:t>
            </w:r>
          </w:p>
        </w:tc>
      </w:tr>
      <w:tr w:rsidR="0081295B" w:rsidRPr="0081295B" w:rsidTr="000E062F">
        <w:trPr>
          <w:jc w:val="center"/>
        </w:trPr>
        <w:tc>
          <w:tcPr>
            <w:tcW w:w="1930"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rPr>
              <w:t>1.1</w:t>
            </w:r>
          </w:p>
        </w:tc>
        <w:tc>
          <w:tcPr>
            <w:tcW w:w="1898"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rPr>
              <w:t>1038</w:t>
            </w:r>
          </w:p>
        </w:tc>
        <w:tc>
          <w:tcPr>
            <w:tcW w:w="1898"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rPr>
              <w:t>1200</w:t>
            </w:r>
          </w:p>
        </w:tc>
        <w:tc>
          <w:tcPr>
            <w:tcW w:w="1863" w:type="dxa"/>
            <w:vAlign w:val="center"/>
          </w:tcPr>
          <w:p w:rsidR="0081295B" w:rsidRPr="0081295B" w:rsidRDefault="0081295B" w:rsidP="000E062F">
            <w:pPr>
              <w:jc w:val="center"/>
              <w:rPr>
                <w:rFonts w:ascii="Times New Roman" w:eastAsia="Times New Roman" w:hAnsi="Times New Roman" w:cs="Times New Roman"/>
                <w:color w:val="000000"/>
                <w:sz w:val="24"/>
                <w:szCs w:val="24"/>
              </w:rPr>
            </w:pPr>
            <w:r w:rsidRPr="0081295B">
              <w:rPr>
                <w:rFonts w:ascii="Times New Roman" w:hAnsi="Times New Roman" w:cs="Times New Roman"/>
                <w:color w:val="000000"/>
                <w:sz w:val="24"/>
                <w:szCs w:val="24"/>
              </w:rPr>
              <w:t>162</w:t>
            </w:r>
          </w:p>
        </w:tc>
        <w:tc>
          <w:tcPr>
            <w:tcW w:w="1756" w:type="dxa"/>
            <w:vAlign w:val="center"/>
          </w:tcPr>
          <w:p w:rsidR="0081295B" w:rsidRPr="0081295B" w:rsidRDefault="0081295B" w:rsidP="000E062F">
            <w:pPr>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1,98</w:t>
            </w:r>
          </w:p>
        </w:tc>
      </w:tr>
      <w:tr w:rsidR="0081295B" w:rsidRPr="0081295B" w:rsidTr="000E062F">
        <w:trPr>
          <w:jc w:val="center"/>
        </w:trPr>
        <w:tc>
          <w:tcPr>
            <w:tcW w:w="1930"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rPr>
              <w:t>1.2</w:t>
            </w:r>
          </w:p>
        </w:tc>
        <w:tc>
          <w:tcPr>
            <w:tcW w:w="1898"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rPr>
              <w:t>1053</w:t>
            </w:r>
          </w:p>
        </w:tc>
        <w:tc>
          <w:tcPr>
            <w:tcW w:w="1898"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rPr>
              <w:t>1200</w:t>
            </w:r>
          </w:p>
        </w:tc>
        <w:tc>
          <w:tcPr>
            <w:tcW w:w="1863" w:type="dxa"/>
            <w:vAlign w:val="center"/>
          </w:tcPr>
          <w:p w:rsidR="0081295B" w:rsidRPr="0081295B" w:rsidRDefault="0081295B" w:rsidP="000E062F">
            <w:pPr>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147</w:t>
            </w:r>
          </w:p>
        </w:tc>
        <w:tc>
          <w:tcPr>
            <w:tcW w:w="1756" w:type="dxa"/>
            <w:vAlign w:val="center"/>
          </w:tcPr>
          <w:p w:rsidR="0081295B" w:rsidRPr="0081295B" w:rsidRDefault="0081295B" w:rsidP="000E062F">
            <w:pPr>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2,22</w:t>
            </w:r>
          </w:p>
        </w:tc>
      </w:tr>
      <w:tr w:rsidR="0081295B" w:rsidRPr="0081295B" w:rsidTr="000E062F">
        <w:trPr>
          <w:jc w:val="center"/>
        </w:trPr>
        <w:tc>
          <w:tcPr>
            <w:tcW w:w="1930"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rPr>
              <w:t>1.4</w:t>
            </w:r>
          </w:p>
        </w:tc>
        <w:tc>
          <w:tcPr>
            <w:tcW w:w="1898"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rPr>
              <w:t>1173</w:t>
            </w:r>
          </w:p>
        </w:tc>
        <w:tc>
          <w:tcPr>
            <w:tcW w:w="1898"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rPr>
              <w:t>1225</w:t>
            </w:r>
          </w:p>
        </w:tc>
        <w:tc>
          <w:tcPr>
            <w:tcW w:w="1863" w:type="dxa"/>
            <w:vAlign w:val="center"/>
          </w:tcPr>
          <w:p w:rsidR="0081295B" w:rsidRPr="0081295B" w:rsidRDefault="0081295B" w:rsidP="000E062F">
            <w:pPr>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52</w:t>
            </w:r>
          </w:p>
        </w:tc>
        <w:tc>
          <w:tcPr>
            <w:tcW w:w="1756" w:type="dxa"/>
            <w:vAlign w:val="bottom"/>
          </w:tcPr>
          <w:p w:rsidR="0081295B" w:rsidRPr="0081295B" w:rsidRDefault="0081295B" w:rsidP="000E062F">
            <w:pPr>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2,39</w:t>
            </w:r>
          </w:p>
        </w:tc>
      </w:tr>
      <w:tr w:rsidR="0081295B" w:rsidRPr="0081295B" w:rsidTr="000E062F">
        <w:trPr>
          <w:jc w:val="center"/>
        </w:trPr>
        <w:tc>
          <w:tcPr>
            <w:tcW w:w="1930"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rPr>
              <w:t xml:space="preserve">1.6 </w:t>
            </w:r>
          </w:p>
        </w:tc>
        <w:tc>
          <w:tcPr>
            <w:tcW w:w="1898"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rPr>
              <w:t>1062</w:t>
            </w:r>
          </w:p>
        </w:tc>
        <w:tc>
          <w:tcPr>
            <w:tcW w:w="1898"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rPr>
              <w:t>1200</w:t>
            </w:r>
          </w:p>
        </w:tc>
        <w:tc>
          <w:tcPr>
            <w:tcW w:w="1863" w:type="dxa"/>
            <w:vAlign w:val="center"/>
          </w:tcPr>
          <w:p w:rsidR="0081295B" w:rsidRPr="0081295B" w:rsidRDefault="0081295B" w:rsidP="000E062F">
            <w:pPr>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138</w:t>
            </w:r>
          </w:p>
        </w:tc>
        <w:tc>
          <w:tcPr>
            <w:tcW w:w="1756" w:type="dxa"/>
            <w:vAlign w:val="bottom"/>
          </w:tcPr>
          <w:p w:rsidR="0081295B" w:rsidRPr="0081295B" w:rsidRDefault="0081295B" w:rsidP="000E062F">
            <w:pPr>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1,83</w:t>
            </w:r>
          </w:p>
        </w:tc>
      </w:tr>
      <w:tr w:rsidR="0081295B" w:rsidRPr="0081295B" w:rsidTr="000E062F">
        <w:trPr>
          <w:jc w:val="center"/>
        </w:trPr>
        <w:tc>
          <w:tcPr>
            <w:tcW w:w="1930"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rPr>
              <w:t>1.7</w:t>
            </w:r>
          </w:p>
        </w:tc>
        <w:tc>
          <w:tcPr>
            <w:tcW w:w="1898"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rPr>
              <w:t>1094</w:t>
            </w:r>
          </w:p>
        </w:tc>
        <w:tc>
          <w:tcPr>
            <w:tcW w:w="1898"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rPr>
              <w:t>1200</w:t>
            </w:r>
          </w:p>
        </w:tc>
        <w:tc>
          <w:tcPr>
            <w:tcW w:w="1863" w:type="dxa"/>
            <w:vAlign w:val="center"/>
          </w:tcPr>
          <w:p w:rsidR="0081295B" w:rsidRPr="0081295B" w:rsidRDefault="0081295B" w:rsidP="000E062F">
            <w:pPr>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106</w:t>
            </w:r>
          </w:p>
        </w:tc>
        <w:tc>
          <w:tcPr>
            <w:tcW w:w="1756" w:type="dxa"/>
            <w:vAlign w:val="bottom"/>
          </w:tcPr>
          <w:p w:rsidR="0081295B" w:rsidRPr="0081295B" w:rsidRDefault="0081295B" w:rsidP="000E062F">
            <w:pPr>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2,85</w:t>
            </w:r>
          </w:p>
        </w:tc>
      </w:tr>
      <w:tr w:rsidR="0081295B" w:rsidRPr="0081295B" w:rsidTr="000E062F">
        <w:trPr>
          <w:jc w:val="center"/>
        </w:trPr>
        <w:tc>
          <w:tcPr>
            <w:tcW w:w="1930"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rPr>
              <w:t>2.1</w:t>
            </w:r>
          </w:p>
        </w:tc>
        <w:tc>
          <w:tcPr>
            <w:tcW w:w="1898"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rPr>
              <w:t>1094</w:t>
            </w:r>
          </w:p>
        </w:tc>
        <w:tc>
          <w:tcPr>
            <w:tcW w:w="1898"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rPr>
              <w:t>1200</w:t>
            </w:r>
          </w:p>
        </w:tc>
        <w:tc>
          <w:tcPr>
            <w:tcW w:w="1863" w:type="dxa"/>
            <w:vAlign w:val="center"/>
          </w:tcPr>
          <w:p w:rsidR="0081295B" w:rsidRPr="0081295B" w:rsidRDefault="0081295B" w:rsidP="000E062F">
            <w:pPr>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106</w:t>
            </w:r>
          </w:p>
        </w:tc>
        <w:tc>
          <w:tcPr>
            <w:tcW w:w="1756" w:type="dxa"/>
            <w:vAlign w:val="bottom"/>
          </w:tcPr>
          <w:p w:rsidR="0081295B" w:rsidRPr="0081295B" w:rsidRDefault="0081295B" w:rsidP="000E062F">
            <w:pPr>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2,71</w:t>
            </w:r>
          </w:p>
        </w:tc>
      </w:tr>
      <w:tr w:rsidR="0081295B" w:rsidRPr="0081295B" w:rsidTr="000E062F">
        <w:trPr>
          <w:jc w:val="center"/>
        </w:trPr>
        <w:tc>
          <w:tcPr>
            <w:tcW w:w="1930"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rPr>
              <w:t>2.2</w:t>
            </w:r>
          </w:p>
        </w:tc>
        <w:tc>
          <w:tcPr>
            <w:tcW w:w="1898"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rPr>
              <w:t>1062</w:t>
            </w:r>
          </w:p>
        </w:tc>
        <w:tc>
          <w:tcPr>
            <w:tcW w:w="1898"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rPr>
              <w:t>1200</w:t>
            </w:r>
          </w:p>
        </w:tc>
        <w:tc>
          <w:tcPr>
            <w:tcW w:w="1863" w:type="dxa"/>
            <w:vAlign w:val="center"/>
          </w:tcPr>
          <w:p w:rsidR="0081295B" w:rsidRPr="0081295B" w:rsidRDefault="0081295B" w:rsidP="000E062F">
            <w:pPr>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138</w:t>
            </w:r>
          </w:p>
        </w:tc>
        <w:tc>
          <w:tcPr>
            <w:tcW w:w="1756" w:type="dxa"/>
            <w:vAlign w:val="bottom"/>
          </w:tcPr>
          <w:p w:rsidR="0081295B" w:rsidRPr="0081295B" w:rsidRDefault="0081295B" w:rsidP="000E062F">
            <w:pPr>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1,74</w:t>
            </w:r>
          </w:p>
        </w:tc>
      </w:tr>
      <w:tr w:rsidR="0081295B" w:rsidRPr="0081295B" w:rsidTr="000E062F">
        <w:trPr>
          <w:jc w:val="center"/>
        </w:trPr>
        <w:tc>
          <w:tcPr>
            <w:tcW w:w="1930"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rPr>
              <w:t>2.3</w:t>
            </w:r>
          </w:p>
        </w:tc>
        <w:tc>
          <w:tcPr>
            <w:tcW w:w="1898"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rPr>
              <w:t>1038</w:t>
            </w:r>
          </w:p>
        </w:tc>
        <w:tc>
          <w:tcPr>
            <w:tcW w:w="1898"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rPr>
              <w:t>1200</w:t>
            </w:r>
          </w:p>
        </w:tc>
        <w:tc>
          <w:tcPr>
            <w:tcW w:w="1863" w:type="dxa"/>
            <w:vAlign w:val="center"/>
          </w:tcPr>
          <w:p w:rsidR="0081295B" w:rsidRPr="0081295B" w:rsidRDefault="0081295B" w:rsidP="000E062F">
            <w:pPr>
              <w:jc w:val="center"/>
              <w:rPr>
                <w:rFonts w:ascii="Times New Roman" w:eastAsia="Times New Roman" w:hAnsi="Times New Roman" w:cs="Times New Roman"/>
                <w:color w:val="000000"/>
                <w:sz w:val="24"/>
                <w:szCs w:val="24"/>
              </w:rPr>
            </w:pPr>
            <w:r w:rsidRPr="0081295B">
              <w:rPr>
                <w:rFonts w:ascii="Times New Roman" w:hAnsi="Times New Roman" w:cs="Times New Roman"/>
                <w:color w:val="000000"/>
                <w:sz w:val="24"/>
                <w:szCs w:val="24"/>
              </w:rPr>
              <w:t>162</w:t>
            </w:r>
          </w:p>
        </w:tc>
        <w:tc>
          <w:tcPr>
            <w:tcW w:w="1756" w:type="dxa"/>
            <w:vAlign w:val="bottom"/>
          </w:tcPr>
          <w:p w:rsidR="0081295B" w:rsidRPr="0081295B" w:rsidRDefault="0081295B" w:rsidP="000E062F">
            <w:pPr>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1,41</w:t>
            </w:r>
          </w:p>
        </w:tc>
      </w:tr>
      <w:tr w:rsidR="0081295B" w:rsidRPr="0081295B" w:rsidTr="000E062F">
        <w:trPr>
          <w:jc w:val="center"/>
        </w:trPr>
        <w:tc>
          <w:tcPr>
            <w:tcW w:w="1930"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rPr>
              <w:t>2.4</w:t>
            </w:r>
          </w:p>
        </w:tc>
        <w:tc>
          <w:tcPr>
            <w:tcW w:w="1898"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rPr>
              <w:t>942</w:t>
            </w:r>
          </w:p>
        </w:tc>
        <w:tc>
          <w:tcPr>
            <w:tcW w:w="1898" w:type="dxa"/>
            <w:vAlign w:val="center"/>
          </w:tcPr>
          <w:p w:rsidR="0081295B" w:rsidRPr="0081295B" w:rsidRDefault="0081295B" w:rsidP="000E062F">
            <w:pPr>
              <w:jc w:val="center"/>
              <w:rPr>
                <w:rFonts w:ascii="Times New Roman" w:hAnsi="Times New Roman" w:cs="Times New Roman"/>
                <w:sz w:val="24"/>
                <w:szCs w:val="24"/>
              </w:rPr>
            </w:pPr>
            <w:r w:rsidRPr="0081295B">
              <w:rPr>
                <w:rFonts w:ascii="Times New Roman" w:hAnsi="Times New Roman" w:cs="Times New Roman"/>
                <w:sz w:val="24"/>
                <w:szCs w:val="24"/>
              </w:rPr>
              <w:t>1200</w:t>
            </w:r>
          </w:p>
        </w:tc>
        <w:tc>
          <w:tcPr>
            <w:tcW w:w="1863" w:type="dxa"/>
            <w:vAlign w:val="center"/>
          </w:tcPr>
          <w:p w:rsidR="0081295B" w:rsidRPr="0081295B" w:rsidRDefault="0081295B" w:rsidP="000E062F">
            <w:pPr>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258</w:t>
            </w:r>
          </w:p>
        </w:tc>
        <w:tc>
          <w:tcPr>
            <w:tcW w:w="1756" w:type="dxa"/>
            <w:vAlign w:val="bottom"/>
          </w:tcPr>
          <w:p w:rsidR="0081295B" w:rsidRPr="0081295B" w:rsidRDefault="0081295B" w:rsidP="000E062F">
            <w:pPr>
              <w:jc w:val="center"/>
              <w:rPr>
                <w:rFonts w:ascii="Times New Roman" w:hAnsi="Times New Roman" w:cs="Times New Roman"/>
                <w:color w:val="000000"/>
                <w:sz w:val="24"/>
                <w:szCs w:val="24"/>
              </w:rPr>
            </w:pPr>
            <w:r w:rsidRPr="0081295B">
              <w:rPr>
                <w:rFonts w:ascii="Times New Roman" w:hAnsi="Times New Roman" w:cs="Times New Roman"/>
                <w:color w:val="000000"/>
                <w:sz w:val="24"/>
                <w:szCs w:val="24"/>
              </w:rPr>
              <w:t>1,17</w:t>
            </w:r>
          </w:p>
        </w:tc>
      </w:tr>
    </w:tbl>
    <w:p w:rsidR="0081295B" w:rsidRPr="0081295B" w:rsidRDefault="0081295B" w:rsidP="0081295B">
      <w:pPr>
        <w:spacing w:after="0" w:line="360" w:lineRule="auto"/>
        <w:ind w:firstLine="851"/>
        <w:jc w:val="both"/>
        <w:rPr>
          <w:rFonts w:ascii="Times New Roman" w:hAnsi="Times New Roman" w:cs="Times New Roman"/>
          <w:sz w:val="24"/>
          <w:szCs w:val="24"/>
        </w:rPr>
      </w:pPr>
    </w:p>
    <w:p w:rsidR="0081295B" w:rsidRPr="0081295B" w:rsidRDefault="0081295B" w:rsidP="0081295B">
      <w:pPr>
        <w:spacing w:after="0" w:line="360" w:lineRule="auto"/>
        <w:ind w:firstLine="851"/>
        <w:jc w:val="both"/>
        <w:rPr>
          <w:rFonts w:ascii="Times New Roman" w:hAnsi="Times New Roman" w:cs="Times New Roman"/>
          <w:sz w:val="24"/>
          <w:szCs w:val="24"/>
        </w:rPr>
      </w:pPr>
      <w:r w:rsidRPr="0081295B">
        <w:rPr>
          <w:rFonts w:ascii="Times New Roman" w:hAnsi="Times New Roman" w:cs="Times New Roman"/>
          <w:sz w:val="24"/>
          <w:szCs w:val="24"/>
        </w:rPr>
        <w:t xml:space="preserve">Из данный таблицы </w:t>
      </w:r>
      <w:r w:rsidR="000E062F">
        <w:rPr>
          <w:rFonts w:ascii="Times New Roman" w:hAnsi="Times New Roman" w:cs="Times New Roman"/>
          <w:sz w:val="24"/>
          <w:szCs w:val="24"/>
        </w:rPr>
        <w:t>10</w:t>
      </w:r>
      <w:r w:rsidRPr="0081295B">
        <w:rPr>
          <w:rFonts w:ascii="Times New Roman" w:hAnsi="Times New Roman" w:cs="Times New Roman"/>
          <w:sz w:val="24"/>
          <w:szCs w:val="24"/>
        </w:rPr>
        <w:t xml:space="preserve"> следует, что при грануляции увеличение степени перегрева расплава штейна относительно его температуры ликвидус приводит к снижению эквивалентного диаметра частиц гранулированного штейна (рисунок </w:t>
      </w:r>
      <w:r w:rsidR="000E062F">
        <w:rPr>
          <w:rFonts w:ascii="Times New Roman" w:hAnsi="Times New Roman" w:cs="Times New Roman"/>
          <w:sz w:val="24"/>
          <w:szCs w:val="24"/>
        </w:rPr>
        <w:t>4</w:t>
      </w:r>
      <w:r w:rsidRPr="0081295B">
        <w:rPr>
          <w:rFonts w:ascii="Times New Roman" w:hAnsi="Times New Roman" w:cs="Times New Roman"/>
          <w:sz w:val="24"/>
          <w:szCs w:val="24"/>
        </w:rPr>
        <w:t>).</w:t>
      </w:r>
    </w:p>
    <w:p w:rsidR="0081295B" w:rsidRPr="0081295B" w:rsidRDefault="0081295B" w:rsidP="0081295B">
      <w:pPr>
        <w:spacing w:after="0" w:line="360" w:lineRule="auto"/>
        <w:ind w:firstLine="851"/>
        <w:jc w:val="both"/>
        <w:rPr>
          <w:rFonts w:ascii="Times New Roman" w:hAnsi="Times New Roman" w:cs="Times New Roman"/>
          <w:sz w:val="24"/>
          <w:szCs w:val="24"/>
        </w:rPr>
      </w:pPr>
    </w:p>
    <w:p w:rsidR="0081295B" w:rsidRDefault="005E5A47" w:rsidP="00D9353E">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eastAsia="ru-RU"/>
        </w:rPr>
        <w:lastRenderedPageBreak/>
        <w:drawing>
          <wp:inline distT="0" distB="0" distL="0" distR="0" wp14:anchorId="71059BB1">
            <wp:extent cx="2880000" cy="1484080"/>
            <wp:effectExtent l="0" t="0" r="0"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80000" cy="1484080"/>
                    </a:xfrm>
                    <a:prstGeom prst="rect">
                      <a:avLst/>
                    </a:prstGeom>
                    <a:noFill/>
                  </pic:spPr>
                </pic:pic>
              </a:graphicData>
            </a:graphic>
          </wp:inline>
        </w:drawing>
      </w:r>
    </w:p>
    <w:p w:rsidR="005E5A47" w:rsidRPr="0081295B" w:rsidRDefault="005E5A47" w:rsidP="00D9353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 – серия №2; 2 – обобщенные данные</w:t>
      </w:r>
    </w:p>
    <w:p w:rsidR="00F5200C" w:rsidRPr="0081295B" w:rsidRDefault="0081295B" w:rsidP="00D9353E">
      <w:pPr>
        <w:spacing w:line="360" w:lineRule="auto"/>
        <w:jc w:val="center"/>
        <w:rPr>
          <w:rFonts w:ascii="Times New Roman" w:hAnsi="Times New Roman" w:cs="Times New Roman"/>
          <w:sz w:val="24"/>
          <w:szCs w:val="24"/>
        </w:rPr>
      </w:pPr>
      <w:r w:rsidRPr="0081295B">
        <w:rPr>
          <w:rFonts w:ascii="Times New Roman" w:hAnsi="Times New Roman" w:cs="Times New Roman"/>
          <w:sz w:val="24"/>
          <w:szCs w:val="24"/>
        </w:rPr>
        <w:t xml:space="preserve">Рисунок </w:t>
      </w:r>
      <w:r w:rsidR="000E062F">
        <w:rPr>
          <w:rFonts w:ascii="Times New Roman" w:hAnsi="Times New Roman" w:cs="Times New Roman"/>
          <w:sz w:val="24"/>
          <w:szCs w:val="24"/>
        </w:rPr>
        <w:t>4</w:t>
      </w:r>
      <w:r w:rsidRPr="0081295B">
        <w:rPr>
          <w:rFonts w:ascii="Times New Roman" w:hAnsi="Times New Roman" w:cs="Times New Roman"/>
          <w:sz w:val="24"/>
          <w:szCs w:val="24"/>
        </w:rPr>
        <w:t xml:space="preserve"> – Зависимость эквивалентно диаметра частиц гранулированного штейна от степени перегрева расплава штейна относительно температуры</w:t>
      </w:r>
    </w:p>
    <w:p w:rsidR="0081295B" w:rsidRPr="007932E8" w:rsidRDefault="00D85683" w:rsidP="000E062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Отдельный интерес представляет исследование структуры и с</w:t>
      </w:r>
      <w:r w:rsidR="001A1603">
        <w:rPr>
          <w:rFonts w:ascii="Times New Roman" w:hAnsi="Times New Roman" w:cs="Times New Roman"/>
          <w:sz w:val="24"/>
          <w:szCs w:val="24"/>
        </w:rPr>
        <w:t>троения полученных образцов штейнов.</w:t>
      </w:r>
      <w:r w:rsidR="001A1603" w:rsidRPr="001A1603">
        <w:rPr>
          <w:rFonts w:ascii="Times New Roman" w:hAnsi="Times New Roman" w:cs="Times New Roman"/>
          <w:sz w:val="24"/>
          <w:szCs w:val="24"/>
        </w:rPr>
        <w:t xml:space="preserve"> </w:t>
      </w:r>
      <w:r w:rsidR="001A1603">
        <w:rPr>
          <w:rFonts w:ascii="Times New Roman" w:hAnsi="Times New Roman" w:cs="Times New Roman"/>
          <w:sz w:val="24"/>
          <w:szCs w:val="24"/>
        </w:rPr>
        <w:t xml:space="preserve">Изучению строения штейнов значительное внимание уделено в работах Л.Н. </w:t>
      </w:r>
      <w:proofErr w:type="spellStart"/>
      <w:r w:rsidR="001A1603">
        <w:rPr>
          <w:rFonts w:ascii="Times New Roman" w:hAnsi="Times New Roman" w:cs="Times New Roman"/>
          <w:sz w:val="24"/>
          <w:szCs w:val="24"/>
        </w:rPr>
        <w:t>Ерцевой</w:t>
      </w:r>
      <w:proofErr w:type="spellEnd"/>
      <w:r w:rsidR="001A1603">
        <w:rPr>
          <w:rFonts w:ascii="Times New Roman" w:hAnsi="Times New Roman" w:cs="Times New Roman"/>
          <w:sz w:val="24"/>
          <w:szCs w:val="24"/>
        </w:rPr>
        <w:t xml:space="preserve"> </w:t>
      </w:r>
      <w:r w:rsidR="001A1603" w:rsidRPr="001A1603">
        <w:rPr>
          <w:rFonts w:ascii="Times New Roman" w:hAnsi="Times New Roman" w:cs="Times New Roman"/>
          <w:sz w:val="24"/>
          <w:szCs w:val="24"/>
        </w:rPr>
        <w:t>[</w:t>
      </w:r>
      <w:r w:rsidR="005B2830" w:rsidRPr="005B2830">
        <w:rPr>
          <w:rFonts w:ascii="Times New Roman" w:hAnsi="Times New Roman" w:cs="Times New Roman"/>
          <w:sz w:val="24"/>
          <w:szCs w:val="24"/>
        </w:rPr>
        <w:t>10</w:t>
      </w:r>
      <w:r w:rsidR="001A1603" w:rsidRPr="005B2830">
        <w:rPr>
          <w:rFonts w:ascii="Times New Roman" w:hAnsi="Times New Roman" w:cs="Times New Roman"/>
          <w:sz w:val="24"/>
          <w:szCs w:val="24"/>
        </w:rPr>
        <w:t>-</w:t>
      </w:r>
      <w:r w:rsidR="005B2830" w:rsidRPr="005B2830">
        <w:rPr>
          <w:rFonts w:ascii="Times New Roman" w:hAnsi="Times New Roman" w:cs="Times New Roman"/>
          <w:sz w:val="24"/>
          <w:szCs w:val="24"/>
        </w:rPr>
        <w:t>12</w:t>
      </w:r>
      <w:r w:rsidR="001A1603" w:rsidRPr="005B2830">
        <w:rPr>
          <w:rFonts w:ascii="Times New Roman" w:hAnsi="Times New Roman" w:cs="Times New Roman"/>
          <w:sz w:val="24"/>
          <w:szCs w:val="24"/>
        </w:rPr>
        <w:t>], однако</w:t>
      </w:r>
      <w:r w:rsidR="00993AEC" w:rsidRPr="005B2830">
        <w:rPr>
          <w:rFonts w:ascii="Times New Roman" w:hAnsi="Times New Roman" w:cs="Times New Roman"/>
          <w:sz w:val="24"/>
          <w:szCs w:val="24"/>
        </w:rPr>
        <w:t xml:space="preserve"> в</w:t>
      </w:r>
      <w:r w:rsidR="001A1603" w:rsidRPr="005B2830">
        <w:rPr>
          <w:rFonts w:ascii="Times New Roman" w:hAnsi="Times New Roman" w:cs="Times New Roman"/>
          <w:sz w:val="24"/>
          <w:szCs w:val="24"/>
        </w:rPr>
        <w:t xml:space="preserve"> данных работах исследовались медленно охлажденные пробы штейнов, что как известно не дает полностью объективного представления о структуре расплава. </w:t>
      </w:r>
      <w:r w:rsidR="00993AEC" w:rsidRPr="005B2830">
        <w:rPr>
          <w:rFonts w:ascii="Times New Roman" w:hAnsi="Times New Roman" w:cs="Times New Roman"/>
          <w:sz w:val="24"/>
          <w:szCs w:val="24"/>
        </w:rPr>
        <w:t>Работы [</w:t>
      </w:r>
      <w:r w:rsidR="005B2830" w:rsidRPr="005B2830">
        <w:rPr>
          <w:rFonts w:ascii="Times New Roman" w:hAnsi="Times New Roman" w:cs="Times New Roman"/>
          <w:sz w:val="24"/>
          <w:szCs w:val="24"/>
        </w:rPr>
        <w:t>13</w:t>
      </w:r>
      <w:r w:rsidR="00993AEC" w:rsidRPr="005B2830">
        <w:rPr>
          <w:rFonts w:ascii="Times New Roman" w:hAnsi="Times New Roman" w:cs="Times New Roman"/>
          <w:sz w:val="24"/>
          <w:szCs w:val="24"/>
        </w:rPr>
        <w:t>-</w:t>
      </w:r>
      <w:r w:rsidR="005B2830" w:rsidRPr="005B2830">
        <w:rPr>
          <w:rFonts w:ascii="Times New Roman" w:hAnsi="Times New Roman" w:cs="Times New Roman"/>
          <w:sz w:val="24"/>
          <w:szCs w:val="24"/>
        </w:rPr>
        <w:t>15</w:t>
      </w:r>
      <w:r w:rsidR="00993AEC" w:rsidRPr="005B2830">
        <w:rPr>
          <w:rFonts w:ascii="Times New Roman" w:hAnsi="Times New Roman" w:cs="Times New Roman"/>
          <w:sz w:val="24"/>
          <w:szCs w:val="24"/>
        </w:rPr>
        <w:t xml:space="preserve">], посвящены изучению гранулированного медно-никелевого </w:t>
      </w:r>
      <w:proofErr w:type="spellStart"/>
      <w:r w:rsidR="00993AEC" w:rsidRPr="005B2830">
        <w:rPr>
          <w:rFonts w:ascii="Times New Roman" w:hAnsi="Times New Roman" w:cs="Times New Roman"/>
          <w:sz w:val="24"/>
          <w:szCs w:val="24"/>
        </w:rPr>
        <w:t>файштейна</w:t>
      </w:r>
      <w:proofErr w:type="spellEnd"/>
      <w:r w:rsidR="00993AEC" w:rsidRPr="005B2830">
        <w:rPr>
          <w:rFonts w:ascii="Times New Roman" w:hAnsi="Times New Roman" w:cs="Times New Roman"/>
          <w:sz w:val="24"/>
          <w:szCs w:val="24"/>
        </w:rPr>
        <w:t xml:space="preserve">, что также имеет определенную специфику. </w:t>
      </w:r>
      <w:r w:rsidR="005B2830" w:rsidRPr="005B2830">
        <w:rPr>
          <w:rFonts w:ascii="Times New Roman" w:hAnsi="Times New Roman" w:cs="Times New Roman"/>
          <w:sz w:val="24"/>
          <w:szCs w:val="24"/>
        </w:rPr>
        <w:t>О</w:t>
      </w:r>
      <w:r w:rsidR="001A1603" w:rsidRPr="005B2830">
        <w:rPr>
          <w:rFonts w:ascii="Times New Roman" w:hAnsi="Times New Roman" w:cs="Times New Roman"/>
          <w:sz w:val="24"/>
          <w:szCs w:val="24"/>
        </w:rPr>
        <w:t>бразцы, полученные в рамках данной работы, закаливались в воду что позволяет для большинства традиционных продуктов медно-никелевого производства обеспечить максимальное приближение строения и распределения элементов твердого</w:t>
      </w:r>
      <w:r w:rsidR="001A1603" w:rsidRPr="001A1603">
        <w:rPr>
          <w:rFonts w:ascii="Times New Roman" w:hAnsi="Times New Roman" w:cs="Times New Roman"/>
          <w:sz w:val="24"/>
          <w:szCs w:val="24"/>
        </w:rPr>
        <w:t xml:space="preserve"> </w:t>
      </w:r>
      <w:r w:rsidR="001A1603">
        <w:rPr>
          <w:rFonts w:ascii="Times New Roman" w:hAnsi="Times New Roman" w:cs="Times New Roman"/>
          <w:sz w:val="24"/>
          <w:szCs w:val="24"/>
        </w:rPr>
        <w:t>продуктов</w:t>
      </w:r>
      <w:r w:rsidR="001A1603" w:rsidRPr="001A1603">
        <w:rPr>
          <w:rFonts w:ascii="Times New Roman" w:hAnsi="Times New Roman" w:cs="Times New Roman"/>
          <w:sz w:val="24"/>
          <w:szCs w:val="24"/>
        </w:rPr>
        <w:t xml:space="preserve"> к таковым для расплава.</w:t>
      </w:r>
      <w:r w:rsidR="001A1603">
        <w:rPr>
          <w:rFonts w:ascii="Times New Roman" w:hAnsi="Times New Roman" w:cs="Times New Roman"/>
          <w:sz w:val="24"/>
          <w:szCs w:val="24"/>
        </w:rPr>
        <w:t xml:space="preserve"> </w:t>
      </w:r>
      <w:r w:rsidR="0081295B" w:rsidRPr="007932E8">
        <w:rPr>
          <w:rFonts w:ascii="Times New Roman" w:hAnsi="Times New Roman" w:cs="Times New Roman"/>
          <w:sz w:val="24"/>
          <w:szCs w:val="24"/>
        </w:rPr>
        <w:t xml:space="preserve">Пробы гранулированных штейнов были исследованы методами РЭМ и РСМА с использованием на растрового </w:t>
      </w:r>
      <w:proofErr w:type="spellStart"/>
      <w:r w:rsidR="0081295B" w:rsidRPr="007932E8">
        <w:rPr>
          <w:rFonts w:ascii="Times New Roman" w:hAnsi="Times New Roman" w:cs="Times New Roman"/>
          <w:sz w:val="24"/>
          <w:szCs w:val="24"/>
        </w:rPr>
        <w:t>электронноого</w:t>
      </w:r>
      <w:proofErr w:type="spellEnd"/>
      <w:r w:rsidR="0081295B" w:rsidRPr="007932E8">
        <w:rPr>
          <w:rFonts w:ascii="Times New Roman" w:hAnsi="Times New Roman" w:cs="Times New Roman"/>
          <w:sz w:val="24"/>
          <w:szCs w:val="24"/>
        </w:rPr>
        <w:t xml:space="preserve"> микроскопа </w:t>
      </w:r>
      <w:proofErr w:type="spellStart"/>
      <w:r w:rsidR="0081295B" w:rsidRPr="007932E8">
        <w:rPr>
          <w:rFonts w:ascii="Times New Roman" w:hAnsi="Times New Roman" w:cs="Times New Roman"/>
          <w:sz w:val="24"/>
          <w:szCs w:val="24"/>
        </w:rPr>
        <w:t>TescanTS</w:t>
      </w:r>
      <w:proofErr w:type="spellEnd"/>
      <w:r w:rsidR="0081295B" w:rsidRPr="007932E8">
        <w:rPr>
          <w:rFonts w:ascii="Times New Roman" w:hAnsi="Times New Roman" w:cs="Times New Roman"/>
          <w:sz w:val="24"/>
          <w:szCs w:val="24"/>
        </w:rPr>
        <w:t> 5130MM (</w:t>
      </w:r>
      <w:proofErr w:type="spellStart"/>
      <w:r w:rsidR="0081295B" w:rsidRPr="007932E8">
        <w:rPr>
          <w:rFonts w:ascii="Times New Roman" w:hAnsi="Times New Roman" w:cs="Times New Roman"/>
          <w:sz w:val="24"/>
          <w:szCs w:val="24"/>
        </w:rPr>
        <w:t>Tescan</w:t>
      </w:r>
      <w:proofErr w:type="spellEnd"/>
      <w:r w:rsidR="0081295B" w:rsidRPr="007932E8">
        <w:rPr>
          <w:rFonts w:ascii="Times New Roman" w:hAnsi="Times New Roman" w:cs="Times New Roman"/>
          <w:sz w:val="24"/>
          <w:szCs w:val="24"/>
        </w:rPr>
        <w:t>, Чехия) с системой микроанализа INCA (</w:t>
      </w:r>
      <w:proofErr w:type="spellStart"/>
      <w:r w:rsidR="0081295B" w:rsidRPr="007932E8">
        <w:rPr>
          <w:rFonts w:ascii="Times New Roman" w:hAnsi="Times New Roman" w:cs="Times New Roman"/>
          <w:sz w:val="24"/>
          <w:szCs w:val="24"/>
        </w:rPr>
        <w:t>Oxford</w:t>
      </w:r>
      <w:proofErr w:type="spellEnd"/>
      <w:r w:rsidR="0081295B" w:rsidRPr="007932E8">
        <w:rPr>
          <w:rFonts w:ascii="Times New Roman" w:hAnsi="Times New Roman" w:cs="Times New Roman"/>
          <w:sz w:val="24"/>
          <w:szCs w:val="24"/>
        </w:rPr>
        <w:t xml:space="preserve"> </w:t>
      </w:r>
      <w:proofErr w:type="spellStart"/>
      <w:r w:rsidR="0081295B" w:rsidRPr="007932E8">
        <w:rPr>
          <w:rFonts w:ascii="Times New Roman" w:hAnsi="Times New Roman" w:cs="Times New Roman"/>
          <w:sz w:val="24"/>
          <w:szCs w:val="24"/>
        </w:rPr>
        <w:t>Instruments</w:t>
      </w:r>
      <w:proofErr w:type="spellEnd"/>
      <w:r w:rsidR="0081295B" w:rsidRPr="007932E8">
        <w:rPr>
          <w:rFonts w:ascii="Times New Roman" w:hAnsi="Times New Roman" w:cs="Times New Roman"/>
          <w:sz w:val="24"/>
          <w:szCs w:val="24"/>
        </w:rPr>
        <w:t>, UK). При исследовании проб гранулированных штейнов методами РЭМ и РСМА установлено следующие:</w:t>
      </w:r>
    </w:p>
    <w:p w:rsidR="0081295B" w:rsidRPr="007932E8" w:rsidRDefault="000E062F" w:rsidP="000E062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пробы имеют схожее строение, </w:t>
      </w:r>
      <w:r w:rsidR="0081295B" w:rsidRPr="007932E8">
        <w:rPr>
          <w:rFonts w:ascii="Times New Roman" w:hAnsi="Times New Roman" w:cs="Times New Roman"/>
          <w:sz w:val="24"/>
          <w:szCs w:val="24"/>
        </w:rPr>
        <w:t xml:space="preserve">основа проб – практически </w:t>
      </w:r>
      <w:proofErr w:type="spellStart"/>
      <w:r w:rsidR="0081295B" w:rsidRPr="007932E8">
        <w:rPr>
          <w:rFonts w:ascii="Times New Roman" w:hAnsi="Times New Roman" w:cs="Times New Roman"/>
          <w:sz w:val="24"/>
          <w:szCs w:val="24"/>
        </w:rPr>
        <w:t>гомогеннный</w:t>
      </w:r>
      <w:proofErr w:type="spellEnd"/>
      <w:r w:rsidR="0081295B" w:rsidRPr="007932E8">
        <w:rPr>
          <w:rFonts w:ascii="Times New Roman" w:hAnsi="Times New Roman" w:cs="Times New Roman"/>
          <w:sz w:val="24"/>
          <w:szCs w:val="24"/>
        </w:rPr>
        <w:t xml:space="preserve"> сульфидный твёрдый раствор, по составу близкий общему химическому составу проб;</w:t>
      </w:r>
    </w:p>
    <w:p w:rsidR="0081295B" w:rsidRPr="007932E8" w:rsidRDefault="0081295B" w:rsidP="000E062F">
      <w:pPr>
        <w:spacing w:after="0" w:line="360" w:lineRule="auto"/>
        <w:ind w:firstLine="709"/>
        <w:jc w:val="both"/>
        <w:rPr>
          <w:rFonts w:ascii="Times New Roman" w:hAnsi="Times New Roman" w:cs="Times New Roman"/>
          <w:sz w:val="24"/>
          <w:szCs w:val="24"/>
        </w:rPr>
      </w:pPr>
      <w:r w:rsidRPr="007932E8">
        <w:rPr>
          <w:rFonts w:ascii="Times New Roman" w:hAnsi="Times New Roman" w:cs="Times New Roman"/>
          <w:sz w:val="24"/>
          <w:szCs w:val="24"/>
        </w:rPr>
        <w:t>- все пробы содержат тот или иной объём металлической меди в форме прожилков, кристаллов по трещинам и включений в основной составляющей. Объём меди возрастает при снижении общего содержание серы;</w:t>
      </w:r>
    </w:p>
    <w:p w:rsidR="0081295B" w:rsidRPr="007932E8" w:rsidRDefault="000E062F" w:rsidP="000E062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 в</w:t>
      </w:r>
      <w:r w:rsidR="0081295B" w:rsidRPr="007932E8">
        <w:rPr>
          <w:rFonts w:ascii="Times New Roman" w:hAnsi="Times New Roman" w:cs="Times New Roman"/>
          <w:sz w:val="24"/>
          <w:szCs w:val="24"/>
        </w:rPr>
        <w:t>се пробы имеют внутреннее окисление – субмикронные включения оксидной фазы железа, выделившиеся при охлаждении. Часть гранул имеет серповидные протяженные включения оксидной и оксисульфидный фаз железа, вероятно – первичные поверхностные образования, попавшие в массу гранулы при затвердевании;</w:t>
      </w:r>
    </w:p>
    <w:p w:rsidR="0081295B" w:rsidRDefault="0081295B" w:rsidP="000E062F">
      <w:pPr>
        <w:spacing w:after="0" w:line="360" w:lineRule="auto"/>
        <w:ind w:firstLine="709"/>
        <w:jc w:val="both"/>
        <w:rPr>
          <w:rFonts w:ascii="Times New Roman" w:eastAsia="Calibri" w:hAnsi="Times New Roman" w:cs="Times New Roman"/>
          <w:sz w:val="24"/>
          <w:szCs w:val="24"/>
        </w:rPr>
      </w:pPr>
      <w:r w:rsidRPr="007932E8">
        <w:rPr>
          <w:rFonts w:ascii="Times New Roman" w:hAnsi="Times New Roman" w:cs="Times New Roman"/>
          <w:sz w:val="24"/>
          <w:szCs w:val="24"/>
        </w:rPr>
        <w:t xml:space="preserve">- наружное окисление выражено незначительно – пробы имеют наружные оксидные и оксисульфидные каймы (железо) очень малой толщины и сугубо локально, что не исключает образования </w:t>
      </w:r>
      <w:r w:rsidRPr="007932E8">
        <w:rPr>
          <w:rFonts w:ascii="Times New Roman" w:eastAsia="Calibri" w:hAnsi="Times New Roman" w:cs="Times New Roman"/>
          <w:sz w:val="24"/>
          <w:szCs w:val="24"/>
        </w:rPr>
        <w:t xml:space="preserve">тонких плёнок (толщиной на уровне </w:t>
      </w:r>
      <w:proofErr w:type="spellStart"/>
      <w:r w:rsidRPr="007932E8">
        <w:rPr>
          <w:rFonts w:ascii="Times New Roman" w:eastAsia="Calibri" w:hAnsi="Times New Roman" w:cs="Times New Roman"/>
          <w:sz w:val="24"/>
          <w:szCs w:val="24"/>
        </w:rPr>
        <w:t>нм</w:t>
      </w:r>
      <w:proofErr w:type="spellEnd"/>
      <w:r w:rsidRPr="007932E8">
        <w:rPr>
          <w:rFonts w:ascii="Times New Roman" w:eastAsia="Calibri" w:hAnsi="Times New Roman" w:cs="Times New Roman"/>
          <w:sz w:val="24"/>
          <w:szCs w:val="24"/>
        </w:rPr>
        <w:t>).</w:t>
      </w:r>
    </w:p>
    <w:p w:rsidR="000E062F" w:rsidRPr="00D9353E" w:rsidRDefault="000E062F" w:rsidP="00D9353E">
      <w:pPr>
        <w:spacing w:after="0" w:line="360" w:lineRule="auto"/>
        <w:jc w:val="center"/>
        <w:rPr>
          <w:noProof/>
        </w:rPr>
      </w:pPr>
      <w:r w:rsidRPr="00970284">
        <w:rPr>
          <w:noProof/>
          <w:lang w:eastAsia="ru-RU"/>
        </w:rPr>
        <w:drawing>
          <wp:inline distT="0" distB="0" distL="0" distR="0" wp14:anchorId="30917A41" wp14:editId="580BD538">
            <wp:extent cx="1800000" cy="18000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831_1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D9353E">
        <w:rPr>
          <w:noProof/>
        </w:rPr>
        <w:t xml:space="preserve"> </w:t>
      </w:r>
      <w:r w:rsidRPr="00970284">
        <w:rPr>
          <w:noProof/>
          <w:lang w:eastAsia="ru-RU"/>
        </w:rPr>
        <w:drawing>
          <wp:inline distT="0" distB="0" distL="0" distR="0" wp14:anchorId="7EF5D9DB" wp14:editId="38B3B2AD">
            <wp:extent cx="1800000" cy="18000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6834_2R.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D9353E">
        <w:rPr>
          <w:noProof/>
        </w:rPr>
        <w:t xml:space="preserve"> </w:t>
      </w:r>
      <w:r w:rsidR="00D9353E" w:rsidRPr="00970284">
        <w:rPr>
          <w:noProof/>
          <w:lang w:eastAsia="ru-RU"/>
        </w:rPr>
        <w:drawing>
          <wp:inline distT="0" distB="0" distL="0" distR="0" wp14:anchorId="2A73C865" wp14:editId="36DB9FA9">
            <wp:extent cx="1800000" cy="18000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831_2R.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rsidR="000E062F" w:rsidRPr="00D9353E" w:rsidRDefault="00D9353E" w:rsidP="00D9353E">
      <w:pPr>
        <w:spacing w:after="0" w:line="360" w:lineRule="auto"/>
        <w:jc w:val="center"/>
        <w:rPr>
          <w:rFonts w:ascii="Times New Roman" w:hAnsi="Times New Roman" w:cs="Times New Roman"/>
          <w:noProof/>
          <w:sz w:val="24"/>
          <w:szCs w:val="24"/>
        </w:rPr>
      </w:pPr>
      <w:r>
        <w:rPr>
          <w:rFonts w:ascii="Times New Roman" w:hAnsi="Times New Roman" w:cs="Times New Roman"/>
          <w:noProof/>
          <w:sz w:val="24"/>
          <w:szCs w:val="24"/>
        </w:rPr>
        <w:t xml:space="preserve">а </w:t>
      </w:r>
      <w:r>
        <w:rPr>
          <w:rFonts w:ascii="Times New Roman" w:hAnsi="Times New Roman" w:cs="Times New Roman"/>
          <w:noProof/>
          <w:sz w:val="24"/>
          <w:szCs w:val="24"/>
        </w:rPr>
        <w:tab/>
      </w:r>
      <w:r>
        <w:rPr>
          <w:rFonts w:ascii="Times New Roman" w:hAnsi="Times New Roman" w:cs="Times New Roman"/>
          <w:noProof/>
          <w:sz w:val="24"/>
          <w:szCs w:val="24"/>
        </w:rPr>
        <w:tab/>
      </w:r>
      <w:r>
        <w:rPr>
          <w:rFonts w:ascii="Times New Roman" w:hAnsi="Times New Roman" w:cs="Times New Roman"/>
          <w:noProof/>
          <w:sz w:val="24"/>
          <w:szCs w:val="24"/>
        </w:rPr>
        <w:tab/>
      </w:r>
      <w:r>
        <w:rPr>
          <w:rFonts w:ascii="Times New Roman" w:hAnsi="Times New Roman" w:cs="Times New Roman"/>
          <w:noProof/>
          <w:sz w:val="24"/>
          <w:szCs w:val="24"/>
        </w:rPr>
        <w:tab/>
      </w:r>
      <w:r w:rsidR="000E062F" w:rsidRPr="00D9353E">
        <w:rPr>
          <w:rFonts w:ascii="Times New Roman" w:hAnsi="Times New Roman" w:cs="Times New Roman"/>
          <w:noProof/>
          <w:sz w:val="24"/>
          <w:szCs w:val="24"/>
        </w:rPr>
        <w:t xml:space="preserve">б </w:t>
      </w:r>
      <w:r>
        <w:rPr>
          <w:rFonts w:ascii="Times New Roman" w:hAnsi="Times New Roman" w:cs="Times New Roman"/>
          <w:noProof/>
          <w:sz w:val="24"/>
          <w:szCs w:val="24"/>
        </w:rPr>
        <w:tab/>
      </w:r>
      <w:r>
        <w:rPr>
          <w:rFonts w:ascii="Times New Roman" w:hAnsi="Times New Roman" w:cs="Times New Roman"/>
          <w:noProof/>
          <w:sz w:val="24"/>
          <w:szCs w:val="24"/>
        </w:rPr>
        <w:tab/>
      </w:r>
      <w:r>
        <w:rPr>
          <w:rFonts w:ascii="Times New Roman" w:hAnsi="Times New Roman" w:cs="Times New Roman"/>
          <w:noProof/>
          <w:sz w:val="24"/>
          <w:szCs w:val="24"/>
        </w:rPr>
        <w:tab/>
      </w:r>
      <w:r>
        <w:rPr>
          <w:rFonts w:ascii="Times New Roman" w:hAnsi="Times New Roman" w:cs="Times New Roman"/>
          <w:noProof/>
          <w:sz w:val="24"/>
          <w:szCs w:val="24"/>
        </w:rPr>
        <w:tab/>
        <w:t>в</w:t>
      </w:r>
    </w:p>
    <w:p w:rsidR="000E062F" w:rsidRPr="00D9353E" w:rsidRDefault="000E062F" w:rsidP="00D9353E">
      <w:pPr>
        <w:spacing w:after="0" w:line="360" w:lineRule="auto"/>
        <w:jc w:val="center"/>
      </w:pPr>
      <w:r w:rsidRPr="00970284">
        <w:rPr>
          <w:noProof/>
          <w:lang w:eastAsia="ru-RU"/>
        </w:rPr>
        <w:drawing>
          <wp:inline distT="0" distB="0" distL="0" distR="0" wp14:anchorId="636CBEAF" wp14:editId="5DDC18F6">
            <wp:extent cx="1800000" cy="18000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6831_4R.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D9353E">
        <w:rPr>
          <w:noProof/>
        </w:rPr>
        <w:t xml:space="preserve"> </w:t>
      </w:r>
      <w:r w:rsidR="00D9353E" w:rsidRPr="00970284">
        <w:rPr>
          <w:noProof/>
          <w:lang w:eastAsia="ru-RU"/>
        </w:rPr>
        <w:drawing>
          <wp:inline distT="0" distB="0" distL="0" distR="0" wp14:anchorId="26B95514" wp14:editId="2F01AAD2">
            <wp:extent cx="1800000" cy="18000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6831_3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D9353E">
        <w:rPr>
          <w:noProof/>
        </w:rPr>
        <w:t xml:space="preserve"> </w:t>
      </w:r>
      <w:r w:rsidR="00D9353E" w:rsidRPr="00970284">
        <w:rPr>
          <w:noProof/>
          <w:lang w:eastAsia="ru-RU"/>
        </w:rPr>
        <w:drawing>
          <wp:inline distT="0" distB="0" distL="0" distR="0" wp14:anchorId="5425D1AD" wp14:editId="49E9BB8E">
            <wp:extent cx="1800000" cy="18000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6837_4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rsidR="00D9353E" w:rsidRPr="00D9353E" w:rsidRDefault="00D9353E" w:rsidP="00D9353E">
      <w:pPr>
        <w:spacing w:after="0" w:line="360" w:lineRule="auto"/>
        <w:jc w:val="center"/>
        <w:rPr>
          <w:rFonts w:ascii="Times New Roman" w:hAnsi="Times New Roman" w:cs="Times New Roman"/>
          <w:noProof/>
          <w:sz w:val="24"/>
          <w:szCs w:val="24"/>
        </w:rPr>
      </w:pPr>
      <w:r>
        <w:rPr>
          <w:rFonts w:ascii="Times New Roman" w:hAnsi="Times New Roman" w:cs="Times New Roman"/>
          <w:noProof/>
          <w:sz w:val="24"/>
          <w:szCs w:val="24"/>
        </w:rPr>
        <w:t xml:space="preserve">г </w:t>
      </w:r>
      <w:r>
        <w:rPr>
          <w:rFonts w:ascii="Times New Roman" w:hAnsi="Times New Roman" w:cs="Times New Roman"/>
          <w:noProof/>
          <w:sz w:val="24"/>
          <w:szCs w:val="24"/>
        </w:rPr>
        <w:tab/>
      </w:r>
      <w:r>
        <w:rPr>
          <w:rFonts w:ascii="Times New Roman" w:hAnsi="Times New Roman" w:cs="Times New Roman"/>
          <w:noProof/>
          <w:sz w:val="24"/>
          <w:szCs w:val="24"/>
        </w:rPr>
        <w:tab/>
      </w:r>
      <w:r>
        <w:rPr>
          <w:rFonts w:ascii="Times New Roman" w:hAnsi="Times New Roman" w:cs="Times New Roman"/>
          <w:noProof/>
          <w:sz w:val="24"/>
          <w:szCs w:val="24"/>
        </w:rPr>
        <w:tab/>
      </w:r>
      <w:r>
        <w:rPr>
          <w:rFonts w:ascii="Times New Roman" w:hAnsi="Times New Roman" w:cs="Times New Roman"/>
          <w:noProof/>
          <w:sz w:val="24"/>
          <w:szCs w:val="24"/>
        </w:rPr>
        <w:tab/>
        <w:t>д</w:t>
      </w:r>
      <w:r w:rsidRPr="00D9353E">
        <w:rPr>
          <w:rFonts w:ascii="Times New Roman" w:hAnsi="Times New Roman" w:cs="Times New Roman"/>
          <w:noProof/>
          <w:sz w:val="24"/>
          <w:szCs w:val="24"/>
        </w:rPr>
        <w:t xml:space="preserve"> </w:t>
      </w:r>
      <w:r>
        <w:rPr>
          <w:rFonts w:ascii="Times New Roman" w:hAnsi="Times New Roman" w:cs="Times New Roman"/>
          <w:noProof/>
          <w:sz w:val="24"/>
          <w:szCs w:val="24"/>
        </w:rPr>
        <w:tab/>
      </w:r>
      <w:r>
        <w:rPr>
          <w:rFonts w:ascii="Times New Roman" w:hAnsi="Times New Roman" w:cs="Times New Roman"/>
          <w:noProof/>
          <w:sz w:val="24"/>
          <w:szCs w:val="24"/>
        </w:rPr>
        <w:tab/>
      </w:r>
      <w:r>
        <w:rPr>
          <w:rFonts w:ascii="Times New Roman" w:hAnsi="Times New Roman" w:cs="Times New Roman"/>
          <w:noProof/>
          <w:sz w:val="24"/>
          <w:szCs w:val="24"/>
        </w:rPr>
        <w:tab/>
      </w:r>
      <w:r>
        <w:rPr>
          <w:rFonts w:ascii="Times New Roman" w:hAnsi="Times New Roman" w:cs="Times New Roman"/>
          <w:noProof/>
          <w:sz w:val="24"/>
          <w:szCs w:val="24"/>
        </w:rPr>
        <w:tab/>
        <w:t>е</w:t>
      </w:r>
    </w:p>
    <w:p w:rsidR="000E062F" w:rsidRPr="000E062F" w:rsidRDefault="000E062F" w:rsidP="00D9353E">
      <w:pPr>
        <w:spacing w:after="0" w:line="360" w:lineRule="auto"/>
        <w:jc w:val="center"/>
        <w:rPr>
          <w:rFonts w:ascii="Times New Roman" w:hAnsi="Times New Roman" w:cs="Times New Roman"/>
          <w:sz w:val="24"/>
          <w:szCs w:val="24"/>
        </w:rPr>
      </w:pPr>
      <w:r w:rsidRPr="000E062F">
        <w:rPr>
          <w:rFonts w:ascii="Times New Roman" w:hAnsi="Times New Roman" w:cs="Times New Roman"/>
          <w:sz w:val="24"/>
          <w:szCs w:val="24"/>
        </w:rPr>
        <w:t>1 – основная составляющая – сульфидный твёрдый раствор; 2 – медь металлическая; 3 – оксиды железа; 4 – оксидные и оксисульфидные каймы</w:t>
      </w:r>
    </w:p>
    <w:p w:rsidR="000E062F" w:rsidRPr="000E062F" w:rsidRDefault="000E062F" w:rsidP="00D9353E">
      <w:pPr>
        <w:spacing w:after="0" w:line="360" w:lineRule="auto"/>
        <w:jc w:val="center"/>
        <w:rPr>
          <w:rFonts w:ascii="Times New Roman" w:hAnsi="Times New Roman" w:cs="Times New Roman"/>
          <w:sz w:val="24"/>
          <w:szCs w:val="24"/>
        </w:rPr>
      </w:pPr>
      <w:r w:rsidRPr="000E062F">
        <w:rPr>
          <w:rFonts w:ascii="Times New Roman" w:hAnsi="Times New Roman" w:cs="Times New Roman"/>
          <w:sz w:val="24"/>
          <w:szCs w:val="24"/>
        </w:rPr>
        <w:lastRenderedPageBreak/>
        <w:t>Рисунок 5 – Общий вид и строение гранулированного штейна</w:t>
      </w:r>
    </w:p>
    <w:p w:rsidR="00521C47" w:rsidRDefault="00521C47" w:rsidP="007932E8">
      <w:pPr>
        <w:spacing w:after="0" w:line="360" w:lineRule="auto"/>
        <w:ind w:firstLine="851"/>
        <w:jc w:val="both"/>
        <w:rPr>
          <w:rFonts w:ascii="Times New Roman" w:hAnsi="Times New Roman" w:cs="Times New Roman"/>
          <w:b/>
          <w:sz w:val="24"/>
          <w:szCs w:val="24"/>
        </w:rPr>
      </w:pPr>
      <w:r>
        <w:rPr>
          <w:rFonts w:ascii="Times New Roman" w:hAnsi="Times New Roman" w:cs="Times New Roman"/>
          <w:b/>
          <w:sz w:val="24"/>
          <w:szCs w:val="24"/>
        </w:rPr>
        <w:t>Заключение</w:t>
      </w:r>
    </w:p>
    <w:p w:rsidR="007932E8" w:rsidRPr="007932E8" w:rsidRDefault="007932E8" w:rsidP="007932E8">
      <w:pPr>
        <w:spacing w:after="0" w:line="360" w:lineRule="auto"/>
        <w:ind w:firstLine="851"/>
        <w:jc w:val="both"/>
        <w:rPr>
          <w:rFonts w:ascii="Times New Roman" w:hAnsi="Times New Roman" w:cs="Times New Roman"/>
          <w:sz w:val="24"/>
          <w:szCs w:val="24"/>
        </w:rPr>
      </w:pPr>
      <w:r w:rsidRPr="007932E8">
        <w:rPr>
          <w:rFonts w:ascii="Times New Roman" w:hAnsi="Times New Roman" w:cs="Times New Roman"/>
          <w:sz w:val="24"/>
          <w:szCs w:val="24"/>
        </w:rPr>
        <w:t xml:space="preserve"> Установлено, что при грануляции штейнов происходит изменение кислотности грануляционной воды – значение </w:t>
      </w:r>
      <w:r w:rsidRPr="007932E8">
        <w:rPr>
          <w:rFonts w:ascii="Times New Roman" w:hAnsi="Times New Roman" w:cs="Times New Roman"/>
          <w:sz w:val="24"/>
          <w:szCs w:val="24"/>
          <w:lang w:val="en-US"/>
        </w:rPr>
        <w:t>pH</w:t>
      </w:r>
      <w:r w:rsidRPr="007932E8">
        <w:rPr>
          <w:rFonts w:ascii="Times New Roman" w:hAnsi="Times New Roman" w:cs="Times New Roman"/>
          <w:sz w:val="24"/>
          <w:szCs w:val="24"/>
        </w:rPr>
        <w:t xml:space="preserve"> снижается с ~7 ед. до 2-4 ед. в зависимости от состава штейна. Грануляция бедных по содержанию ЦМ штейнов характеризуется большим снижением кислотности грануляционной воды.</w:t>
      </w:r>
    </w:p>
    <w:p w:rsidR="007932E8" w:rsidRPr="007932E8" w:rsidRDefault="007932E8" w:rsidP="007932E8">
      <w:pPr>
        <w:spacing w:after="0" w:line="360" w:lineRule="auto"/>
        <w:ind w:firstLine="851"/>
        <w:jc w:val="both"/>
        <w:rPr>
          <w:rFonts w:ascii="Times New Roman" w:hAnsi="Times New Roman" w:cs="Times New Roman"/>
          <w:sz w:val="24"/>
          <w:szCs w:val="24"/>
        </w:rPr>
      </w:pPr>
      <w:r w:rsidRPr="007932E8">
        <w:rPr>
          <w:rFonts w:ascii="Times New Roman" w:hAnsi="Times New Roman" w:cs="Times New Roman"/>
          <w:sz w:val="24"/>
          <w:szCs w:val="24"/>
        </w:rPr>
        <w:t>Можно предположить, что химизм изменения кислотности воды при грануляции заключается в образовании растворимых сульфатов цветных металлов и серной кислоты.</w:t>
      </w:r>
    </w:p>
    <w:p w:rsidR="007932E8" w:rsidRPr="007932E8" w:rsidRDefault="007932E8" w:rsidP="007932E8">
      <w:pPr>
        <w:spacing w:after="0" w:line="360" w:lineRule="auto"/>
        <w:ind w:firstLine="851"/>
        <w:jc w:val="both"/>
        <w:rPr>
          <w:rFonts w:ascii="Times New Roman" w:hAnsi="Times New Roman" w:cs="Times New Roman"/>
          <w:sz w:val="24"/>
          <w:szCs w:val="24"/>
        </w:rPr>
      </w:pPr>
      <w:r w:rsidRPr="007932E8">
        <w:rPr>
          <w:rFonts w:ascii="Times New Roman" w:hAnsi="Times New Roman" w:cs="Times New Roman"/>
          <w:sz w:val="24"/>
          <w:szCs w:val="24"/>
        </w:rPr>
        <w:t>Установлено, что напор водной струи гидромонитора, разбивающей расплав, имеет влияние на крупность получаемых частиц гранулированного штейна. Кроме того, отмечается, что при грануляции увеличение степени перегрева расплава штейна относительно его температуры ликвидус приводит к снижению эквивалентного диаметра частиц гранулированного штейна.</w:t>
      </w:r>
    </w:p>
    <w:p w:rsidR="007932E8" w:rsidRDefault="007932E8" w:rsidP="007932E8">
      <w:pPr>
        <w:spacing w:after="0" w:line="360" w:lineRule="auto"/>
        <w:ind w:firstLine="851"/>
        <w:jc w:val="both"/>
        <w:rPr>
          <w:rFonts w:ascii="Times New Roman" w:hAnsi="Times New Roman" w:cs="Times New Roman"/>
          <w:sz w:val="24"/>
          <w:szCs w:val="24"/>
        </w:rPr>
      </w:pPr>
      <w:r w:rsidRPr="007932E8">
        <w:rPr>
          <w:rFonts w:ascii="Times New Roman" w:hAnsi="Times New Roman" w:cs="Times New Roman"/>
          <w:sz w:val="24"/>
          <w:szCs w:val="24"/>
        </w:rPr>
        <w:t>Наработанные пробы гранулированного штейна были и</w:t>
      </w:r>
      <w:r w:rsidR="000E062F">
        <w:rPr>
          <w:rFonts w:ascii="Times New Roman" w:hAnsi="Times New Roman" w:cs="Times New Roman"/>
          <w:sz w:val="24"/>
          <w:szCs w:val="24"/>
        </w:rPr>
        <w:t xml:space="preserve">сследованы методами РЭМ и РСМА по результатам которого установлено, что основа проб </w:t>
      </w:r>
      <w:r w:rsidRPr="000E062F">
        <w:rPr>
          <w:rFonts w:ascii="Times New Roman" w:hAnsi="Times New Roman" w:cs="Times New Roman"/>
          <w:sz w:val="24"/>
          <w:szCs w:val="24"/>
        </w:rPr>
        <w:t xml:space="preserve">практически </w:t>
      </w:r>
      <w:proofErr w:type="spellStart"/>
      <w:r w:rsidRPr="000E062F">
        <w:rPr>
          <w:rFonts w:ascii="Times New Roman" w:hAnsi="Times New Roman" w:cs="Times New Roman"/>
          <w:sz w:val="24"/>
          <w:szCs w:val="24"/>
        </w:rPr>
        <w:t>гомогеннный</w:t>
      </w:r>
      <w:proofErr w:type="spellEnd"/>
      <w:r w:rsidRPr="007932E8">
        <w:rPr>
          <w:rFonts w:ascii="Times New Roman" w:hAnsi="Times New Roman" w:cs="Times New Roman"/>
          <w:sz w:val="24"/>
          <w:szCs w:val="24"/>
        </w:rPr>
        <w:t xml:space="preserve"> сульфидный твёрдый раствор, по составу близкий </w:t>
      </w:r>
      <w:r w:rsidR="000E062F">
        <w:rPr>
          <w:rFonts w:ascii="Times New Roman" w:hAnsi="Times New Roman" w:cs="Times New Roman"/>
          <w:sz w:val="24"/>
          <w:szCs w:val="24"/>
        </w:rPr>
        <w:t>общему химическому составу проб.</w:t>
      </w:r>
    </w:p>
    <w:p w:rsidR="000E062F" w:rsidRDefault="000E062F" w:rsidP="007932E8">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Полученные результаты исследований будут использованы при реализации проекта Комплекса непрерывного конвертирования медных никельсодержащих штейнов ПАО ГМК «Норильский Никель».</w:t>
      </w:r>
    </w:p>
    <w:p w:rsidR="00FC5FF0" w:rsidRDefault="00FC5FF0" w:rsidP="007932E8">
      <w:pPr>
        <w:spacing w:after="0" w:line="360" w:lineRule="auto"/>
        <w:ind w:firstLine="851"/>
        <w:jc w:val="both"/>
        <w:rPr>
          <w:rFonts w:ascii="Times New Roman" w:hAnsi="Times New Roman" w:cs="Times New Roman"/>
          <w:sz w:val="24"/>
          <w:szCs w:val="24"/>
        </w:rPr>
      </w:pPr>
    </w:p>
    <w:p w:rsidR="00FC5FF0" w:rsidRPr="00FC5FF0" w:rsidRDefault="00FC5FF0" w:rsidP="00FC5FF0">
      <w:pPr>
        <w:spacing w:after="0" w:line="360" w:lineRule="auto"/>
        <w:ind w:firstLine="851"/>
        <w:jc w:val="center"/>
        <w:rPr>
          <w:rFonts w:ascii="Times New Roman" w:hAnsi="Times New Roman" w:cs="Times New Roman"/>
          <w:b/>
          <w:sz w:val="24"/>
          <w:szCs w:val="24"/>
        </w:rPr>
      </w:pPr>
      <w:r w:rsidRPr="00FC5FF0">
        <w:rPr>
          <w:rFonts w:ascii="Times New Roman" w:hAnsi="Times New Roman" w:cs="Times New Roman"/>
          <w:b/>
          <w:sz w:val="24"/>
          <w:szCs w:val="24"/>
        </w:rPr>
        <w:t>Список литературных источников</w:t>
      </w:r>
    </w:p>
    <w:p w:rsidR="005B2830" w:rsidRPr="005B2830" w:rsidRDefault="005B2830" w:rsidP="005B2830">
      <w:pPr>
        <w:spacing w:after="0" w:line="360" w:lineRule="auto"/>
        <w:ind w:firstLine="851"/>
        <w:jc w:val="both"/>
        <w:rPr>
          <w:rFonts w:ascii="Times New Roman" w:hAnsi="Times New Roman" w:cs="Times New Roman"/>
          <w:sz w:val="24"/>
        </w:rPr>
      </w:pPr>
      <w:r w:rsidRPr="005B2830">
        <w:rPr>
          <w:rFonts w:ascii="Times New Roman" w:hAnsi="Times New Roman" w:cs="Times New Roman"/>
          <w:sz w:val="24"/>
        </w:rPr>
        <w:t xml:space="preserve">1. </w:t>
      </w:r>
      <w:r w:rsidRPr="00966105">
        <w:rPr>
          <w:rFonts w:ascii="Times New Roman" w:hAnsi="Times New Roman" w:cs="Times New Roman"/>
          <w:sz w:val="24"/>
        </w:rPr>
        <w:t>Цымбулов</w:t>
      </w:r>
      <w:r w:rsidRPr="005B2830">
        <w:rPr>
          <w:rFonts w:ascii="Times New Roman" w:hAnsi="Times New Roman" w:cs="Times New Roman"/>
          <w:sz w:val="24"/>
        </w:rPr>
        <w:t xml:space="preserve"> </w:t>
      </w:r>
      <w:r w:rsidRPr="00966105">
        <w:rPr>
          <w:rFonts w:ascii="Times New Roman" w:hAnsi="Times New Roman" w:cs="Times New Roman"/>
          <w:sz w:val="24"/>
        </w:rPr>
        <w:t>Л</w:t>
      </w:r>
      <w:r w:rsidRPr="005B2830">
        <w:rPr>
          <w:rFonts w:ascii="Times New Roman" w:hAnsi="Times New Roman" w:cs="Times New Roman"/>
          <w:sz w:val="24"/>
        </w:rPr>
        <w:t>.</w:t>
      </w:r>
      <w:r w:rsidRPr="00966105">
        <w:rPr>
          <w:rFonts w:ascii="Times New Roman" w:hAnsi="Times New Roman" w:cs="Times New Roman"/>
          <w:sz w:val="24"/>
        </w:rPr>
        <w:t>Б</w:t>
      </w:r>
      <w:r w:rsidRPr="005B2830">
        <w:rPr>
          <w:rFonts w:ascii="Times New Roman" w:hAnsi="Times New Roman" w:cs="Times New Roman"/>
          <w:sz w:val="24"/>
        </w:rPr>
        <w:t xml:space="preserve">., </w:t>
      </w:r>
      <w:r w:rsidRPr="00966105">
        <w:rPr>
          <w:rFonts w:ascii="Times New Roman" w:hAnsi="Times New Roman" w:cs="Times New Roman"/>
          <w:sz w:val="24"/>
        </w:rPr>
        <w:t>Князев</w:t>
      </w:r>
      <w:r w:rsidRPr="005B2830">
        <w:rPr>
          <w:rFonts w:ascii="Times New Roman" w:hAnsi="Times New Roman" w:cs="Times New Roman"/>
          <w:sz w:val="24"/>
        </w:rPr>
        <w:t xml:space="preserve"> </w:t>
      </w:r>
      <w:r w:rsidRPr="00966105">
        <w:rPr>
          <w:rFonts w:ascii="Times New Roman" w:hAnsi="Times New Roman" w:cs="Times New Roman"/>
          <w:sz w:val="24"/>
        </w:rPr>
        <w:t>М</w:t>
      </w:r>
      <w:r w:rsidRPr="005B2830">
        <w:rPr>
          <w:rFonts w:ascii="Times New Roman" w:hAnsi="Times New Roman" w:cs="Times New Roman"/>
          <w:sz w:val="24"/>
        </w:rPr>
        <w:t>.</w:t>
      </w:r>
      <w:r w:rsidRPr="00966105">
        <w:rPr>
          <w:rFonts w:ascii="Times New Roman" w:hAnsi="Times New Roman" w:cs="Times New Roman"/>
          <w:sz w:val="24"/>
        </w:rPr>
        <w:t>В</w:t>
      </w:r>
      <w:r w:rsidRPr="005B2830">
        <w:rPr>
          <w:rFonts w:ascii="Times New Roman" w:hAnsi="Times New Roman" w:cs="Times New Roman"/>
          <w:sz w:val="24"/>
        </w:rPr>
        <w:t xml:space="preserve">., </w:t>
      </w:r>
      <w:proofErr w:type="spellStart"/>
      <w:r w:rsidRPr="00966105">
        <w:rPr>
          <w:rFonts w:ascii="Times New Roman" w:hAnsi="Times New Roman" w:cs="Times New Roman"/>
          <w:sz w:val="24"/>
        </w:rPr>
        <w:t>Тозик</w:t>
      </w:r>
      <w:proofErr w:type="spellEnd"/>
      <w:r w:rsidRPr="005B2830">
        <w:rPr>
          <w:rFonts w:ascii="Times New Roman" w:hAnsi="Times New Roman" w:cs="Times New Roman"/>
          <w:sz w:val="24"/>
        </w:rPr>
        <w:t xml:space="preserve"> </w:t>
      </w:r>
      <w:r w:rsidRPr="00966105">
        <w:rPr>
          <w:rFonts w:ascii="Times New Roman" w:hAnsi="Times New Roman" w:cs="Times New Roman"/>
          <w:sz w:val="24"/>
        </w:rPr>
        <w:t>В</w:t>
      </w:r>
      <w:r w:rsidRPr="005B2830">
        <w:rPr>
          <w:rFonts w:ascii="Times New Roman" w:hAnsi="Times New Roman" w:cs="Times New Roman"/>
          <w:sz w:val="24"/>
        </w:rPr>
        <w:t>.</w:t>
      </w:r>
      <w:r w:rsidRPr="00966105">
        <w:rPr>
          <w:rFonts w:ascii="Times New Roman" w:hAnsi="Times New Roman" w:cs="Times New Roman"/>
          <w:sz w:val="24"/>
        </w:rPr>
        <w:t>М</w:t>
      </w:r>
      <w:r w:rsidRPr="005B2830">
        <w:rPr>
          <w:rFonts w:ascii="Times New Roman" w:hAnsi="Times New Roman" w:cs="Times New Roman"/>
          <w:sz w:val="24"/>
        </w:rPr>
        <w:t xml:space="preserve">., </w:t>
      </w:r>
      <w:proofErr w:type="spellStart"/>
      <w:r w:rsidRPr="00966105">
        <w:rPr>
          <w:rFonts w:ascii="Times New Roman" w:hAnsi="Times New Roman" w:cs="Times New Roman"/>
          <w:sz w:val="24"/>
        </w:rPr>
        <w:t>Пигарев</w:t>
      </w:r>
      <w:proofErr w:type="spellEnd"/>
      <w:r w:rsidRPr="005B2830">
        <w:rPr>
          <w:rFonts w:ascii="Times New Roman" w:hAnsi="Times New Roman" w:cs="Times New Roman"/>
          <w:sz w:val="24"/>
        </w:rPr>
        <w:t xml:space="preserve"> </w:t>
      </w:r>
      <w:r w:rsidRPr="00966105">
        <w:rPr>
          <w:rFonts w:ascii="Times New Roman" w:hAnsi="Times New Roman" w:cs="Times New Roman"/>
          <w:sz w:val="24"/>
        </w:rPr>
        <w:t>С</w:t>
      </w:r>
      <w:r w:rsidRPr="005B2830">
        <w:rPr>
          <w:rFonts w:ascii="Times New Roman" w:hAnsi="Times New Roman" w:cs="Times New Roman"/>
          <w:sz w:val="24"/>
        </w:rPr>
        <w:t>.</w:t>
      </w:r>
      <w:r w:rsidRPr="00966105">
        <w:rPr>
          <w:rFonts w:ascii="Times New Roman" w:hAnsi="Times New Roman" w:cs="Times New Roman"/>
          <w:sz w:val="24"/>
        </w:rPr>
        <w:t>П</w:t>
      </w:r>
      <w:r w:rsidRPr="005B2830">
        <w:rPr>
          <w:rFonts w:ascii="Times New Roman" w:hAnsi="Times New Roman" w:cs="Times New Roman"/>
          <w:sz w:val="24"/>
        </w:rPr>
        <w:t xml:space="preserve">., </w:t>
      </w:r>
      <w:r w:rsidRPr="00966105">
        <w:rPr>
          <w:rFonts w:ascii="Times New Roman" w:hAnsi="Times New Roman" w:cs="Times New Roman"/>
          <w:sz w:val="24"/>
        </w:rPr>
        <w:t>Фомичев</w:t>
      </w:r>
      <w:r w:rsidRPr="005B2830">
        <w:rPr>
          <w:rFonts w:ascii="Times New Roman" w:hAnsi="Times New Roman" w:cs="Times New Roman"/>
          <w:sz w:val="24"/>
        </w:rPr>
        <w:t xml:space="preserve"> </w:t>
      </w:r>
      <w:r w:rsidRPr="00966105">
        <w:rPr>
          <w:rFonts w:ascii="Times New Roman" w:hAnsi="Times New Roman" w:cs="Times New Roman"/>
          <w:sz w:val="24"/>
        </w:rPr>
        <w:t>В</w:t>
      </w:r>
      <w:r w:rsidRPr="005B2830">
        <w:rPr>
          <w:rFonts w:ascii="Times New Roman" w:hAnsi="Times New Roman" w:cs="Times New Roman"/>
          <w:sz w:val="24"/>
        </w:rPr>
        <w:t>.</w:t>
      </w:r>
      <w:r w:rsidRPr="00966105">
        <w:rPr>
          <w:rFonts w:ascii="Times New Roman" w:hAnsi="Times New Roman" w:cs="Times New Roman"/>
          <w:sz w:val="24"/>
        </w:rPr>
        <w:t>Б</w:t>
      </w:r>
      <w:r w:rsidRPr="005B2830">
        <w:rPr>
          <w:rFonts w:ascii="Times New Roman" w:hAnsi="Times New Roman" w:cs="Times New Roman"/>
          <w:sz w:val="24"/>
        </w:rPr>
        <w:t xml:space="preserve">., </w:t>
      </w:r>
      <w:r w:rsidRPr="00966105">
        <w:rPr>
          <w:rFonts w:ascii="Times New Roman" w:hAnsi="Times New Roman" w:cs="Times New Roman"/>
          <w:sz w:val="24"/>
        </w:rPr>
        <w:t>Лазарев</w:t>
      </w:r>
      <w:r w:rsidRPr="005B2830">
        <w:rPr>
          <w:rFonts w:ascii="Times New Roman" w:hAnsi="Times New Roman" w:cs="Times New Roman"/>
          <w:sz w:val="24"/>
        </w:rPr>
        <w:t xml:space="preserve"> </w:t>
      </w:r>
      <w:r w:rsidRPr="00966105">
        <w:rPr>
          <w:rFonts w:ascii="Times New Roman" w:hAnsi="Times New Roman" w:cs="Times New Roman"/>
          <w:sz w:val="24"/>
        </w:rPr>
        <w:t>В</w:t>
      </w:r>
      <w:r w:rsidRPr="005B2830">
        <w:rPr>
          <w:rFonts w:ascii="Times New Roman" w:hAnsi="Times New Roman" w:cs="Times New Roman"/>
          <w:sz w:val="24"/>
        </w:rPr>
        <w:t>.</w:t>
      </w:r>
      <w:r w:rsidRPr="00966105">
        <w:rPr>
          <w:rFonts w:ascii="Times New Roman" w:hAnsi="Times New Roman" w:cs="Times New Roman"/>
          <w:sz w:val="24"/>
        </w:rPr>
        <w:t>И</w:t>
      </w:r>
      <w:r w:rsidRPr="005B2830">
        <w:rPr>
          <w:rFonts w:ascii="Times New Roman" w:hAnsi="Times New Roman" w:cs="Times New Roman"/>
          <w:sz w:val="24"/>
        </w:rPr>
        <w:t xml:space="preserve">., </w:t>
      </w:r>
      <w:r w:rsidRPr="00966105">
        <w:rPr>
          <w:rFonts w:ascii="Times New Roman" w:hAnsi="Times New Roman" w:cs="Times New Roman"/>
          <w:sz w:val="24"/>
        </w:rPr>
        <w:t>Ерошевич</w:t>
      </w:r>
      <w:r w:rsidRPr="005B2830">
        <w:rPr>
          <w:rFonts w:ascii="Times New Roman" w:hAnsi="Times New Roman" w:cs="Times New Roman"/>
          <w:sz w:val="24"/>
        </w:rPr>
        <w:t xml:space="preserve"> </w:t>
      </w:r>
      <w:r w:rsidRPr="00966105">
        <w:rPr>
          <w:rFonts w:ascii="Times New Roman" w:hAnsi="Times New Roman" w:cs="Times New Roman"/>
          <w:sz w:val="24"/>
        </w:rPr>
        <w:t>С</w:t>
      </w:r>
      <w:r w:rsidRPr="005B2830">
        <w:rPr>
          <w:rFonts w:ascii="Times New Roman" w:hAnsi="Times New Roman" w:cs="Times New Roman"/>
          <w:sz w:val="24"/>
        </w:rPr>
        <w:t>.</w:t>
      </w:r>
      <w:r w:rsidRPr="00966105">
        <w:rPr>
          <w:rFonts w:ascii="Times New Roman" w:hAnsi="Times New Roman" w:cs="Times New Roman"/>
          <w:sz w:val="24"/>
        </w:rPr>
        <w:t>Ю</w:t>
      </w:r>
      <w:r w:rsidRPr="005B2830">
        <w:rPr>
          <w:rFonts w:ascii="Times New Roman" w:hAnsi="Times New Roman" w:cs="Times New Roman"/>
          <w:sz w:val="24"/>
        </w:rPr>
        <w:t xml:space="preserve">., </w:t>
      </w:r>
      <w:r w:rsidRPr="00966105">
        <w:rPr>
          <w:rFonts w:ascii="Times New Roman" w:hAnsi="Times New Roman" w:cs="Times New Roman"/>
          <w:sz w:val="24"/>
        </w:rPr>
        <w:t>Иванов</w:t>
      </w:r>
      <w:r w:rsidRPr="005B2830">
        <w:rPr>
          <w:rFonts w:ascii="Times New Roman" w:hAnsi="Times New Roman" w:cs="Times New Roman"/>
          <w:sz w:val="24"/>
        </w:rPr>
        <w:t xml:space="preserve"> </w:t>
      </w:r>
      <w:r w:rsidRPr="00966105">
        <w:rPr>
          <w:rFonts w:ascii="Times New Roman" w:hAnsi="Times New Roman" w:cs="Times New Roman"/>
          <w:sz w:val="24"/>
        </w:rPr>
        <w:t>В</w:t>
      </w:r>
      <w:r w:rsidRPr="005B2830">
        <w:rPr>
          <w:rFonts w:ascii="Times New Roman" w:hAnsi="Times New Roman" w:cs="Times New Roman"/>
          <w:sz w:val="24"/>
        </w:rPr>
        <w:t>.</w:t>
      </w:r>
      <w:r w:rsidRPr="00966105">
        <w:rPr>
          <w:rFonts w:ascii="Times New Roman" w:hAnsi="Times New Roman" w:cs="Times New Roman"/>
          <w:sz w:val="24"/>
        </w:rPr>
        <w:t>И</w:t>
      </w:r>
      <w:r w:rsidRPr="005B2830">
        <w:rPr>
          <w:rFonts w:ascii="Times New Roman" w:hAnsi="Times New Roman" w:cs="Times New Roman"/>
          <w:sz w:val="24"/>
        </w:rPr>
        <w:t xml:space="preserve">. </w:t>
      </w:r>
      <w:r w:rsidRPr="00966105">
        <w:rPr>
          <w:rFonts w:ascii="Times New Roman" w:hAnsi="Times New Roman" w:cs="Times New Roman"/>
          <w:sz w:val="24"/>
        </w:rPr>
        <w:t>Способ</w:t>
      </w:r>
      <w:r w:rsidRPr="005B2830">
        <w:rPr>
          <w:rFonts w:ascii="Times New Roman" w:hAnsi="Times New Roman" w:cs="Times New Roman"/>
          <w:sz w:val="24"/>
        </w:rPr>
        <w:t xml:space="preserve"> </w:t>
      </w:r>
      <w:r w:rsidRPr="00966105">
        <w:rPr>
          <w:rFonts w:ascii="Times New Roman" w:hAnsi="Times New Roman" w:cs="Times New Roman"/>
          <w:sz w:val="24"/>
        </w:rPr>
        <w:t>непрерывной</w:t>
      </w:r>
      <w:r w:rsidRPr="005B2830">
        <w:rPr>
          <w:rFonts w:ascii="Times New Roman" w:hAnsi="Times New Roman" w:cs="Times New Roman"/>
          <w:sz w:val="24"/>
        </w:rPr>
        <w:t xml:space="preserve"> </w:t>
      </w:r>
      <w:r w:rsidRPr="00966105">
        <w:rPr>
          <w:rFonts w:ascii="Times New Roman" w:hAnsi="Times New Roman" w:cs="Times New Roman"/>
          <w:sz w:val="24"/>
        </w:rPr>
        <w:t>переработки</w:t>
      </w:r>
      <w:r w:rsidRPr="005B2830">
        <w:rPr>
          <w:rFonts w:ascii="Times New Roman" w:hAnsi="Times New Roman" w:cs="Times New Roman"/>
          <w:sz w:val="24"/>
        </w:rPr>
        <w:t xml:space="preserve"> </w:t>
      </w:r>
      <w:r w:rsidRPr="00966105">
        <w:rPr>
          <w:rFonts w:ascii="Times New Roman" w:hAnsi="Times New Roman" w:cs="Times New Roman"/>
          <w:sz w:val="24"/>
        </w:rPr>
        <w:t>медных</w:t>
      </w:r>
      <w:r w:rsidRPr="005B2830">
        <w:rPr>
          <w:rFonts w:ascii="Times New Roman" w:hAnsi="Times New Roman" w:cs="Times New Roman"/>
          <w:sz w:val="24"/>
        </w:rPr>
        <w:t xml:space="preserve"> </w:t>
      </w:r>
      <w:r w:rsidRPr="00966105">
        <w:rPr>
          <w:rFonts w:ascii="Times New Roman" w:hAnsi="Times New Roman" w:cs="Times New Roman"/>
          <w:sz w:val="24"/>
        </w:rPr>
        <w:t>никельсодержащих</w:t>
      </w:r>
      <w:r w:rsidRPr="005B2830">
        <w:rPr>
          <w:rFonts w:ascii="Times New Roman" w:hAnsi="Times New Roman" w:cs="Times New Roman"/>
          <w:sz w:val="24"/>
        </w:rPr>
        <w:t xml:space="preserve"> </w:t>
      </w:r>
      <w:r w:rsidRPr="00966105">
        <w:rPr>
          <w:rFonts w:ascii="Times New Roman" w:hAnsi="Times New Roman" w:cs="Times New Roman"/>
          <w:sz w:val="24"/>
        </w:rPr>
        <w:t>сульфидных</w:t>
      </w:r>
      <w:r w:rsidRPr="005B2830">
        <w:rPr>
          <w:rFonts w:ascii="Times New Roman" w:hAnsi="Times New Roman" w:cs="Times New Roman"/>
          <w:sz w:val="24"/>
        </w:rPr>
        <w:t xml:space="preserve"> </w:t>
      </w:r>
      <w:r w:rsidRPr="00966105">
        <w:rPr>
          <w:rFonts w:ascii="Times New Roman" w:hAnsi="Times New Roman" w:cs="Times New Roman"/>
          <w:sz w:val="24"/>
        </w:rPr>
        <w:t>материалов</w:t>
      </w:r>
      <w:r w:rsidRPr="005B2830">
        <w:rPr>
          <w:rFonts w:ascii="Times New Roman" w:hAnsi="Times New Roman" w:cs="Times New Roman"/>
          <w:sz w:val="24"/>
        </w:rPr>
        <w:t xml:space="preserve"> </w:t>
      </w:r>
      <w:r w:rsidRPr="00966105">
        <w:rPr>
          <w:rFonts w:ascii="Times New Roman" w:hAnsi="Times New Roman" w:cs="Times New Roman"/>
          <w:sz w:val="24"/>
        </w:rPr>
        <w:t>на</w:t>
      </w:r>
      <w:r w:rsidRPr="005B2830">
        <w:rPr>
          <w:rFonts w:ascii="Times New Roman" w:hAnsi="Times New Roman" w:cs="Times New Roman"/>
          <w:sz w:val="24"/>
        </w:rPr>
        <w:t xml:space="preserve"> </w:t>
      </w:r>
      <w:r w:rsidRPr="00966105">
        <w:rPr>
          <w:rFonts w:ascii="Times New Roman" w:hAnsi="Times New Roman" w:cs="Times New Roman"/>
          <w:sz w:val="24"/>
        </w:rPr>
        <w:t>черновую</w:t>
      </w:r>
      <w:r w:rsidRPr="005B2830">
        <w:rPr>
          <w:rFonts w:ascii="Times New Roman" w:hAnsi="Times New Roman" w:cs="Times New Roman"/>
          <w:sz w:val="24"/>
        </w:rPr>
        <w:t xml:space="preserve"> </w:t>
      </w:r>
      <w:r w:rsidRPr="00966105">
        <w:rPr>
          <w:rFonts w:ascii="Times New Roman" w:hAnsi="Times New Roman" w:cs="Times New Roman"/>
          <w:sz w:val="24"/>
        </w:rPr>
        <w:t>медь</w:t>
      </w:r>
      <w:r w:rsidRPr="005B2830">
        <w:rPr>
          <w:rFonts w:ascii="Times New Roman" w:hAnsi="Times New Roman" w:cs="Times New Roman"/>
          <w:sz w:val="24"/>
        </w:rPr>
        <w:t xml:space="preserve">, </w:t>
      </w:r>
      <w:r w:rsidRPr="00966105">
        <w:rPr>
          <w:rFonts w:ascii="Times New Roman" w:hAnsi="Times New Roman" w:cs="Times New Roman"/>
          <w:sz w:val="24"/>
        </w:rPr>
        <w:t>отвальный</w:t>
      </w:r>
      <w:r w:rsidRPr="005B2830">
        <w:rPr>
          <w:rFonts w:ascii="Times New Roman" w:hAnsi="Times New Roman" w:cs="Times New Roman"/>
          <w:sz w:val="24"/>
        </w:rPr>
        <w:t xml:space="preserve"> </w:t>
      </w:r>
      <w:r w:rsidRPr="00966105">
        <w:rPr>
          <w:rFonts w:ascii="Times New Roman" w:hAnsi="Times New Roman" w:cs="Times New Roman"/>
          <w:sz w:val="24"/>
        </w:rPr>
        <w:t>шлак</w:t>
      </w:r>
      <w:r w:rsidRPr="005B2830">
        <w:rPr>
          <w:rFonts w:ascii="Times New Roman" w:hAnsi="Times New Roman" w:cs="Times New Roman"/>
          <w:sz w:val="24"/>
        </w:rPr>
        <w:t xml:space="preserve"> </w:t>
      </w:r>
      <w:r w:rsidRPr="00966105">
        <w:rPr>
          <w:rFonts w:ascii="Times New Roman" w:hAnsi="Times New Roman" w:cs="Times New Roman"/>
          <w:sz w:val="24"/>
        </w:rPr>
        <w:t>и</w:t>
      </w:r>
      <w:r w:rsidRPr="005B2830">
        <w:rPr>
          <w:rFonts w:ascii="Times New Roman" w:hAnsi="Times New Roman" w:cs="Times New Roman"/>
          <w:sz w:val="24"/>
        </w:rPr>
        <w:t xml:space="preserve"> </w:t>
      </w:r>
      <w:r w:rsidRPr="00966105">
        <w:rPr>
          <w:rFonts w:ascii="Times New Roman" w:hAnsi="Times New Roman" w:cs="Times New Roman"/>
          <w:sz w:val="24"/>
        </w:rPr>
        <w:t>медно</w:t>
      </w:r>
      <w:r w:rsidRPr="005B2830">
        <w:rPr>
          <w:rFonts w:ascii="Times New Roman" w:hAnsi="Times New Roman" w:cs="Times New Roman"/>
          <w:sz w:val="24"/>
        </w:rPr>
        <w:t>-</w:t>
      </w:r>
      <w:r w:rsidRPr="00966105">
        <w:rPr>
          <w:rFonts w:ascii="Times New Roman" w:hAnsi="Times New Roman" w:cs="Times New Roman"/>
          <w:sz w:val="24"/>
        </w:rPr>
        <w:t>никелевый</w:t>
      </w:r>
      <w:r w:rsidRPr="005B2830">
        <w:rPr>
          <w:rFonts w:ascii="Times New Roman" w:hAnsi="Times New Roman" w:cs="Times New Roman"/>
          <w:sz w:val="24"/>
        </w:rPr>
        <w:t xml:space="preserve"> </w:t>
      </w:r>
      <w:r w:rsidRPr="00966105">
        <w:rPr>
          <w:rFonts w:ascii="Times New Roman" w:hAnsi="Times New Roman" w:cs="Times New Roman"/>
          <w:sz w:val="24"/>
        </w:rPr>
        <w:t>сплав</w:t>
      </w:r>
      <w:r w:rsidRPr="005B2830">
        <w:rPr>
          <w:rFonts w:ascii="Times New Roman" w:hAnsi="Times New Roman" w:cs="Times New Roman"/>
          <w:sz w:val="24"/>
        </w:rPr>
        <w:t xml:space="preserve"> // </w:t>
      </w:r>
      <w:r w:rsidRPr="00966105">
        <w:rPr>
          <w:rFonts w:ascii="Times New Roman" w:hAnsi="Times New Roman" w:cs="Times New Roman"/>
          <w:sz w:val="24"/>
        </w:rPr>
        <w:t>Патент</w:t>
      </w:r>
      <w:r w:rsidRPr="005B2830">
        <w:rPr>
          <w:rFonts w:ascii="Times New Roman" w:hAnsi="Times New Roman" w:cs="Times New Roman"/>
          <w:sz w:val="24"/>
        </w:rPr>
        <w:t xml:space="preserve"> </w:t>
      </w:r>
      <w:r w:rsidRPr="00AF7CFE">
        <w:rPr>
          <w:rFonts w:ascii="Times New Roman" w:hAnsi="Times New Roman" w:cs="Times New Roman"/>
          <w:sz w:val="24"/>
          <w:lang w:val="en-US"/>
        </w:rPr>
        <w:t>RU</w:t>
      </w:r>
      <w:r w:rsidRPr="005B2830">
        <w:rPr>
          <w:rFonts w:ascii="Times New Roman" w:hAnsi="Times New Roman" w:cs="Times New Roman"/>
          <w:sz w:val="24"/>
        </w:rPr>
        <w:t xml:space="preserve"> 2625621 </w:t>
      </w:r>
      <w:r w:rsidRPr="00AF7CFE">
        <w:rPr>
          <w:rFonts w:ascii="Times New Roman" w:hAnsi="Times New Roman" w:cs="Times New Roman"/>
          <w:sz w:val="24"/>
          <w:lang w:val="en-US"/>
        </w:rPr>
        <w:t>C</w:t>
      </w:r>
      <w:r w:rsidRPr="005B2830">
        <w:rPr>
          <w:rFonts w:ascii="Times New Roman" w:hAnsi="Times New Roman" w:cs="Times New Roman"/>
          <w:sz w:val="24"/>
        </w:rPr>
        <w:t>1. – 17.07.2017.</w:t>
      </w:r>
    </w:p>
    <w:p w:rsidR="005F5741" w:rsidRPr="009D5819" w:rsidRDefault="005B2830" w:rsidP="005B2830">
      <w:pPr>
        <w:spacing w:after="0" w:line="360" w:lineRule="auto"/>
        <w:ind w:firstLine="851"/>
        <w:jc w:val="both"/>
        <w:rPr>
          <w:rFonts w:ascii="Times New Roman" w:hAnsi="Times New Roman" w:cs="Times New Roman"/>
          <w:sz w:val="24"/>
          <w:szCs w:val="24"/>
          <w:lang w:val="en-US"/>
        </w:rPr>
      </w:pPr>
      <w:r>
        <w:rPr>
          <w:rFonts w:ascii="Times New Roman" w:hAnsi="Times New Roman" w:cs="Times New Roman"/>
          <w:sz w:val="24"/>
          <w:szCs w:val="24"/>
          <w:lang w:val="en-US"/>
        </w:rPr>
        <w:t>2</w:t>
      </w:r>
      <w:r w:rsidRPr="005B2830">
        <w:rPr>
          <w:rFonts w:ascii="Times New Roman" w:hAnsi="Times New Roman" w:cs="Times New Roman"/>
          <w:sz w:val="24"/>
          <w:szCs w:val="24"/>
          <w:lang w:val="en-US"/>
        </w:rPr>
        <w:t xml:space="preserve">. </w:t>
      </w:r>
      <w:r w:rsidR="004731EB" w:rsidRPr="009D5819">
        <w:rPr>
          <w:rFonts w:ascii="Times New Roman" w:hAnsi="Times New Roman" w:cs="Times New Roman"/>
          <w:sz w:val="24"/>
          <w:szCs w:val="24"/>
          <w:lang w:val="en-US"/>
        </w:rPr>
        <w:t>George</w:t>
      </w:r>
      <w:r w:rsidR="00AF7CFE" w:rsidRPr="00AF7CFE">
        <w:rPr>
          <w:rFonts w:ascii="Times New Roman" w:hAnsi="Times New Roman" w:cs="Times New Roman"/>
          <w:sz w:val="24"/>
          <w:szCs w:val="24"/>
          <w:lang w:val="en-US"/>
        </w:rPr>
        <w:t xml:space="preserve"> </w:t>
      </w:r>
      <w:r w:rsidR="00AF7CFE" w:rsidRPr="009D5819">
        <w:rPr>
          <w:rFonts w:ascii="Times New Roman" w:hAnsi="Times New Roman" w:cs="Times New Roman"/>
          <w:sz w:val="24"/>
          <w:szCs w:val="24"/>
          <w:lang w:val="en-US"/>
        </w:rPr>
        <w:t>D.B.</w:t>
      </w:r>
      <w:r w:rsidR="004731EB" w:rsidRPr="009D5819">
        <w:rPr>
          <w:rFonts w:ascii="Times New Roman" w:hAnsi="Times New Roman" w:cs="Times New Roman"/>
          <w:sz w:val="24"/>
          <w:szCs w:val="24"/>
          <w:lang w:val="en-US"/>
        </w:rPr>
        <w:t xml:space="preserve">, </w:t>
      </w:r>
      <w:proofErr w:type="spellStart"/>
      <w:r w:rsidR="004731EB" w:rsidRPr="009D5819">
        <w:rPr>
          <w:rFonts w:ascii="Times New Roman" w:hAnsi="Times New Roman" w:cs="Times New Roman"/>
          <w:sz w:val="24"/>
          <w:szCs w:val="24"/>
          <w:lang w:val="en-US"/>
        </w:rPr>
        <w:t>Nexhip</w:t>
      </w:r>
      <w:proofErr w:type="spellEnd"/>
      <w:r w:rsidR="00AF7CFE" w:rsidRPr="00AF7CFE">
        <w:rPr>
          <w:rFonts w:ascii="Times New Roman" w:hAnsi="Times New Roman" w:cs="Times New Roman"/>
          <w:sz w:val="24"/>
          <w:szCs w:val="24"/>
          <w:lang w:val="en-US"/>
        </w:rPr>
        <w:t xml:space="preserve"> </w:t>
      </w:r>
      <w:r w:rsidR="00AF7CFE" w:rsidRPr="009D5819">
        <w:rPr>
          <w:rFonts w:ascii="Times New Roman" w:hAnsi="Times New Roman" w:cs="Times New Roman"/>
          <w:sz w:val="24"/>
          <w:szCs w:val="24"/>
          <w:lang w:val="en-US"/>
        </w:rPr>
        <w:t>C.</w:t>
      </w:r>
      <w:r w:rsidR="004731EB" w:rsidRPr="009D5819">
        <w:rPr>
          <w:rFonts w:ascii="Times New Roman" w:hAnsi="Times New Roman" w:cs="Times New Roman"/>
          <w:sz w:val="24"/>
          <w:szCs w:val="24"/>
          <w:lang w:val="en-US"/>
        </w:rPr>
        <w:t>, George-Kennedy</w:t>
      </w:r>
      <w:r w:rsidR="00AF7CFE" w:rsidRPr="00AF7CFE">
        <w:rPr>
          <w:rFonts w:ascii="Times New Roman" w:hAnsi="Times New Roman" w:cs="Times New Roman"/>
          <w:sz w:val="24"/>
          <w:szCs w:val="24"/>
          <w:lang w:val="en-US"/>
        </w:rPr>
        <w:t xml:space="preserve"> </w:t>
      </w:r>
      <w:r w:rsidR="00AF7CFE" w:rsidRPr="009D5819">
        <w:rPr>
          <w:rFonts w:ascii="Times New Roman" w:hAnsi="Times New Roman" w:cs="Times New Roman"/>
          <w:sz w:val="24"/>
          <w:szCs w:val="24"/>
          <w:lang w:val="en-US"/>
        </w:rPr>
        <w:t>D.</w:t>
      </w:r>
      <w:r w:rsidR="004731EB" w:rsidRPr="009D5819">
        <w:rPr>
          <w:rFonts w:ascii="Times New Roman" w:hAnsi="Times New Roman" w:cs="Times New Roman"/>
          <w:sz w:val="24"/>
          <w:szCs w:val="24"/>
          <w:lang w:val="en-US"/>
        </w:rPr>
        <w:t>, Foster</w:t>
      </w:r>
      <w:r w:rsidR="00AF7CFE" w:rsidRPr="00AF7CFE">
        <w:rPr>
          <w:rFonts w:ascii="Times New Roman" w:hAnsi="Times New Roman" w:cs="Times New Roman"/>
          <w:sz w:val="24"/>
          <w:szCs w:val="24"/>
          <w:lang w:val="en-US"/>
        </w:rPr>
        <w:t xml:space="preserve"> </w:t>
      </w:r>
      <w:r w:rsidR="00AF7CFE" w:rsidRPr="009D5819">
        <w:rPr>
          <w:rFonts w:ascii="Times New Roman" w:hAnsi="Times New Roman" w:cs="Times New Roman"/>
          <w:sz w:val="24"/>
          <w:szCs w:val="24"/>
          <w:lang w:val="en-US"/>
        </w:rPr>
        <w:t>R.</w:t>
      </w:r>
      <w:r w:rsidR="004731EB" w:rsidRPr="009D5819">
        <w:rPr>
          <w:rFonts w:ascii="Times New Roman" w:hAnsi="Times New Roman" w:cs="Times New Roman"/>
          <w:sz w:val="24"/>
          <w:szCs w:val="24"/>
          <w:lang w:val="en-US"/>
        </w:rPr>
        <w:t xml:space="preserve">, Walton </w:t>
      </w:r>
      <w:r w:rsidR="00AF7CFE" w:rsidRPr="009D5819">
        <w:rPr>
          <w:rFonts w:ascii="Times New Roman" w:hAnsi="Times New Roman" w:cs="Times New Roman"/>
          <w:sz w:val="24"/>
          <w:szCs w:val="24"/>
          <w:lang w:val="en-US"/>
        </w:rPr>
        <w:t>R.</w:t>
      </w:r>
      <w:r w:rsidR="00AF7CFE" w:rsidRPr="00AF7CFE">
        <w:rPr>
          <w:rFonts w:ascii="Times New Roman" w:hAnsi="Times New Roman" w:cs="Times New Roman"/>
          <w:sz w:val="24"/>
          <w:szCs w:val="24"/>
          <w:lang w:val="en-US"/>
        </w:rPr>
        <w:t xml:space="preserve"> </w:t>
      </w:r>
      <w:r w:rsidR="005F5741" w:rsidRPr="009D5819">
        <w:rPr>
          <w:rFonts w:ascii="Times New Roman" w:hAnsi="Times New Roman" w:cs="Times New Roman"/>
          <w:sz w:val="24"/>
          <w:szCs w:val="24"/>
          <w:lang w:val="en-US"/>
        </w:rPr>
        <w:t>Copper matte granulation at the Kennecott Utah copper smelter.</w:t>
      </w:r>
      <w:r w:rsidR="00A86A56" w:rsidRPr="009D5819">
        <w:rPr>
          <w:rFonts w:ascii="Times New Roman" w:hAnsi="Times New Roman" w:cs="Times New Roman"/>
          <w:sz w:val="24"/>
          <w:szCs w:val="24"/>
          <w:lang w:val="en-US"/>
        </w:rPr>
        <w:t xml:space="preserve"> </w:t>
      </w:r>
      <w:r w:rsidR="004731EB" w:rsidRPr="009D5819">
        <w:rPr>
          <w:rFonts w:ascii="Times New Roman" w:hAnsi="Times New Roman" w:cs="Times New Roman"/>
          <w:sz w:val="24"/>
          <w:szCs w:val="24"/>
          <w:lang w:val="en-US"/>
        </w:rPr>
        <w:t xml:space="preserve">– </w:t>
      </w:r>
      <w:r w:rsidR="004731EB" w:rsidRPr="009D5819">
        <w:rPr>
          <w:rFonts w:ascii="TimesNewRomanPSMT" w:hAnsi="TimesNewRomanPSMT" w:cs="TimesNewRomanPSMT"/>
          <w:sz w:val="24"/>
          <w:szCs w:val="24"/>
          <w:lang w:val="en-US"/>
        </w:rPr>
        <w:t>EPD Congress. 2006. March 12-16, 2006. San Antonio, Texas, USA. Volume 2. – pp. 577-591.</w:t>
      </w:r>
    </w:p>
    <w:p w:rsidR="005F5741" w:rsidRPr="009D5819" w:rsidRDefault="005B2830" w:rsidP="005B2830">
      <w:pPr>
        <w:spacing w:after="0" w:line="360" w:lineRule="auto"/>
        <w:ind w:firstLine="851"/>
        <w:jc w:val="both"/>
        <w:rPr>
          <w:rFonts w:ascii="Times New Roman" w:hAnsi="Times New Roman" w:cs="Times New Roman"/>
          <w:color w:val="000000" w:themeColor="text1"/>
          <w:sz w:val="24"/>
          <w:szCs w:val="24"/>
          <w:lang w:val="en-US"/>
        </w:rPr>
      </w:pPr>
      <w:r w:rsidRPr="005B2830">
        <w:rPr>
          <w:rFonts w:ascii="Times New Roman" w:hAnsi="Times New Roman" w:cs="Times New Roman"/>
          <w:color w:val="000000" w:themeColor="text1"/>
          <w:sz w:val="24"/>
          <w:szCs w:val="24"/>
          <w:lang w:val="en-US"/>
        </w:rPr>
        <w:lastRenderedPageBreak/>
        <w:t xml:space="preserve">3. </w:t>
      </w:r>
      <w:proofErr w:type="spellStart"/>
      <w:r w:rsidR="004731EB" w:rsidRPr="009D5819">
        <w:rPr>
          <w:rFonts w:ascii="Times New Roman" w:hAnsi="Times New Roman" w:cs="Times New Roman"/>
          <w:color w:val="000000" w:themeColor="text1"/>
          <w:sz w:val="24"/>
          <w:szCs w:val="24"/>
          <w:lang w:val="en-US"/>
        </w:rPr>
        <w:t>Asteljoki</w:t>
      </w:r>
      <w:proofErr w:type="spellEnd"/>
      <w:r w:rsidR="00AF7CFE" w:rsidRPr="00AF7CFE">
        <w:rPr>
          <w:rFonts w:ascii="Times New Roman" w:hAnsi="Times New Roman" w:cs="Times New Roman"/>
          <w:color w:val="000000" w:themeColor="text1"/>
          <w:sz w:val="24"/>
          <w:szCs w:val="24"/>
          <w:lang w:val="en-US"/>
        </w:rPr>
        <w:t xml:space="preserve"> </w:t>
      </w:r>
      <w:r w:rsidR="00AF7CFE" w:rsidRPr="009D5819">
        <w:rPr>
          <w:rFonts w:ascii="Times New Roman" w:hAnsi="Times New Roman" w:cs="Times New Roman"/>
          <w:color w:val="000000" w:themeColor="text1"/>
          <w:sz w:val="24"/>
          <w:szCs w:val="24"/>
          <w:lang w:val="en-US"/>
        </w:rPr>
        <w:t>J.A.</w:t>
      </w:r>
      <w:r w:rsidR="004731EB" w:rsidRPr="009D5819">
        <w:rPr>
          <w:rFonts w:ascii="Times New Roman" w:hAnsi="Times New Roman" w:cs="Times New Roman"/>
          <w:color w:val="000000" w:themeColor="text1"/>
          <w:sz w:val="24"/>
          <w:szCs w:val="24"/>
          <w:lang w:val="en-US"/>
        </w:rPr>
        <w:t>, Bailey</w:t>
      </w:r>
      <w:r w:rsidR="00AF7CFE" w:rsidRPr="00AF7CFE">
        <w:rPr>
          <w:rFonts w:ascii="Times New Roman" w:hAnsi="Times New Roman" w:cs="Times New Roman"/>
          <w:color w:val="000000" w:themeColor="text1"/>
          <w:sz w:val="24"/>
          <w:szCs w:val="24"/>
          <w:lang w:val="en-US"/>
        </w:rPr>
        <w:t xml:space="preserve"> </w:t>
      </w:r>
      <w:r w:rsidR="00AF7CFE" w:rsidRPr="009D5819">
        <w:rPr>
          <w:rFonts w:ascii="Times New Roman" w:hAnsi="Times New Roman" w:cs="Times New Roman"/>
          <w:color w:val="000000" w:themeColor="text1"/>
          <w:sz w:val="24"/>
          <w:szCs w:val="24"/>
          <w:lang w:val="en-US"/>
        </w:rPr>
        <w:t>L.K.</w:t>
      </w:r>
      <w:r w:rsidR="004731EB" w:rsidRPr="009D5819">
        <w:rPr>
          <w:rFonts w:ascii="Times New Roman" w:hAnsi="Times New Roman" w:cs="Times New Roman"/>
          <w:color w:val="000000" w:themeColor="text1"/>
          <w:sz w:val="24"/>
          <w:szCs w:val="24"/>
          <w:lang w:val="en-US"/>
        </w:rPr>
        <w:t>, George</w:t>
      </w:r>
      <w:r w:rsidR="00AF7CFE" w:rsidRPr="00AF7CFE">
        <w:rPr>
          <w:rFonts w:ascii="Times New Roman" w:hAnsi="Times New Roman" w:cs="Times New Roman"/>
          <w:color w:val="000000" w:themeColor="text1"/>
          <w:sz w:val="24"/>
          <w:szCs w:val="24"/>
          <w:lang w:val="en-US"/>
        </w:rPr>
        <w:t xml:space="preserve"> </w:t>
      </w:r>
      <w:r w:rsidR="00AF7CFE" w:rsidRPr="009D5819">
        <w:rPr>
          <w:rFonts w:ascii="Times New Roman" w:hAnsi="Times New Roman" w:cs="Times New Roman"/>
          <w:color w:val="000000" w:themeColor="text1"/>
          <w:sz w:val="24"/>
          <w:szCs w:val="24"/>
          <w:lang w:val="en-US"/>
        </w:rPr>
        <w:t>D.B.</w:t>
      </w:r>
      <w:r w:rsidR="004731EB" w:rsidRPr="009D5819">
        <w:rPr>
          <w:rFonts w:ascii="Times New Roman" w:hAnsi="Times New Roman" w:cs="Times New Roman"/>
          <w:color w:val="000000" w:themeColor="text1"/>
          <w:sz w:val="24"/>
          <w:szCs w:val="24"/>
          <w:lang w:val="en-US"/>
        </w:rPr>
        <w:t xml:space="preserve">, </w:t>
      </w:r>
      <w:proofErr w:type="spellStart"/>
      <w:r w:rsidR="004731EB" w:rsidRPr="009D5819">
        <w:rPr>
          <w:rFonts w:ascii="Times New Roman" w:hAnsi="Times New Roman" w:cs="Times New Roman"/>
          <w:color w:val="000000" w:themeColor="text1"/>
          <w:sz w:val="24"/>
          <w:szCs w:val="24"/>
          <w:lang w:val="en-US"/>
        </w:rPr>
        <w:t>Rodolff</w:t>
      </w:r>
      <w:proofErr w:type="spellEnd"/>
      <w:r w:rsidR="004731EB" w:rsidRPr="009D5819">
        <w:rPr>
          <w:rFonts w:ascii="Times New Roman" w:hAnsi="Times New Roman" w:cs="Times New Roman"/>
          <w:color w:val="000000" w:themeColor="text1"/>
          <w:sz w:val="24"/>
          <w:szCs w:val="24"/>
          <w:lang w:val="en-US"/>
        </w:rPr>
        <w:t xml:space="preserve"> </w:t>
      </w:r>
      <w:r w:rsidR="00AF7CFE" w:rsidRPr="009D5819">
        <w:rPr>
          <w:rFonts w:ascii="Times New Roman" w:hAnsi="Times New Roman" w:cs="Times New Roman"/>
          <w:color w:val="000000" w:themeColor="text1"/>
          <w:sz w:val="24"/>
          <w:szCs w:val="24"/>
          <w:lang w:val="en-US"/>
        </w:rPr>
        <w:t>D.W.</w:t>
      </w:r>
      <w:r w:rsidR="00AF7CFE" w:rsidRPr="00AF7CFE">
        <w:rPr>
          <w:rFonts w:ascii="Times New Roman" w:hAnsi="Times New Roman" w:cs="Times New Roman"/>
          <w:color w:val="000000" w:themeColor="text1"/>
          <w:sz w:val="24"/>
          <w:szCs w:val="24"/>
          <w:lang w:val="en-US"/>
        </w:rPr>
        <w:t xml:space="preserve"> </w:t>
      </w:r>
      <w:r w:rsidR="004731EB" w:rsidRPr="009D5819">
        <w:rPr>
          <w:rFonts w:ascii="Times New Roman" w:hAnsi="Times New Roman" w:cs="Times New Roman"/>
          <w:color w:val="000000" w:themeColor="text1"/>
          <w:sz w:val="24"/>
          <w:szCs w:val="24"/>
          <w:lang w:val="en-US"/>
        </w:rPr>
        <w:t>Flash Converting-</w:t>
      </w:r>
      <w:proofErr w:type="spellStart"/>
      <w:r w:rsidR="004731EB" w:rsidRPr="009D5819">
        <w:rPr>
          <w:rFonts w:ascii="Times New Roman" w:hAnsi="Times New Roman" w:cs="Times New Roman"/>
          <w:color w:val="000000" w:themeColor="text1"/>
          <w:sz w:val="24"/>
          <w:szCs w:val="24"/>
          <w:lang w:val="en-US"/>
        </w:rPr>
        <w:t>coutinous</w:t>
      </w:r>
      <w:proofErr w:type="spellEnd"/>
      <w:r w:rsidR="004731EB" w:rsidRPr="009D5819">
        <w:rPr>
          <w:rFonts w:ascii="Times New Roman" w:hAnsi="Times New Roman" w:cs="Times New Roman"/>
          <w:color w:val="000000" w:themeColor="text1"/>
          <w:sz w:val="24"/>
          <w:szCs w:val="24"/>
          <w:lang w:val="en-US"/>
        </w:rPr>
        <w:t xml:space="preserve"> converting of cooper mattes</w:t>
      </w:r>
      <w:r w:rsidR="009D5819" w:rsidRPr="009D5819">
        <w:rPr>
          <w:rFonts w:ascii="Times New Roman" w:hAnsi="Times New Roman" w:cs="Times New Roman"/>
          <w:color w:val="000000" w:themeColor="text1"/>
          <w:sz w:val="24"/>
          <w:szCs w:val="24"/>
          <w:lang w:val="en-US"/>
        </w:rPr>
        <w:t xml:space="preserve">. –Journal of the Minerals, Metals and Materials Society. – </w:t>
      </w:r>
      <w:r w:rsidR="009D5819" w:rsidRPr="009D5819">
        <w:rPr>
          <w:rFonts w:ascii="Times New Roman" w:hAnsi="Times New Roman" w:cs="Times New Roman"/>
          <w:color w:val="000000" w:themeColor="text1"/>
          <w:sz w:val="24"/>
          <w:szCs w:val="24"/>
          <w:shd w:val="clear" w:color="auto" w:fill="FFFFFF"/>
          <w:lang w:val="en-US"/>
        </w:rPr>
        <w:t>1985. – № 37. – pp. 20–23.</w:t>
      </w:r>
    </w:p>
    <w:p w:rsidR="00DF60EB" w:rsidRDefault="005B2830" w:rsidP="005B2830">
      <w:pPr>
        <w:spacing w:after="0" w:line="360" w:lineRule="auto"/>
        <w:ind w:firstLine="851"/>
        <w:jc w:val="both"/>
        <w:rPr>
          <w:rFonts w:ascii="Times New Roman" w:hAnsi="Times New Roman" w:cs="Times New Roman"/>
          <w:sz w:val="24"/>
          <w:szCs w:val="24"/>
          <w:lang w:val="en-US"/>
        </w:rPr>
      </w:pPr>
      <w:r w:rsidRPr="005B2830">
        <w:rPr>
          <w:rFonts w:ascii="Times New Roman" w:hAnsi="Times New Roman" w:cs="Times New Roman"/>
          <w:sz w:val="24"/>
          <w:szCs w:val="24"/>
          <w:lang w:val="en-US"/>
        </w:rPr>
        <w:t xml:space="preserve">4. </w:t>
      </w:r>
      <w:r w:rsidR="009D5819" w:rsidRPr="00DF60EB">
        <w:rPr>
          <w:rFonts w:ascii="Times New Roman" w:hAnsi="Times New Roman" w:cs="Times New Roman"/>
          <w:sz w:val="24"/>
          <w:szCs w:val="24"/>
          <w:lang w:val="en-US"/>
        </w:rPr>
        <w:t>George</w:t>
      </w:r>
      <w:r w:rsidR="00AF7CFE" w:rsidRPr="00AF7CFE">
        <w:rPr>
          <w:rFonts w:ascii="Times New Roman" w:hAnsi="Times New Roman" w:cs="Times New Roman"/>
          <w:sz w:val="24"/>
          <w:szCs w:val="24"/>
          <w:lang w:val="en-US"/>
        </w:rPr>
        <w:t xml:space="preserve"> </w:t>
      </w:r>
      <w:r w:rsidR="00AF7CFE" w:rsidRPr="00DF60EB">
        <w:rPr>
          <w:rFonts w:ascii="Times New Roman" w:hAnsi="Times New Roman" w:cs="Times New Roman"/>
          <w:sz w:val="24"/>
          <w:szCs w:val="24"/>
          <w:lang w:val="en-US"/>
        </w:rPr>
        <w:t>D.K.</w:t>
      </w:r>
      <w:r w:rsidR="009D5819" w:rsidRPr="00DF60EB">
        <w:rPr>
          <w:rFonts w:ascii="Times New Roman" w:hAnsi="Times New Roman" w:cs="Times New Roman"/>
          <w:sz w:val="24"/>
          <w:szCs w:val="24"/>
          <w:lang w:val="en-US"/>
        </w:rPr>
        <w:t>, Walton</w:t>
      </w:r>
      <w:r w:rsidR="00AF7CFE" w:rsidRPr="00AF7CFE">
        <w:rPr>
          <w:rFonts w:ascii="Times New Roman" w:hAnsi="Times New Roman" w:cs="Times New Roman"/>
          <w:sz w:val="24"/>
          <w:szCs w:val="24"/>
          <w:lang w:val="en-US"/>
        </w:rPr>
        <w:t xml:space="preserve"> </w:t>
      </w:r>
      <w:r w:rsidR="00AF7CFE" w:rsidRPr="00DF60EB">
        <w:rPr>
          <w:rFonts w:ascii="Times New Roman" w:hAnsi="Times New Roman" w:cs="Times New Roman"/>
          <w:sz w:val="24"/>
          <w:szCs w:val="24"/>
          <w:lang w:val="en-US"/>
        </w:rPr>
        <w:t>R.</w:t>
      </w:r>
      <w:r w:rsidR="009D5819" w:rsidRPr="00DF60EB">
        <w:rPr>
          <w:rFonts w:ascii="Times New Roman" w:hAnsi="Times New Roman" w:cs="Times New Roman"/>
          <w:sz w:val="24"/>
          <w:szCs w:val="24"/>
          <w:lang w:val="en-US"/>
        </w:rPr>
        <w:t xml:space="preserve">, George </w:t>
      </w:r>
      <w:r w:rsidR="00AF7CFE" w:rsidRPr="00DF60EB">
        <w:rPr>
          <w:rFonts w:ascii="Times New Roman" w:hAnsi="Times New Roman" w:cs="Times New Roman"/>
          <w:sz w:val="24"/>
          <w:szCs w:val="24"/>
          <w:lang w:val="en-US"/>
        </w:rPr>
        <w:t xml:space="preserve">D.B. </w:t>
      </w:r>
      <w:r w:rsidR="009D5819" w:rsidRPr="00DF60EB">
        <w:rPr>
          <w:rFonts w:ascii="Times New Roman" w:hAnsi="Times New Roman" w:cs="Times New Roman"/>
          <w:sz w:val="24"/>
          <w:szCs w:val="24"/>
          <w:lang w:val="en-US"/>
        </w:rPr>
        <w:t>Flash converting after 10 years</w:t>
      </w:r>
      <w:r w:rsidR="00D15EBC" w:rsidRPr="00DF60EB">
        <w:rPr>
          <w:rFonts w:ascii="Times New Roman" w:hAnsi="Times New Roman" w:cs="Times New Roman"/>
          <w:sz w:val="24"/>
          <w:szCs w:val="24"/>
          <w:lang w:val="en-US"/>
        </w:rPr>
        <w:t xml:space="preserve">. – 11th International Flash Smelting </w:t>
      </w:r>
      <w:proofErr w:type="gramStart"/>
      <w:r w:rsidR="00D15EBC" w:rsidRPr="00DF60EB">
        <w:rPr>
          <w:rFonts w:ascii="Times New Roman" w:hAnsi="Times New Roman" w:cs="Times New Roman"/>
          <w:sz w:val="24"/>
          <w:szCs w:val="24"/>
          <w:lang w:val="en-US"/>
        </w:rPr>
        <w:t>Congress.,</w:t>
      </w:r>
      <w:proofErr w:type="gramEnd"/>
      <w:r w:rsidR="00D15EBC" w:rsidRPr="00DF60EB">
        <w:rPr>
          <w:rFonts w:ascii="Times New Roman" w:hAnsi="Times New Roman" w:cs="Times New Roman"/>
          <w:sz w:val="24"/>
          <w:szCs w:val="24"/>
          <w:lang w:val="en-US"/>
        </w:rPr>
        <w:t xml:space="preserve"> 2005., Bulgaria, Spain</w:t>
      </w:r>
      <w:r w:rsidR="00DF60EB" w:rsidRPr="00DF60EB">
        <w:rPr>
          <w:rFonts w:ascii="Times New Roman" w:hAnsi="Times New Roman" w:cs="Times New Roman"/>
          <w:sz w:val="24"/>
          <w:szCs w:val="24"/>
          <w:lang w:val="en-US"/>
        </w:rPr>
        <w:t xml:space="preserve"> </w:t>
      </w:r>
      <w:r w:rsidR="00DF60EB" w:rsidRPr="00DF60EB">
        <w:rPr>
          <w:rFonts w:ascii="Times New Roman" w:hAnsi="Times New Roman" w:cs="Times New Roman"/>
          <w:color w:val="000000" w:themeColor="text1"/>
          <w:sz w:val="24"/>
          <w:szCs w:val="24"/>
          <w:shd w:val="clear" w:color="auto" w:fill="FFFFFF"/>
          <w:lang w:val="en-US"/>
        </w:rPr>
        <w:t>– pp. 79–97.</w:t>
      </w:r>
    </w:p>
    <w:p w:rsidR="00FE26A4" w:rsidRPr="00DF60EB" w:rsidRDefault="005B2830" w:rsidP="005B2830">
      <w:pPr>
        <w:spacing w:after="0" w:line="360" w:lineRule="auto"/>
        <w:ind w:firstLine="851"/>
        <w:jc w:val="both"/>
        <w:rPr>
          <w:rFonts w:ascii="Times New Roman" w:hAnsi="Times New Roman" w:cs="Times New Roman"/>
          <w:sz w:val="24"/>
          <w:szCs w:val="24"/>
          <w:lang w:val="en-US"/>
        </w:rPr>
      </w:pPr>
      <w:r w:rsidRPr="005B2830">
        <w:rPr>
          <w:rFonts w:ascii="Times New Roman" w:hAnsi="Times New Roman" w:cs="Times New Roman"/>
          <w:sz w:val="24"/>
          <w:szCs w:val="24"/>
          <w:lang w:val="en-US"/>
        </w:rPr>
        <w:t xml:space="preserve">5. </w:t>
      </w:r>
      <w:r w:rsidR="00DF60EB" w:rsidRPr="00DF60EB">
        <w:rPr>
          <w:rFonts w:ascii="Times New Roman" w:hAnsi="Times New Roman" w:cs="Times New Roman"/>
          <w:sz w:val="24"/>
          <w:szCs w:val="24"/>
          <w:lang w:val="en-US"/>
        </w:rPr>
        <w:t xml:space="preserve">Kaur R, </w:t>
      </w:r>
      <w:proofErr w:type="spellStart"/>
      <w:r w:rsidR="00DF60EB" w:rsidRPr="00DF60EB">
        <w:rPr>
          <w:rFonts w:ascii="Times New Roman" w:hAnsi="Times New Roman" w:cs="Times New Roman"/>
          <w:sz w:val="24"/>
          <w:szCs w:val="24"/>
          <w:lang w:val="en-US"/>
        </w:rPr>
        <w:t>Nexhip</w:t>
      </w:r>
      <w:proofErr w:type="spellEnd"/>
      <w:r w:rsidR="00DF60EB" w:rsidRPr="00DF60EB">
        <w:rPr>
          <w:rFonts w:ascii="Times New Roman" w:hAnsi="Times New Roman" w:cs="Times New Roman"/>
          <w:sz w:val="24"/>
          <w:szCs w:val="24"/>
          <w:lang w:val="en-US"/>
        </w:rPr>
        <w:t xml:space="preserve"> C, </w:t>
      </w:r>
      <w:proofErr w:type="spellStart"/>
      <w:r w:rsidR="00DF60EB" w:rsidRPr="00DF60EB">
        <w:rPr>
          <w:rFonts w:ascii="Times New Roman" w:hAnsi="Times New Roman" w:cs="Times New Roman"/>
          <w:sz w:val="24"/>
          <w:szCs w:val="24"/>
          <w:lang w:val="en-US"/>
        </w:rPr>
        <w:t>Krippner</w:t>
      </w:r>
      <w:proofErr w:type="spellEnd"/>
      <w:r w:rsidR="00DF60EB" w:rsidRPr="00DF60EB">
        <w:rPr>
          <w:rFonts w:ascii="Times New Roman" w:hAnsi="Times New Roman" w:cs="Times New Roman"/>
          <w:sz w:val="24"/>
          <w:szCs w:val="24"/>
          <w:lang w:val="en-US"/>
        </w:rPr>
        <w:t xml:space="preserve"> D, George-Kennedy D, Routledge M </w:t>
      </w:r>
      <w:r w:rsidR="00FE26A4" w:rsidRPr="00DF60EB">
        <w:rPr>
          <w:rFonts w:ascii="Times New Roman" w:hAnsi="Times New Roman" w:cs="Times New Roman"/>
          <w:color w:val="000000" w:themeColor="text1"/>
          <w:sz w:val="24"/>
          <w:szCs w:val="24"/>
          <w:lang w:val="en-US"/>
        </w:rPr>
        <w:t>Kennecott-</w:t>
      </w:r>
      <w:proofErr w:type="spellStart"/>
      <w:r w:rsidR="00FE26A4" w:rsidRPr="00DF60EB">
        <w:rPr>
          <w:rFonts w:ascii="Times New Roman" w:hAnsi="Times New Roman" w:cs="Times New Roman"/>
          <w:color w:val="000000" w:themeColor="text1"/>
          <w:sz w:val="24"/>
          <w:szCs w:val="24"/>
          <w:lang w:val="en-US"/>
        </w:rPr>
        <w:t>Outotec</w:t>
      </w:r>
      <w:proofErr w:type="spellEnd"/>
      <w:r w:rsidR="00FE26A4" w:rsidRPr="00DF60EB">
        <w:rPr>
          <w:rFonts w:ascii="Times New Roman" w:hAnsi="Times New Roman" w:cs="Times New Roman"/>
          <w:color w:val="000000" w:themeColor="text1"/>
          <w:sz w:val="24"/>
          <w:szCs w:val="24"/>
          <w:lang w:val="en-US"/>
        </w:rPr>
        <w:t xml:space="preserve"> double flash technology after 16 years. – </w:t>
      </w:r>
      <w:r w:rsidR="00FE26A4" w:rsidRPr="00DF60EB">
        <w:rPr>
          <w:rFonts w:ascii="Times New Roman" w:eastAsia="Times New Roman" w:hAnsi="Times New Roman" w:cs="Times New Roman"/>
          <w:color w:val="000000" w:themeColor="text1"/>
          <w:sz w:val="24"/>
          <w:szCs w:val="24"/>
          <w:lang w:val="en-US" w:eastAsia="ru-RU"/>
        </w:rPr>
        <w:t>Conference: 13th International Flash Smelting Congress, Zambia, Oct</w:t>
      </w:r>
      <w:r w:rsidR="00AF7CFE" w:rsidRPr="00AF7CFE">
        <w:rPr>
          <w:rFonts w:ascii="Times New Roman" w:eastAsia="Times New Roman" w:hAnsi="Times New Roman" w:cs="Times New Roman"/>
          <w:color w:val="000000" w:themeColor="text1"/>
          <w:sz w:val="24"/>
          <w:szCs w:val="24"/>
          <w:lang w:val="en-US" w:eastAsia="ru-RU"/>
        </w:rPr>
        <w:t>.</w:t>
      </w:r>
      <w:r w:rsidR="00FE26A4" w:rsidRPr="00DF60EB">
        <w:rPr>
          <w:rFonts w:ascii="Times New Roman" w:eastAsia="Times New Roman" w:hAnsi="Times New Roman" w:cs="Times New Roman"/>
          <w:color w:val="000000" w:themeColor="text1"/>
          <w:sz w:val="24"/>
          <w:szCs w:val="24"/>
          <w:lang w:val="en-US" w:eastAsia="ru-RU"/>
        </w:rPr>
        <w:t xml:space="preserve"> 2011.</w:t>
      </w:r>
    </w:p>
    <w:p w:rsidR="005F5741" w:rsidRDefault="005B2830" w:rsidP="005B2830">
      <w:pPr>
        <w:spacing w:after="0" w:line="360" w:lineRule="auto"/>
        <w:ind w:firstLine="851"/>
        <w:jc w:val="both"/>
        <w:rPr>
          <w:rFonts w:ascii="Times New Roman" w:hAnsi="Times New Roman" w:cs="Times New Roman"/>
          <w:sz w:val="24"/>
          <w:lang w:val="en-US"/>
        </w:rPr>
      </w:pPr>
      <w:r w:rsidRPr="006F30F8">
        <w:rPr>
          <w:rFonts w:ascii="Times New Roman" w:hAnsi="Times New Roman" w:cs="Times New Roman"/>
          <w:sz w:val="24"/>
          <w:lang w:val="en-US"/>
        </w:rPr>
        <w:t xml:space="preserve">6. </w:t>
      </w:r>
      <w:r w:rsidR="00DF60EB" w:rsidRPr="00DF60EB">
        <w:rPr>
          <w:rFonts w:ascii="Times New Roman" w:hAnsi="Times New Roman" w:cs="Times New Roman"/>
          <w:sz w:val="24"/>
          <w:lang w:val="en-US"/>
        </w:rPr>
        <w:t xml:space="preserve">Navarra, A., </w:t>
      </w:r>
      <w:proofErr w:type="spellStart"/>
      <w:r w:rsidR="00DF60EB" w:rsidRPr="00DF60EB">
        <w:rPr>
          <w:rFonts w:ascii="Times New Roman" w:hAnsi="Times New Roman" w:cs="Times New Roman"/>
          <w:sz w:val="24"/>
          <w:lang w:val="en-US"/>
        </w:rPr>
        <w:t>Mucciardi</w:t>
      </w:r>
      <w:proofErr w:type="spellEnd"/>
      <w:r w:rsidR="00DF60EB" w:rsidRPr="00DF60EB">
        <w:rPr>
          <w:rFonts w:ascii="Times New Roman" w:hAnsi="Times New Roman" w:cs="Times New Roman"/>
          <w:sz w:val="24"/>
          <w:lang w:val="en-US"/>
        </w:rPr>
        <w:t xml:space="preserve">, </w:t>
      </w:r>
      <w:proofErr w:type="gramStart"/>
      <w:r w:rsidR="00DF60EB" w:rsidRPr="00DF60EB">
        <w:rPr>
          <w:rFonts w:ascii="Times New Roman" w:hAnsi="Times New Roman" w:cs="Times New Roman"/>
          <w:sz w:val="24"/>
          <w:lang w:val="en-US"/>
        </w:rPr>
        <w:t>F..</w:t>
      </w:r>
      <w:proofErr w:type="gramEnd"/>
      <w:r w:rsidR="00DF60EB" w:rsidRPr="00DF60EB">
        <w:rPr>
          <w:rFonts w:ascii="Times New Roman" w:hAnsi="Times New Roman" w:cs="Times New Roman"/>
          <w:sz w:val="24"/>
          <w:lang w:val="en-US"/>
        </w:rPr>
        <w:t xml:space="preserve"> Mathematical Modeling of Waterless Matte Granulator for Debottlenecking of Conventional Sulfide Smelters. The Minerals, Metals &amp; Materials Series. Springer, Cham</w:t>
      </w:r>
      <w:r w:rsidR="00AF7CFE" w:rsidRPr="00AF7CFE">
        <w:rPr>
          <w:rFonts w:ascii="Times New Roman" w:hAnsi="Times New Roman" w:cs="Times New Roman"/>
          <w:sz w:val="24"/>
          <w:lang w:val="en-US"/>
        </w:rPr>
        <w:t xml:space="preserve">. </w:t>
      </w:r>
      <w:r w:rsidR="00AF7CFE" w:rsidRPr="006F30F8">
        <w:rPr>
          <w:rFonts w:ascii="Times New Roman" w:hAnsi="Times New Roman" w:cs="Times New Roman"/>
          <w:sz w:val="24"/>
          <w:lang w:val="en-US"/>
        </w:rPr>
        <w:t xml:space="preserve">– </w:t>
      </w:r>
      <w:r w:rsidR="00AF7CFE" w:rsidRPr="00DF60EB">
        <w:rPr>
          <w:rFonts w:ascii="Times New Roman" w:hAnsi="Times New Roman" w:cs="Times New Roman"/>
          <w:sz w:val="24"/>
          <w:lang w:val="en-US"/>
        </w:rPr>
        <w:t>2018</w:t>
      </w:r>
      <w:proofErr w:type="gramStart"/>
      <w:r w:rsidR="00AF7CFE" w:rsidRPr="00DF60EB">
        <w:rPr>
          <w:rFonts w:ascii="Times New Roman" w:hAnsi="Times New Roman" w:cs="Times New Roman"/>
          <w:sz w:val="24"/>
          <w:lang w:val="en-US"/>
        </w:rPr>
        <w:t>.</w:t>
      </w:r>
      <w:r w:rsidR="00DF60EB" w:rsidRPr="00DF60EB">
        <w:rPr>
          <w:rFonts w:ascii="Times New Roman" w:hAnsi="Times New Roman" w:cs="Times New Roman"/>
          <w:sz w:val="24"/>
          <w:lang w:val="en-US"/>
        </w:rPr>
        <w:t>.</w:t>
      </w:r>
      <w:proofErr w:type="gramEnd"/>
      <w:r w:rsidR="00DF60EB">
        <w:rPr>
          <w:rFonts w:ascii="Times New Roman" w:hAnsi="Times New Roman" w:cs="Times New Roman"/>
          <w:sz w:val="24"/>
          <w:lang w:val="en-US"/>
        </w:rPr>
        <w:t xml:space="preserve"> – pp. 209-218.</w:t>
      </w:r>
    </w:p>
    <w:p w:rsidR="00AF7CFE" w:rsidRPr="00AF7CFE" w:rsidRDefault="005B2830" w:rsidP="005B2830">
      <w:pPr>
        <w:spacing w:after="0" w:line="360" w:lineRule="auto"/>
        <w:ind w:firstLine="851"/>
        <w:jc w:val="both"/>
        <w:rPr>
          <w:rFonts w:ascii="Times New Roman" w:hAnsi="Times New Roman" w:cs="Times New Roman"/>
          <w:bCs/>
          <w:sz w:val="24"/>
          <w:lang w:val="en-US"/>
        </w:rPr>
      </w:pPr>
      <w:r w:rsidRPr="005B2830">
        <w:rPr>
          <w:rFonts w:ascii="Times New Roman" w:hAnsi="Times New Roman" w:cs="Times New Roman"/>
          <w:bCs/>
          <w:sz w:val="24"/>
          <w:lang w:val="en-US"/>
        </w:rPr>
        <w:t xml:space="preserve">7. </w:t>
      </w:r>
      <w:proofErr w:type="spellStart"/>
      <w:r w:rsidR="00AF7CFE" w:rsidRPr="00AF7CFE">
        <w:rPr>
          <w:rFonts w:ascii="Times New Roman" w:hAnsi="Times New Roman" w:cs="Times New Roman"/>
          <w:bCs/>
          <w:sz w:val="24"/>
          <w:lang w:val="en-US"/>
        </w:rPr>
        <w:t>Nechvoglod</w:t>
      </w:r>
      <w:proofErr w:type="spellEnd"/>
      <w:r w:rsidR="00AF7CFE" w:rsidRPr="00AF7CFE">
        <w:rPr>
          <w:rFonts w:ascii="Times New Roman" w:hAnsi="Times New Roman" w:cs="Times New Roman"/>
          <w:bCs/>
          <w:sz w:val="24"/>
          <w:lang w:val="en-US"/>
        </w:rPr>
        <w:t xml:space="preserve"> O.V.,</w:t>
      </w:r>
      <w:r w:rsidR="00AF7CFE" w:rsidRPr="00AF7CFE">
        <w:rPr>
          <w:rFonts w:ascii="Times New Roman" w:hAnsi="Times New Roman" w:cs="Times New Roman"/>
          <w:sz w:val="16"/>
          <w:szCs w:val="14"/>
          <w:lang w:val="en-US"/>
        </w:rPr>
        <w:t xml:space="preserve"> </w:t>
      </w:r>
      <w:proofErr w:type="spellStart"/>
      <w:r w:rsidR="00AF7CFE" w:rsidRPr="00AF7CFE">
        <w:rPr>
          <w:rFonts w:ascii="Times New Roman" w:hAnsi="Times New Roman" w:cs="Times New Roman"/>
          <w:bCs/>
          <w:sz w:val="24"/>
          <w:lang w:val="en-US"/>
        </w:rPr>
        <w:t>Sergeeva</w:t>
      </w:r>
      <w:proofErr w:type="spellEnd"/>
      <w:r w:rsidR="00AF7CFE" w:rsidRPr="00AF7CFE">
        <w:rPr>
          <w:rFonts w:ascii="Times New Roman" w:hAnsi="Times New Roman" w:cs="Times New Roman"/>
          <w:bCs/>
          <w:sz w:val="24"/>
          <w:lang w:val="en-US"/>
        </w:rPr>
        <w:t xml:space="preserve"> S.V.,</w:t>
      </w:r>
      <w:r w:rsidR="00AF7CFE" w:rsidRPr="00AF7CFE">
        <w:rPr>
          <w:rFonts w:ascii="Times New Roman" w:hAnsi="Times New Roman" w:cs="Times New Roman"/>
          <w:sz w:val="16"/>
          <w:szCs w:val="14"/>
          <w:lang w:val="en-US"/>
        </w:rPr>
        <w:t xml:space="preserve"> </w:t>
      </w:r>
      <w:proofErr w:type="spellStart"/>
      <w:r w:rsidR="00AF7CFE" w:rsidRPr="00AF7CFE">
        <w:rPr>
          <w:rFonts w:ascii="Times New Roman" w:hAnsi="Times New Roman" w:cs="Times New Roman"/>
          <w:bCs/>
          <w:sz w:val="24"/>
          <w:lang w:val="en-US"/>
        </w:rPr>
        <w:t>Agafonov</w:t>
      </w:r>
      <w:proofErr w:type="spellEnd"/>
      <w:r w:rsidR="00AF7CFE" w:rsidRPr="00AF7CFE">
        <w:rPr>
          <w:rFonts w:ascii="Times New Roman" w:hAnsi="Times New Roman" w:cs="Times New Roman"/>
          <w:bCs/>
          <w:sz w:val="24"/>
          <w:lang w:val="en-US"/>
        </w:rPr>
        <w:t xml:space="preserve"> S.N. </w:t>
      </w:r>
      <w:r w:rsidR="00AF7CFE">
        <w:rPr>
          <w:rFonts w:ascii="Times New Roman" w:hAnsi="Times New Roman" w:cs="Times New Roman"/>
          <w:bCs/>
          <w:sz w:val="24"/>
        </w:rPr>
        <w:t>Ы</w:t>
      </w:r>
      <w:proofErr w:type="spellStart"/>
      <w:r w:rsidR="00AF7CFE" w:rsidRPr="00AF7CFE">
        <w:rPr>
          <w:rFonts w:ascii="Times New Roman" w:hAnsi="Times New Roman" w:cs="Times New Roman"/>
          <w:bCs/>
          <w:sz w:val="24"/>
          <w:lang w:val="en-US"/>
        </w:rPr>
        <w:t>tudy</w:t>
      </w:r>
      <w:proofErr w:type="spellEnd"/>
      <w:r w:rsidR="00AF7CFE" w:rsidRPr="00AF7CFE">
        <w:rPr>
          <w:rFonts w:ascii="Times New Roman" w:hAnsi="Times New Roman" w:cs="Times New Roman"/>
          <w:bCs/>
          <w:sz w:val="24"/>
          <w:lang w:val="en-US"/>
        </w:rPr>
        <w:t xml:space="preserve"> of the influence of the granulation modes of Cu</w:t>
      </w:r>
      <w:r w:rsidR="00AF7CFE">
        <w:rPr>
          <w:rFonts w:ascii="Times New Roman" w:hAnsi="Times New Roman" w:cs="Times New Roman"/>
          <w:bCs/>
          <w:sz w:val="24"/>
          <w:vertAlign w:val="subscript"/>
          <w:lang w:val="en-US"/>
        </w:rPr>
        <w:t>2</w:t>
      </w:r>
      <w:r w:rsidR="00AF7CFE">
        <w:rPr>
          <w:rFonts w:ascii="Times New Roman" w:hAnsi="Times New Roman" w:cs="Times New Roman"/>
          <w:bCs/>
          <w:sz w:val="24"/>
          <w:lang w:val="en-US"/>
        </w:rPr>
        <w:t>S</w:t>
      </w:r>
      <w:r w:rsidR="00AF7CFE" w:rsidRPr="00AF7CFE">
        <w:rPr>
          <w:rFonts w:ascii="Times New Roman" w:hAnsi="Times New Roman" w:cs="Times New Roman"/>
          <w:bCs/>
          <w:sz w:val="24"/>
          <w:lang w:val="en-US"/>
        </w:rPr>
        <w:t xml:space="preserve"> melt on the</w:t>
      </w:r>
      <w:r w:rsidR="00AF7CFE">
        <w:rPr>
          <w:rFonts w:ascii="Times New Roman" w:hAnsi="Times New Roman" w:cs="Times New Roman"/>
          <w:bCs/>
          <w:sz w:val="24"/>
          <w:lang w:val="en-US"/>
        </w:rPr>
        <w:t xml:space="preserve"> </w:t>
      </w:r>
      <w:proofErr w:type="spellStart"/>
      <w:r w:rsidR="00AF7CFE" w:rsidRPr="00AF7CFE">
        <w:rPr>
          <w:rFonts w:ascii="Times New Roman" w:hAnsi="Times New Roman" w:cs="Times New Roman"/>
          <w:bCs/>
          <w:sz w:val="24"/>
          <w:lang w:val="en-US"/>
        </w:rPr>
        <w:t>granulometric</w:t>
      </w:r>
      <w:proofErr w:type="spellEnd"/>
      <w:r w:rsidR="00AF7CFE" w:rsidRPr="00AF7CFE">
        <w:rPr>
          <w:rFonts w:ascii="Times New Roman" w:hAnsi="Times New Roman" w:cs="Times New Roman"/>
          <w:bCs/>
          <w:sz w:val="24"/>
          <w:lang w:val="en-US"/>
        </w:rPr>
        <w:t xml:space="preserve"> and structural characteristics of particles</w:t>
      </w:r>
      <w:r w:rsidR="00AF7CFE">
        <w:rPr>
          <w:rFonts w:ascii="Times New Roman" w:hAnsi="Times New Roman" w:cs="Times New Roman"/>
          <w:bCs/>
          <w:sz w:val="24"/>
          <w:lang w:val="en-US"/>
        </w:rPr>
        <w:t xml:space="preserve"> </w:t>
      </w:r>
      <w:r w:rsidR="00AF7CFE" w:rsidRPr="00AF7CFE">
        <w:rPr>
          <w:rFonts w:ascii="Times New Roman" w:hAnsi="Times New Roman" w:cs="Times New Roman"/>
          <w:bCs/>
          <w:sz w:val="24"/>
          <w:lang w:val="en-US"/>
        </w:rPr>
        <w:t>Metallurgist, Vol. 65, Nos. 1-2, May, 2021</w:t>
      </w:r>
      <w:r w:rsidR="00AF7CFE">
        <w:rPr>
          <w:rFonts w:ascii="Times New Roman" w:hAnsi="Times New Roman" w:cs="Times New Roman"/>
          <w:bCs/>
          <w:sz w:val="24"/>
          <w:lang w:val="en-US"/>
        </w:rPr>
        <w:t>.</w:t>
      </w:r>
      <w:r w:rsidR="00AF7CFE" w:rsidRPr="00AF7CFE">
        <w:rPr>
          <w:rFonts w:ascii="Times New Roman" w:hAnsi="Times New Roman" w:cs="Times New Roman"/>
          <w:bCs/>
          <w:sz w:val="24"/>
          <w:lang w:val="en-US"/>
        </w:rPr>
        <w:t xml:space="preserve"> </w:t>
      </w:r>
      <w:r w:rsidR="00AF7CFE">
        <w:rPr>
          <w:rFonts w:ascii="Times New Roman" w:hAnsi="Times New Roman" w:cs="Times New Roman"/>
          <w:bCs/>
          <w:sz w:val="24"/>
          <w:lang w:val="en-US"/>
        </w:rPr>
        <w:t>–</w:t>
      </w:r>
      <w:r w:rsidR="00AF7CFE" w:rsidRPr="00AF7CFE">
        <w:rPr>
          <w:rFonts w:ascii="Times New Roman" w:hAnsi="Times New Roman" w:cs="Times New Roman"/>
          <w:bCs/>
          <w:sz w:val="24"/>
          <w:lang w:val="en-US"/>
        </w:rPr>
        <w:t xml:space="preserve"> </w:t>
      </w:r>
      <w:r w:rsidR="00AF7CFE">
        <w:rPr>
          <w:rFonts w:ascii="Times New Roman" w:hAnsi="Times New Roman" w:cs="Times New Roman"/>
          <w:sz w:val="24"/>
          <w:lang w:val="en-US"/>
        </w:rPr>
        <w:t>pp</w:t>
      </w:r>
      <w:r w:rsidR="00AF7CFE" w:rsidRPr="00AF7CFE">
        <w:rPr>
          <w:rFonts w:ascii="Times New Roman" w:hAnsi="Times New Roman" w:cs="Times New Roman"/>
          <w:sz w:val="24"/>
          <w:lang w:val="en-US"/>
        </w:rPr>
        <w:t>. 82-89</w:t>
      </w:r>
    </w:p>
    <w:p w:rsidR="00FC5FF0" w:rsidRPr="00FC5FF0" w:rsidRDefault="005B2830" w:rsidP="005B2830">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8</w:t>
      </w:r>
      <w:r w:rsidR="00FC5FF0" w:rsidRPr="00FC5FF0">
        <w:rPr>
          <w:rFonts w:ascii="Times New Roman" w:hAnsi="Times New Roman" w:cs="Times New Roman"/>
          <w:sz w:val="24"/>
          <w:szCs w:val="24"/>
        </w:rPr>
        <w:t>. Справочник химика под ред. Б. П. Никольского. Том 2. – 1971 г. – 1168 с.</w:t>
      </w:r>
    </w:p>
    <w:p w:rsidR="00FC5FF0" w:rsidRDefault="005B2830" w:rsidP="005B2830">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9</w:t>
      </w:r>
      <w:r w:rsidR="00FC5FF0" w:rsidRPr="00FC5FF0">
        <w:rPr>
          <w:rFonts w:ascii="Times New Roman" w:hAnsi="Times New Roman" w:cs="Times New Roman"/>
          <w:sz w:val="24"/>
          <w:szCs w:val="24"/>
        </w:rPr>
        <w:t xml:space="preserve">. </w:t>
      </w:r>
      <w:proofErr w:type="spellStart"/>
      <w:r w:rsidR="00FC5FF0" w:rsidRPr="00FC5FF0">
        <w:rPr>
          <w:rFonts w:ascii="Times New Roman" w:hAnsi="Times New Roman" w:cs="Times New Roman"/>
          <w:sz w:val="24"/>
          <w:szCs w:val="24"/>
        </w:rPr>
        <w:t>Ахумов</w:t>
      </w:r>
      <w:proofErr w:type="spellEnd"/>
      <w:r w:rsidR="00FC5FF0" w:rsidRPr="00FC5FF0">
        <w:rPr>
          <w:rFonts w:ascii="Times New Roman" w:hAnsi="Times New Roman" w:cs="Times New Roman"/>
          <w:sz w:val="24"/>
          <w:szCs w:val="24"/>
        </w:rPr>
        <w:t xml:space="preserve"> Е.И., Дмитриев Г.А., Киреев В.А. и др. Курс химии. Часть 1. –  М.: Высшая школа, 1971г. –  400 с.</w:t>
      </w:r>
    </w:p>
    <w:p w:rsidR="001A1603" w:rsidRPr="001A1603" w:rsidRDefault="005B2830" w:rsidP="005B2830">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10</w:t>
      </w:r>
      <w:r w:rsidR="00D85683" w:rsidRPr="001A1603">
        <w:rPr>
          <w:rFonts w:ascii="Times New Roman" w:hAnsi="Times New Roman" w:cs="Times New Roman"/>
          <w:sz w:val="24"/>
          <w:szCs w:val="24"/>
        </w:rPr>
        <w:t xml:space="preserve">. </w:t>
      </w:r>
      <w:proofErr w:type="spellStart"/>
      <w:r w:rsidR="00D85683" w:rsidRPr="001A1603">
        <w:rPr>
          <w:rFonts w:ascii="Times New Roman" w:hAnsi="Times New Roman" w:cs="Times New Roman"/>
          <w:sz w:val="24"/>
          <w:szCs w:val="24"/>
        </w:rPr>
        <w:t>Ерцева</w:t>
      </w:r>
      <w:proofErr w:type="spellEnd"/>
      <w:r w:rsidR="00D85683" w:rsidRPr="001A1603">
        <w:rPr>
          <w:rFonts w:ascii="Times New Roman" w:hAnsi="Times New Roman" w:cs="Times New Roman"/>
          <w:sz w:val="24"/>
          <w:szCs w:val="24"/>
        </w:rPr>
        <w:t xml:space="preserve"> Л. Н., </w:t>
      </w:r>
      <w:proofErr w:type="spellStart"/>
      <w:r w:rsidR="00D85683" w:rsidRPr="001A1603">
        <w:rPr>
          <w:rFonts w:ascii="Times New Roman" w:hAnsi="Times New Roman" w:cs="Times New Roman"/>
          <w:sz w:val="24"/>
          <w:szCs w:val="24"/>
        </w:rPr>
        <w:t>Цемехман</w:t>
      </w:r>
      <w:proofErr w:type="spellEnd"/>
      <w:r w:rsidR="00D85683" w:rsidRPr="001A1603">
        <w:rPr>
          <w:rFonts w:ascii="Times New Roman" w:hAnsi="Times New Roman" w:cs="Times New Roman"/>
          <w:sz w:val="24"/>
          <w:szCs w:val="24"/>
        </w:rPr>
        <w:t xml:space="preserve"> Л. Ш., Цымбулов Л. Б. </w:t>
      </w:r>
      <w:r w:rsidR="001A1603" w:rsidRPr="001A1603">
        <w:rPr>
          <w:rFonts w:ascii="Times New Roman" w:hAnsi="Times New Roman" w:cs="Times New Roman"/>
          <w:sz w:val="24"/>
          <w:szCs w:val="24"/>
        </w:rPr>
        <w:t xml:space="preserve"> </w:t>
      </w:r>
      <w:r w:rsidR="00D85683" w:rsidRPr="001A1603">
        <w:rPr>
          <w:rFonts w:ascii="Times New Roman" w:eastAsia="Times New Roman" w:hAnsi="Times New Roman" w:cs="Times New Roman"/>
          <w:bCs/>
          <w:sz w:val="24"/>
          <w:szCs w:val="24"/>
          <w:lang w:eastAsia="ru-RU"/>
        </w:rPr>
        <w:t>О строении твердых штейнов медно-</w:t>
      </w:r>
      <w:r w:rsidR="00D85683" w:rsidRPr="005E5A47">
        <w:rPr>
          <w:rFonts w:ascii="Times New Roman" w:eastAsia="Times New Roman" w:hAnsi="Times New Roman" w:cs="Times New Roman"/>
          <w:bCs/>
          <w:sz w:val="24"/>
          <w:szCs w:val="24"/>
          <w:lang w:eastAsia="ru-RU"/>
        </w:rPr>
        <w:t>никелевого производства</w:t>
      </w:r>
      <w:r w:rsidR="001A1603" w:rsidRPr="005E5A47">
        <w:rPr>
          <w:rFonts w:ascii="Times New Roman" w:eastAsia="Times New Roman" w:hAnsi="Times New Roman" w:cs="Times New Roman"/>
          <w:bCs/>
          <w:sz w:val="24"/>
          <w:szCs w:val="24"/>
          <w:lang w:eastAsia="ru-RU"/>
        </w:rPr>
        <w:t xml:space="preserve"> </w:t>
      </w:r>
      <w:r w:rsidR="001A1603" w:rsidRPr="005E5A47">
        <w:rPr>
          <w:rFonts w:ascii="Times New Roman" w:hAnsi="Times New Roman" w:cs="Times New Roman"/>
          <w:sz w:val="24"/>
          <w:szCs w:val="24"/>
        </w:rPr>
        <w:t xml:space="preserve">// Цветные металлы – 2004. – № 3. – </w:t>
      </w:r>
      <w:r w:rsidR="005E5A47" w:rsidRPr="005E5A47">
        <w:rPr>
          <w:rFonts w:ascii="Times New Roman" w:hAnsi="Times New Roman" w:cs="Times New Roman"/>
          <w:sz w:val="24"/>
          <w:szCs w:val="24"/>
        </w:rPr>
        <w:t>с.46-48</w:t>
      </w:r>
      <w:r w:rsidR="001A1603" w:rsidRPr="005E5A47">
        <w:rPr>
          <w:rFonts w:ascii="Times New Roman" w:hAnsi="Times New Roman" w:cs="Times New Roman"/>
          <w:sz w:val="24"/>
          <w:szCs w:val="24"/>
        </w:rPr>
        <w:t>.</w:t>
      </w:r>
    </w:p>
    <w:p w:rsidR="00D85683" w:rsidRPr="005E5A47" w:rsidRDefault="005B2830" w:rsidP="005B2830">
      <w:pPr>
        <w:spacing w:after="0" w:line="360" w:lineRule="auto"/>
        <w:ind w:firstLine="851"/>
        <w:jc w:val="both"/>
        <w:rPr>
          <w:rFonts w:ascii="Times New Roman" w:eastAsia="Times New Roman" w:hAnsi="Times New Roman" w:cs="Times New Roman"/>
          <w:sz w:val="24"/>
          <w:szCs w:val="24"/>
          <w:lang w:eastAsia="ru-RU"/>
        </w:rPr>
      </w:pPr>
      <w:r>
        <w:rPr>
          <w:rFonts w:ascii="Times New Roman" w:eastAsia="Times New Roman" w:hAnsi="Times New Roman" w:cs="Times New Roman"/>
          <w:bCs/>
          <w:sz w:val="24"/>
          <w:szCs w:val="24"/>
          <w:lang w:eastAsia="ru-RU"/>
        </w:rPr>
        <w:t>11</w:t>
      </w:r>
      <w:r w:rsidR="001A1603" w:rsidRPr="001A1603">
        <w:rPr>
          <w:rFonts w:ascii="Times New Roman" w:eastAsia="Times New Roman" w:hAnsi="Times New Roman" w:cs="Times New Roman"/>
          <w:bCs/>
          <w:sz w:val="24"/>
          <w:szCs w:val="24"/>
          <w:lang w:eastAsia="ru-RU"/>
        </w:rPr>
        <w:t xml:space="preserve">. </w:t>
      </w:r>
      <w:proofErr w:type="spellStart"/>
      <w:r w:rsidR="00D85683" w:rsidRPr="001A1603">
        <w:rPr>
          <w:rFonts w:ascii="Times New Roman" w:eastAsia="Times New Roman" w:hAnsi="Times New Roman" w:cs="Times New Roman"/>
          <w:bCs/>
          <w:sz w:val="24"/>
          <w:szCs w:val="24"/>
          <w:lang w:eastAsia="ru-RU"/>
        </w:rPr>
        <w:t>Ерцева</w:t>
      </w:r>
      <w:proofErr w:type="spellEnd"/>
      <w:r w:rsidR="00D85683" w:rsidRPr="001A1603">
        <w:rPr>
          <w:rFonts w:ascii="Times New Roman" w:eastAsia="Times New Roman" w:hAnsi="Times New Roman" w:cs="Times New Roman"/>
          <w:bCs/>
          <w:sz w:val="24"/>
          <w:szCs w:val="24"/>
          <w:lang w:eastAsia="ru-RU"/>
        </w:rPr>
        <w:t xml:space="preserve"> Л</w:t>
      </w:r>
      <w:r w:rsidR="00D85683" w:rsidRPr="00D85683">
        <w:rPr>
          <w:rFonts w:ascii="Times New Roman" w:eastAsia="Times New Roman" w:hAnsi="Times New Roman" w:cs="Times New Roman"/>
          <w:sz w:val="24"/>
          <w:szCs w:val="24"/>
          <w:lang w:eastAsia="ru-RU"/>
        </w:rPr>
        <w:t>.</w:t>
      </w:r>
      <w:r w:rsidR="00D85683" w:rsidRPr="001A1603">
        <w:rPr>
          <w:rFonts w:ascii="Times New Roman" w:eastAsia="Times New Roman" w:hAnsi="Times New Roman" w:cs="Times New Roman"/>
          <w:bCs/>
          <w:sz w:val="24"/>
          <w:szCs w:val="24"/>
          <w:lang w:eastAsia="ru-RU"/>
        </w:rPr>
        <w:t>Н</w:t>
      </w:r>
      <w:r w:rsidR="00D85683" w:rsidRPr="00D85683">
        <w:rPr>
          <w:rFonts w:ascii="Times New Roman" w:eastAsia="Times New Roman" w:hAnsi="Times New Roman" w:cs="Times New Roman"/>
          <w:sz w:val="24"/>
          <w:szCs w:val="24"/>
          <w:lang w:eastAsia="ru-RU"/>
        </w:rPr>
        <w:t>., </w:t>
      </w:r>
      <w:proofErr w:type="spellStart"/>
      <w:r w:rsidR="00D85683" w:rsidRPr="001A1603">
        <w:rPr>
          <w:rFonts w:ascii="Times New Roman" w:eastAsia="Times New Roman" w:hAnsi="Times New Roman" w:cs="Times New Roman"/>
          <w:bCs/>
          <w:sz w:val="24"/>
          <w:szCs w:val="24"/>
          <w:lang w:eastAsia="ru-RU"/>
        </w:rPr>
        <w:t>Цемехман</w:t>
      </w:r>
      <w:proofErr w:type="spellEnd"/>
      <w:r w:rsidR="00D85683" w:rsidRPr="001A1603">
        <w:rPr>
          <w:rFonts w:ascii="Times New Roman" w:eastAsia="Times New Roman" w:hAnsi="Times New Roman" w:cs="Times New Roman"/>
          <w:bCs/>
          <w:sz w:val="24"/>
          <w:szCs w:val="24"/>
          <w:lang w:eastAsia="ru-RU"/>
        </w:rPr>
        <w:t xml:space="preserve"> Л</w:t>
      </w:r>
      <w:r w:rsidR="00D85683" w:rsidRPr="00D85683">
        <w:rPr>
          <w:rFonts w:ascii="Times New Roman" w:eastAsia="Times New Roman" w:hAnsi="Times New Roman" w:cs="Times New Roman"/>
          <w:sz w:val="24"/>
          <w:szCs w:val="24"/>
          <w:lang w:eastAsia="ru-RU"/>
        </w:rPr>
        <w:t>.</w:t>
      </w:r>
      <w:r w:rsidR="00D85683" w:rsidRPr="001A1603">
        <w:rPr>
          <w:rFonts w:ascii="Times New Roman" w:eastAsia="Times New Roman" w:hAnsi="Times New Roman" w:cs="Times New Roman"/>
          <w:bCs/>
          <w:sz w:val="24"/>
          <w:szCs w:val="24"/>
          <w:lang w:eastAsia="ru-RU"/>
        </w:rPr>
        <w:t>Ш</w:t>
      </w:r>
      <w:r w:rsidR="00D85683" w:rsidRPr="00D85683">
        <w:rPr>
          <w:rFonts w:ascii="Times New Roman" w:eastAsia="Times New Roman" w:hAnsi="Times New Roman" w:cs="Times New Roman"/>
          <w:sz w:val="24"/>
          <w:szCs w:val="24"/>
          <w:lang w:eastAsia="ru-RU"/>
        </w:rPr>
        <w:t>., </w:t>
      </w:r>
      <w:r w:rsidR="00D85683" w:rsidRPr="001A1603">
        <w:rPr>
          <w:rFonts w:ascii="Times New Roman" w:eastAsia="Times New Roman" w:hAnsi="Times New Roman" w:cs="Times New Roman"/>
          <w:bCs/>
          <w:sz w:val="24"/>
          <w:szCs w:val="24"/>
          <w:lang w:eastAsia="ru-RU"/>
        </w:rPr>
        <w:t xml:space="preserve">Цымбулов </w:t>
      </w:r>
      <w:r w:rsidR="00D85683" w:rsidRPr="005E5A47">
        <w:rPr>
          <w:rFonts w:ascii="Times New Roman" w:eastAsia="Times New Roman" w:hAnsi="Times New Roman" w:cs="Times New Roman"/>
          <w:bCs/>
          <w:sz w:val="24"/>
          <w:szCs w:val="24"/>
          <w:lang w:eastAsia="ru-RU"/>
        </w:rPr>
        <w:t>Л</w:t>
      </w:r>
      <w:r w:rsidR="00D85683" w:rsidRPr="005E5A47">
        <w:rPr>
          <w:rFonts w:ascii="Times New Roman" w:eastAsia="Times New Roman" w:hAnsi="Times New Roman" w:cs="Times New Roman"/>
          <w:sz w:val="24"/>
          <w:szCs w:val="24"/>
          <w:lang w:eastAsia="ru-RU"/>
        </w:rPr>
        <w:t>.</w:t>
      </w:r>
      <w:r w:rsidR="00D85683" w:rsidRPr="005E5A47">
        <w:rPr>
          <w:rFonts w:ascii="Times New Roman" w:eastAsia="Times New Roman" w:hAnsi="Times New Roman" w:cs="Times New Roman"/>
          <w:bCs/>
          <w:sz w:val="24"/>
          <w:szCs w:val="24"/>
          <w:lang w:eastAsia="ru-RU"/>
        </w:rPr>
        <w:t>Б</w:t>
      </w:r>
      <w:r w:rsidR="00D85683" w:rsidRPr="005E5A47">
        <w:rPr>
          <w:rFonts w:ascii="Times New Roman" w:eastAsia="Times New Roman" w:hAnsi="Times New Roman" w:cs="Times New Roman"/>
          <w:sz w:val="24"/>
          <w:szCs w:val="24"/>
          <w:lang w:eastAsia="ru-RU"/>
        </w:rPr>
        <w:t>., Фомичев В.Б. О </w:t>
      </w:r>
      <w:r w:rsidR="00D85683" w:rsidRPr="005E5A47">
        <w:rPr>
          <w:rFonts w:ascii="Times New Roman" w:eastAsia="Times New Roman" w:hAnsi="Times New Roman" w:cs="Times New Roman"/>
          <w:bCs/>
          <w:sz w:val="24"/>
          <w:szCs w:val="24"/>
          <w:lang w:eastAsia="ru-RU"/>
        </w:rPr>
        <w:t>строении твердых штейнов никелевого производства</w:t>
      </w:r>
      <w:r w:rsidR="001A1603" w:rsidRPr="005E5A47">
        <w:rPr>
          <w:rFonts w:ascii="Times New Roman" w:eastAsia="Times New Roman" w:hAnsi="Times New Roman" w:cs="Times New Roman"/>
          <w:sz w:val="24"/>
          <w:szCs w:val="24"/>
          <w:lang w:eastAsia="ru-RU"/>
        </w:rPr>
        <w:t xml:space="preserve"> // Цветные металлы – </w:t>
      </w:r>
      <w:r w:rsidR="00D85683" w:rsidRPr="005E5A47">
        <w:rPr>
          <w:rFonts w:ascii="Times New Roman" w:eastAsia="Times New Roman" w:hAnsi="Times New Roman" w:cs="Times New Roman"/>
          <w:sz w:val="24"/>
          <w:szCs w:val="24"/>
          <w:lang w:eastAsia="ru-RU"/>
        </w:rPr>
        <w:t>2008.</w:t>
      </w:r>
      <w:r w:rsidR="001A1603" w:rsidRPr="005E5A47">
        <w:rPr>
          <w:rFonts w:ascii="Times New Roman" w:eastAsia="Times New Roman" w:hAnsi="Times New Roman" w:cs="Times New Roman"/>
          <w:sz w:val="24"/>
          <w:szCs w:val="24"/>
          <w:lang w:eastAsia="ru-RU"/>
        </w:rPr>
        <w:t xml:space="preserve"> – </w:t>
      </w:r>
      <w:r w:rsidR="00D85683" w:rsidRPr="005E5A47">
        <w:rPr>
          <w:rFonts w:ascii="Times New Roman" w:eastAsia="Times New Roman" w:hAnsi="Times New Roman" w:cs="Times New Roman"/>
          <w:sz w:val="24"/>
          <w:szCs w:val="24"/>
          <w:lang w:eastAsia="ru-RU"/>
        </w:rPr>
        <w:t xml:space="preserve"> №3. С. 21 -23.</w:t>
      </w:r>
    </w:p>
    <w:p w:rsidR="001A1603" w:rsidRPr="005E5A47" w:rsidRDefault="005B2830" w:rsidP="005B2830">
      <w:pPr>
        <w:spacing w:after="0" w:line="360" w:lineRule="auto"/>
        <w:ind w:firstLine="851"/>
        <w:jc w:val="both"/>
        <w:rPr>
          <w:rFonts w:ascii="Times New Roman" w:eastAsia="Times New Roman" w:hAnsi="Times New Roman" w:cs="Times New Roman"/>
          <w:sz w:val="24"/>
          <w:szCs w:val="24"/>
          <w:lang w:eastAsia="ru-RU"/>
        </w:rPr>
      </w:pPr>
      <w:r w:rsidRPr="005E5A47">
        <w:rPr>
          <w:rFonts w:ascii="Times New Roman" w:eastAsia="Times New Roman" w:hAnsi="Times New Roman" w:cs="Times New Roman"/>
          <w:sz w:val="24"/>
          <w:szCs w:val="24"/>
          <w:lang w:eastAsia="ru-RU"/>
        </w:rPr>
        <w:t>12</w:t>
      </w:r>
      <w:r w:rsidR="001A1603" w:rsidRPr="005E5A47">
        <w:rPr>
          <w:rFonts w:ascii="Times New Roman" w:eastAsia="Times New Roman" w:hAnsi="Times New Roman" w:cs="Times New Roman"/>
          <w:sz w:val="24"/>
          <w:szCs w:val="24"/>
          <w:lang w:eastAsia="ru-RU"/>
        </w:rPr>
        <w:t xml:space="preserve">. </w:t>
      </w:r>
      <w:proofErr w:type="spellStart"/>
      <w:r w:rsidR="00D85683" w:rsidRPr="005E5A47">
        <w:rPr>
          <w:rFonts w:ascii="Times New Roman" w:eastAsia="Times New Roman" w:hAnsi="Times New Roman" w:cs="Times New Roman"/>
          <w:sz w:val="24"/>
          <w:szCs w:val="24"/>
          <w:lang w:eastAsia="ru-RU"/>
        </w:rPr>
        <w:t>Ерцева</w:t>
      </w:r>
      <w:proofErr w:type="spellEnd"/>
      <w:r w:rsidR="00D85683" w:rsidRPr="005E5A47">
        <w:rPr>
          <w:rFonts w:ascii="Times New Roman" w:eastAsia="Times New Roman" w:hAnsi="Times New Roman" w:cs="Times New Roman"/>
          <w:sz w:val="24"/>
          <w:szCs w:val="24"/>
          <w:lang w:eastAsia="ru-RU"/>
        </w:rPr>
        <w:t xml:space="preserve"> Л. Н, </w:t>
      </w:r>
      <w:proofErr w:type="spellStart"/>
      <w:r w:rsidR="00D85683" w:rsidRPr="005E5A47">
        <w:rPr>
          <w:rFonts w:ascii="Times New Roman" w:eastAsia="Times New Roman" w:hAnsi="Times New Roman" w:cs="Times New Roman"/>
          <w:sz w:val="24"/>
          <w:szCs w:val="24"/>
          <w:lang w:eastAsia="ru-RU"/>
        </w:rPr>
        <w:t>Цемехман</w:t>
      </w:r>
      <w:proofErr w:type="spellEnd"/>
      <w:r w:rsidR="00D85683" w:rsidRPr="005E5A47">
        <w:rPr>
          <w:rFonts w:ascii="Times New Roman" w:eastAsia="Times New Roman" w:hAnsi="Times New Roman" w:cs="Times New Roman"/>
          <w:sz w:val="24"/>
          <w:szCs w:val="24"/>
          <w:lang w:eastAsia="ru-RU"/>
        </w:rPr>
        <w:t xml:space="preserve"> Л. Ш., Цымбулов Л. Б., Фомичев В. Б. </w:t>
      </w:r>
      <w:r w:rsidR="00D85683" w:rsidRPr="005E5A47">
        <w:rPr>
          <w:rFonts w:ascii="Times New Roman" w:hAnsi="Times New Roman" w:cs="Times New Roman"/>
          <w:bCs/>
          <w:sz w:val="24"/>
          <w:szCs w:val="24"/>
        </w:rPr>
        <w:t xml:space="preserve">О строении твердых медных никельсодержащих штейнов </w:t>
      </w:r>
      <w:r w:rsidR="001A1603" w:rsidRPr="005E5A47">
        <w:rPr>
          <w:rFonts w:ascii="Times New Roman" w:eastAsia="Times New Roman" w:hAnsi="Times New Roman" w:cs="Times New Roman"/>
          <w:sz w:val="24"/>
          <w:szCs w:val="24"/>
          <w:lang w:eastAsia="ru-RU"/>
        </w:rPr>
        <w:t>// Цветные металлы – 2008. –  №9. С. 2</w:t>
      </w:r>
      <w:r w:rsidR="005E5A47" w:rsidRPr="005E5A47">
        <w:rPr>
          <w:rFonts w:ascii="Times New Roman" w:eastAsia="Times New Roman" w:hAnsi="Times New Roman" w:cs="Times New Roman"/>
          <w:sz w:val="24"/>
          <w:szCs w:val="24"/>
          <w:lang w:eastAsia="ru-RU"/>
        </w:rPr>
        <w:t>9</w:t>
      </w:r>
      <w:r w:rsidR="001A1603" w:rsidRPr="005E5A47">
        <w:rPr>
          <w:rFonts w:ascii="Times New Roman" w:eastAsia="Times New Roman" w:hAnsi="Times New Roman" w:cs="Times New Roman"/>
          <w:sz w:val="24"/>
          <w:szCs w:val="24"/>
          <w:lang w:eastAsia="ru-RU"/>
        </w:rPr>
        <w:t xml:space="preserve"> -</w:t>
      </w:r>
      <w:r w:rsidR="005E5A47" w:rsidRPr="005E5A47">
        <w:rPr>
          <w:rFonts w:ascii="Times New Roman" w:eastAsia="Times New Roman" w:hAnsi="Times New Roman" w:cs="Times New Roman"/>
          <w:sz w:val="24"/>
          <w:szCs w:val="24"/>
          <w:lang w:eastAsia="ru-RU"/>
        </w:rPr>
        <w:t>31</w:t>
      </w:r>
      <w:r w:rsidR="001A1603" w:rsidRPr="005E5A47">
        <w:rPr>
          <w:rFonts w:ascii="Times New Roman" w:eastAsia="Times New Roman" w:hAnsi="Times New Roman" w:cs="Times New Roman"/>
          <w:sz w:val="24"/>
          <w:szCs w:val="24"/>
          <w:lang w:eastAsia="ru-RU"/>
        </w:rPr>
        <w:t>.</w:t>
      </w:r>
    </w:p>
    <w:p w:rsidR="00D85683" w:rsidRPr="005E5A47" w:rsidRDefault="005B2830" w:rsidP="005B2830">
      <w:pPr>
        <w:spacing w:after="0" w:line="360" w:lineRule="auto"/>
        <w:ind w:firstLine="851"/>
        <w:jc w:val="both"/>
        <w:rPr>
          <w:rFonts w:ascii="Times New Roman" w:hAnsi="Times New Roman" w:cs="Times New Roman"/>
          <w:color w:val="000000"/>
          <w:sz w:val="24"/>
          <w:szCs w:val="20"/>
        </w:rPr>
      </w:pPr>
      <w:r w:rsidRPr="005E5A47">
        <w:rPr>
          <w:rStyle w:val="a8"/>
          <w:rFonts w:ascii="Times New Roman" w:hAnsi="Times New Roman" w:cs="Times New Roman"/>
          <w:b w:val="0"/>
          <w:color w:val="000000"/>
          <w:sz w:val="24"/>
          <w:szCs w:val="20"/>
        </w:rPr>
        <w:t>13</w:t>
      </w:r>
      <w:r w:rsidR="00993AEC" w:rsidRPr="005E5A47">
        <w:rPr>
          <w:rStyle w:val="a8"/>
          <w:rFonts w:ascii="Times New Roman" w:hAnsi="Times New Roman" w:cs="Times New Roman"/>
          <w:b w:val="0"/>
          <w:color w:val="000000"/>
          <w:sz w:val="24"/>
          <w:szCs w:val="20"/>
        </w:rPr>
        <w:t xml:space="preserve">. </w:t>
      </w:r>
      <w:proofErr w:type="spellStart"/>
      <w:r w:rsidR="00993AEC" w:rsidRPr="005E5A47">
        <w:rPr>
          <w:rStyle w:val="a8"/>
          <w:rFonts w:ascii="Times New Roman" w:hAnsi="Times New Roman" w:cs="Times New Roman"/>
          <w:b w:val="0"/>
          <w:color w:val="000000"/>
          <w:sz w:val="24"/>
          <w:szCs w:val="20"/>
        </w:rPr>
        <w:t>Удоева</w:t>
      </w:r>
      <w:proofErr w:type="spellEnd"/>
      <w:r w:rsidR="00993AEC" w:rsidRPr="005E5A47">
        <w:rPr>
          <w:rStyle w:val="a8"/>
          <w:rFonts w:ascii="Times New Roman" w:hAnsi="Times New Roman" w:cs="Times New Roman"/>
          <w:b w:val="0"/>
          <w:color w:val="000000"/>
          <w:sz w:val="24"/>
          <w:szCs w:val="20"/>
        </w:rPr>
        <w:t xml:space="preserve"> Л. Ю., Селиванов Е. Н., Кожанов А. Л., </w:t>
      </w:r>
      <w:proofErr w:type="spellStart"/>
      <w:r w:rsidR="00993AEC" w:rsidRPr="005E5A47">
        <w:rPr>
          <w:rStyle w:val="a8"/>
          <w:rFonts w:ascii="Times New Roman" w:hAnsi="Times New Roman" w:cs="Times New Roman"/>
          <w:b w:val="0"/>
          <w:color w:val="000000"/>
          <w:sz w:val="24"/>
          <w:szCs w:val="20"/>
        </w:rPr>
        <w:t>Нафталь</w:t>
      </w:r>
      <w:proofErr w:type="spellEnd"/>
      <w:r w:rsidR="00993AEC" w:rsidRPr="005E5A47">
        <w:rPr>
          <w:rStyle w:val="a8"/>
          <w:rFonts w:ascii="Times New Roman" w:hAnsi="Times New Roman" w:cs="Times New Roman"/>
          <w:b w:val="0"/>
          <w:color w:val="000000"/>
          <w:sz w:val="24"/>
          <w:szCs w:val="20"/>
        </w:rPr>
        <w:t xml:space="preserve"> М. Н., </w:t>
      </w:r>
      <w:proofErr w:type="spellStart"/>
      <w:r w:rsidR="00993AEC" w:rsidRPr="005E5A47">
        <w:rPr>
          <w:rStyle w:val="a8"/>
          <w:rFonts w:ascii="Times New Roman" w:hAnsi="Times New Roman" w:cs="Times New Roman"/>
          <w:b w:val="0"/>
          <w:color w:val="000000"/>
          <w:sz w:val="24"/>
          <w:szCs w:val="20"/>
        </w:rPr>
        <w:t>Сельменских</w:t>
      </w:r>
      <w:proofErr w:type="spellEnd"/>
      <w:r w:rsidR="00993AEC" w:rsidRPr="005E5A47">
        <w:rPr>
          <w:rStyle w:val="a8"/>
          <w:rFonts w:ascii="Times New Roman" w:hAnsi="Times New Roman" w:cs="Times New Roman"/>
          <w:b w:val="0"/>
          <w:color w:val="000000"/>
          <w:sz w:val="24"/>
          <w:szCs w:val="20"/>
        </w:rPr>
        <w:t xml:space="preserve"> Н. И.</w:t>
      </w:r>
      <w:r w:rsidR="00993AEC" w:rsidRPr="005E5A47">
        <w:rPr>
          <w:rFonts w:ascii="Times New Roman" w:hAnsi="Times New Roman" w:cs="Times New Roman"/>
          <w:color w:val="000000"/>
          <w:sz w:val="24"/>
          <w:szCs w:val="20"/>
        </w:rPr>
        <w:t> Структура гранулированного медно-никелевого файнштейна // Цветные металлы. 2008. № 10. С. 41–43.</w:t>
      </w:r>
    </w:p>
    <w:p w:rsidR="00993AEC" w:rsidRPr="005E5A47" w:rsidRDefault="005B2830" w:rsidP="005B2830">
      <w:pPr>
        <w:spacing w:after="0" w:line="360" w:lineRule="auto"/>
        <w:ind w:firstLine="851"/>
        <w:jc w:val="both"/>
        <w:rPr>
          <w:rFonts w:ascii="Times New Roman" w:hAnsi="Times New Roman" w:cs="Times New Roman"/>
          <w:color w:val="000000"/>
          <w:sz w:val="24"/>
          <w:szCs w:val="20"/>
        </w:rPr>
      </w:pPr>
      <w:r w:rsidRPr="005E5A47">
        <w:rPr>
          <w:rStyle w:val="a8"/>
          <w:rFonts w:ascii="Times New Roman" w:hAnsi="Times New Roman" w:cs="Times New Roman"/>
          <w:b w:val="0"/>
          <w:color w:val="000000"/>
          <w:sz w:val="24"/>
          <w:szCs w:val="20"/>
        </w:rPr>
        <w:t>14</w:t>
      </w:r>
      <w:r w:rsidR="00993AEC" w:rsidRPr="005E5A47">
        <w:rPr>
          <w:rStyle w:val="a8"/>
          <w:rFonts w:ascii="Times New Roman" w:hAnsi="Times New Roman" w:cs="Times New Roman"/>
          <w:b w:val="0"/>
          <w:color w:val="000000"/>
          <w:sz w:val="24"/>
          <w:szCs w:val="20"/>
        </w:rPr>
        <w:t xml:space="preserve">. </w:t>
      </w:r>
      <w:proofErr w:type="spellStart"/>
      <w:r w:rsidR="00993AEC" w:rsidRPr="005E5A47">
        <w:rPr>
          <w:rStyle w:val="a8"/>
          <w:rFonts w:ascii="Times New Roman" w:hAnsi="Times New Roman" w:cs="Times New Roman"/>
          <w:b w:val="0"/>
          <w:color w:val="000000"/>
          <w:sz w:val="24"/>
          <w:szCs w:val="20"/>
        </w:rPr>
        <w:t>Удоева</w:t>
      </w:r>
      <w:proofErr w:type="spellEnd"/>
      <w:r w:rsidR="00993AEC" w:rsidRPr="005E5A47">
        <w:rPr>
          <w:rStyle w:val="a8"/>
          <w:rFonts w:ascii="Times New Roman" w:hAnsi="Times New Roman" w:cs="Times New Roman"/>
          <w:b w:val="0"/>
          <w:color w:val="000000"/>
          <w:sz w:val="24"/>
          <w:szCs w:val="20"/>
        </w:rPr>
        <w:t xml:space="preserve"> Л. Ю., Селиванов Е. Н., Гуляева Р. И., Вершинин А. Д.</w:t>
      </w:r>
      <w:r w:rsidR="00993AEC" w:rsidRPr="005E5A47">
        <w:rPr>
          <w:rFonts w:ascii="Times New Roman" w:hAnsi="Times New Roman" w:cs="Times New Roman"/>
          <w:color w:val="000000"/>
          <w:sz w:val="24"/>
          <w:szCs w:val="20"/>
        </w:rPr>
        <w:t xml:space="preserve"> Фазовые превращения сульфидов меди и никеля в гранулированном </w:t>
      </w:r>
      <w:proofErr w:type="spellStart"/>
      <w:r w:rsidR="00993AEC" w:rsidRPr="005E5A47">
        <w:rPr>
          <w:rFonts w:ascii="Times New Roman" w:hAnsi="Times New Roman" w:cs="Times New Roman"/>
          <w:color w:val="000000"/>
          <w:sz w:val="24"/>
          <w:szCs w:val="20"/>
        </w:rPr>
        <w:t>файнштейне</w:t>
      </w:r>
      <w:proofErr w:type="spellEnd"/>
      <w:r w:rsidR="00993AEC" w:rsidRPr="005E5A47">
        <w:rPr>
          <w:rFonts w:ascii="Times New Roman" w:hAnsi="Times New Roman" w:cs="Times New Roman"/>
          <w:color w:val="000000"/>
          <w:sz w:val="24"/>
          <w:szCs w:val="20"/>
        </w:rPr>
        <w:t xml:space="preserve"> // Металлы. 2012. № 5. С. 3–9.</w:t>
      </w:r>
    </w:p>
    <w:p w:rsidR="00993AEC" w:rsidRPr="00993AEC" w:rsidRDefault="005B2830" w:rsidP="005B2830">
      <w:pPr>
        <w:spacing w:after="0" w:line="360" w:lineRule="auto"/>
        <w:ind w:firstLine="851"/>
        <w:jc w:val="both"/>
        <w:rPr>
          <w:rFonts w:ascii="Times New Roman" w:hAnsi="Times New Roman" w:cs="Times New Roman"/>
          <w:color w:val="000000"/>
          <w:sz w:val="24"/>
          <w:szCs w:val="20"/>
        </w:rPr>
      </w:pPr>
      <w:r w:rsidRPr="005E5A47">
        <w:rPr>
          <w:rFonts w:ascii="Times New Roman" w:hAnsi="Times New Roman" w:cs="Times New Roman"/>
          <w:color w:val="000000"/>
          <w:sz w:val="24"/>
          <w:szCs w:val="20"/>
        </w:rPr>
        <w:t>15</w:t>
      </w:r>
      <w:r w:rsidR="00993AEC" w:rsidRPr="005E5A47">
        <w:rPr>
          <w:rFonts w:ascii="Times New Roman" w:hAnsi="Times New Roman" w:cs="Times New Roman"/>
          <w:color w:val="000000"/>
          <w:sz w:val="24"/>
          <w:szCs w:val="20"/>
        </w:rPr>
        <w:t xml:space="preserve">. </w:t>
      </w:r>
      <w:proofErr w:type="spellStart"/>
      <w:r w:rsidR="00993AEC" w:rsidRPr="005E5A47">
        <w:rPr>
          <w:rFonts w:ascii="Times New Roman" w:hAnsi="Times New Roman" w:cs="Times New Roman"/>
          <w:color w:val="000000"/>
          <w:sz w:val="24"/>
          <w:szCs w:val="20"/>
        </w:rPr>
        <w:t>Удоева</w:t>
      </w:r>
      <w:proofErr w:type="spellEnd"/>
      <w:r w:rsidR="00993AEC" w:rsidRPr="005E5A47">
        <w:rPr>
          <w:rFonts w:ascii="Times New Roman" w:hAnsi="Times New Roman" w:cs="Times New Roman"/>
          <w:color w:val="000000"/>
          <w:sz w:val="24"/>
          <w:szCs w:val="20"/>
        </w:rPr>
        <w:t xml:space="preserve"> Л. Ю., Селиванов Е. Н., </w:t>
      </w:r>
      <w:proofErr w:type="spellStart"/>
      <w:r w:rsidR="00993AEC" w:rsidRPr="005E5A47">
        <w:rPr>
          <w:rFonts w:ascii="Times New Roman" w:hAnsi="Times New Roman" w:cs="Times New Roman"/>
          <w:color w:val="000000"/>
          <w:sz w:val="24"/>
          <w:szCs w:val="20"/>
        </w:rPr>
        <w:t>Кляйн</w:t>
      </w:r>
      <w:proofErr w:type="spellEnd"/>
      <w:r w:rsidR="00993AEC" w:rsidRPr="005E5A47">
        <w:rPr>
          <w:rFonts w:ascii="Times New Roman" w:hAnsi="Times New Roman" w:cs="Times New Roman"/>
          <w:color w:val="000000"/>
          <w:sz w:val="24"/>
          <w:szCs w:val="20"/>
        </w:rPr>
        <w:t xml:space="preserve"> С. Э., </w:t>
      </w:r>
      <w:proofErr w:type="spellStart"/>
      <w:r w:rsidR="00993AEC" w:rsidRPr="005E5A47">
        <w:rPr>
          <w:rFonts w:ascii="Times New Roman" w:hAnsi="Times New Roman" w:cs="Times New Roman"/>
          <w:color w:val="000000"/>
          <w:sz w:val="24"/>
          <w:szCs w:val="20"/>
        </w:rPr>
        <w:t>Сельменских</w:t>
      </w:r>
      <w:proofErr w:type="spellEnd"/>
      <w:r w:rsidR="00993AEC" w:rsidRPr="005E5A47">
        <w:rPr>
          <w:rFonts w:ascii="Times New Roman" w:hAnsi="Times New Roman" w:cs="Times New Roman"/>
          <w:color w:val="000000"/>
          <w:sz w:val="24"/>
          <w:szCs w:val="20"/>
        </w:rPr>
        <w:t xml:space="preserve"> Н. И. Грануляция медно-никелевых </w:t>
      </w:r>
      <w:proofErr w:type="spellStart"/>
      <w:r w:rsidR="00993AEC" w:rsidRPr="005E5A47">
        <w:rPr>
          <w:rFonts w:ascii="Times New Roman" w:hAnsi="Times New Roman" w:cs="Times New Roman"/>
          <w:color w:val="000000"/>
          <w:sz w:val="24"/>
          <w:szCs w:val="20"/>
        </w:rPr>
        <w:t>файнштейнов</w:t>
      </w:r>
      <w:proofErr w:type="spellEnd"/>
      <w:r w:rsidR="00993AEC" w:rsidRPr="005E5A47">
        <w:rPr>
          <w:rFonts w:ascii="Times New Roman" w:hAnsi="Times New Roman" w:cs="Times New Roman"/>
          <w:color w:val="000000"/>
          <w:sz w:val="24"/>
          <w:szCs w:val="20"/>
        </w:rPr>
        <w:t xml:space="preserve">: дисперсность, микроструктура и реакционная способность // Цветные металлы. 2013. № 12. С. </w:t>
      </w:r>
      <w:r w:rsidR="005E5A47" w:rsidRPr="005E5A47">
        <w:rPr>
          <w:rFonts w:ascii="Times New Roman" w:hAnsi="Times New Roman" w:cs="Times New Roman"/>
          <w:color w:val="000000"/>
          <w:sz w:val="24"/>
          <w:szCs w:val="20"/>
        </w:rPr>
        <w:t>29</w:t>
      </w:r>
      <w:r w:rsidR="00993AEC" w:rsidRPr="005E5A47">
        <w:rPr>
          <w:rFonts w:ascii="Times New Roman" w:hAnsi="Times New Roman" w:cs="Times New Roman"/>
          <w:color w:val="000000"/>
          <w:sz w:val="24"/>
          <w:szCs w:val="20"/>
        </w:rPr>
        <w:t>–</w:t>
      </w:r>
      <w:r w:rsidR="005E5A47" w:rsidRPr="005E5A47">
        <w:rPr>
          <w:rFonts w:ascii="Times New Roman" w:hAnsi="Times New Roman" w:cs="Times New Roman"/>
          <w:color w:val="000000"/>
          <w:sz w:val="24"/>
          <w:szCs w:val="20"/>
        </w:rPr>
        <w:t>35</w:t>
      </w:r>
      <w:r w:rsidR="00993AEC" w:rsidRPr="005E5A47">
        <w:rPr>
          <w:rFonts w:ascii="Times New Roman" w:hAnsi="Times New Roman" w:cs="Times New Roman"/>
          <w:color w:val="000000"/>
          <w:sz w:val="24"/>
          <w:szCs w:val="20"/>
        </w:rPr>
        <w:t>.</w:t>
      </w:r>
    </w:p>
    <w:p w:rsidR="00993AEC" w:rsidRPr="00FC5FF0" w:rsidRDefault="00993AEC" w:rsidP="00FC5FF0">
      <w:pPr>
        <w:spacing w:after="0" w:line="360" w:lineRule="auto"/>
        <w:ind w:firstLine="851"/>
        <w:jc w:val="both"/>
        <w:rPr>
          <w:rFonts w:ascii="Times New Roman" w:hAnsi="Times New Roman" w:cs="Times New Roman"/>
          <w:sz w:val="24"/>
          <w:szCs w:val="24"/>
        </w:rPr>
      </w:pPr>
    </w:p>
    <w:sectPr w:rsidR="00993AEC" w:rsidRPr="00FC5FF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TimesNewRomanPSMT">
    <w:altName w:val="Times New Roman"/>
    <w:charset w:val="00"/>
    <w:family w:val="auto"/>
    <w:pitch w:val="variable"/>
    <w:sig w:usb0="00000003" w:usb1="08070000" w:usb2="00000010" w:usb3="00000000" w:csb0="0002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941194"/>
    <w:multiLevelType w:val="multilevel"/>
    <w:tmpl w:val="1AE2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750A32"/>
    <w:multiLevelType w:val="multilevel"/>
    <w:tmpl w:val="8A58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045"/>
    <w:rsid w:val="000574BB"/>
    <w:rsid w:val="000E062F"/>
    <w:rsid w:val="00143682"/>
    <w:rsid w:val="001A1603"/>
    <w:rsid w:val="001B70E0"/>
    <w:rsid w:val="002512C4"/>
    <w:rsid w:val="00262237"/>
    <w:rsid w:val="002B333E"/>
    <w:rsid w:val="002D0A3C"/>
    <w:rsid w:val="00324141"/>
    <w:rsid w:val="00326FC3"/>
    <w:rsid w:val="003B0411"/>
    <w:rsid w:val="0042795A"/>
    <w:rsid w:val="004731EB"/>
    <w:rsid w:val="004D5D25"/>
    <w:rsid w:val="00521C47"/>
    <w:rsid w:val="0054361F"/>
    <w:rsid w:val="005B2830"/>
    <w:rsid w:val="005C452C"/>
    <w:rsid w:val="005E5A47"/>
    <w:rsid w:val="005F5741"/>
    <w:rsid w:val="00622045"/>
    <w:rsid w:val="00671453"/>
    <w:rsid w:val="006F30F8"/>
    <w:rsid w:val="007932E8"/>
    <w:rsid w:val="007A418E"/>
    <w:rsid w:val="0081295B"/>
    <w:rsid w:val="00822119"/>
    <w:rsid w:val="00950EB0"/>
    <w:rsid w:val="00966105"/>
    <w:rsid w:val="00984EA1"/>
    <w:rsid w:val="00993AEC"/>
    <w:rsid w:val="009A6634"/>
    <w:rsid w:val="009D5819"/>
    <w:rsid w:val="009E5954"/>
    <w:rsid w:val="00A1414E"/>
    <w:rsid w:val="00A86A56"/>
    <w:rsid w:val="00AF7CFE"/>
    <w:rsid w:val="00B236C3"/>
    <w:rsid w:val="00BB0DFB"/>
    <w:rsid w:val="00C45049"/>
    <w:rsid w:val="00CA1858"/>
    <w:rsid w:val="00D15EBC"/>
    <w:rsid w:val="00D85683"/>
    <w:rsid w:val="00D9353E"/>
    <w:rsid w:val="00DA1771"/>
    <w:rsid w:val="00DB069B"/>
    <w:rsid w:val="00DC3734"/>
    <w:rsid w:val="00DF60EB"/>
    <w:rsid w:val="00E24D2E"/>
    <w:rsid w:val="00EC2642"/>
    <w:rsid w:val="00F4358D"/>
    <w:rsid w:val="00F5200C"/>
    <w:rsid w:val="00F93D3B"/>
    <w:rsid w:val="00FC3525"/>
    <w:rsid w:val="00FC5FF0"/>
    <w:rsid w:val="00FE26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FED7455C-BDA5-49F3-97D7-9DE6AEBE5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FC5FF0"/>
    <w:pPr>
      <w:keepNext/>
      <w:spacing w:after="0" w:line="360" w:lineRule="auto"/>
      <w:ind w:left="851"/>
      <w:jc w:val="center"/>
      <w:outlineLvl w:val="0"/>
    </w:pPr>
    <w:rPr>
      <w:rFonts w:ascii="Tahoma" w:eastAsiaTheme="majorEastAsia" w:hAnsi="Tahoma"/>
      <w:b/>
      <w:bCs/>
      <w:caps/>
      <w:kern w:val="32"/>
      <w:sz w:val="24"/>
      <w:szCs w:val="32"/>
      <w:lang w:eastAsia="ru-RU"/>
    </w:rPr>
  </w:style>
  <w:style w:type="paragraph" w:styleId="3">
    <w:name w:val="heading 3"/>
    <w:basedOn w:val="a"/>
    <w:next w:val="a"/>
    <w:link w:val="30"/>
    <w:uiPriority w:val="9"/>
    <w:semiHidden/>
    <w:unhideWhenUsed/>
    <w:qFormat/>
    <w:rsid w:val="00950EB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unhideWhenUsed/>
    <w:rsid w:val="00984EA1"/>
    <w:pPr>
      <w:spacing w:after="120"/>
    </w:pPr>
    <w:rPr>
      <w:rFonts w:eastAsiaTheme="minorEastAsia"/>
    </w:rPr>
  </w:style>
  <w:style w:type="character" w:customStyle="1" w:styleId="a4">
    <w:name w:val="Основной текст Знак"/>
    <w:basedOn w:val="a0"/>
    <w:link w:val="a3"/>
    <w:uiPriority w:val="99"/>
    <w:semiHidden/>
    <w:rsid w:val="00984EA1"/>
    <w:rPr>
      <w:rFonts w:eastAsiaTheme="minorEastAsia"/>
    </w:rPr>
  </w:style>
  <w:style w:type="paragraph" w:customStyle="1" w:styleId="-">
    <w:name w:val="Список ГОСТ -"/>
    <w:basedOn w:val="a"/>
    <w:rsid w:val="005C452C"/>
    <w:pPr>
      <w:overflowPunct w:val="0"/>
      <w:autoSpaceDE w:val="0"/>
      <w:autoSpaceDN w:val="0"/>
      <w:adjustRightInd w:val="0"/>
      <w:spacing w:after="60" w:line="240" w:lineRule="auto"/>
      <w:ind w:firstLine="851"/>
      <w:jc w:val="both"/>
      <w:textAlignment w:val="baseline"/>
    </w:pPr>
    <w:rPr>
      <w:rFonts w:ascii="Times New Roman" w:eastAsia="Times New Roman" w:hAnsi="Times New Roman" w:cs="Times New Roman"/>
      <w:sz w:val="28"/>
      <w:szCs w:val="28"/>
      <w:lang w:eastAsia="ru-RU"/>
    </w:rPr>
  </w:style>
  <w:style w:type="table" w:styleId="a5">
    <w:name w:val="Table Grid"/>
    <w:basedOn w:val="a1"/>
    <w:rsid w:val="008129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FC5FF0"/>
    <w:rPr>
      <w:rFonts w:ascii="Tahoma" w:eastAsiaTheme="majorEastAsia" w:hAnsi="Tahoma"/>
      <w:b/>
      <w:bCs/>
      <w:caps/>
      <w:kern w:val="32"/>
      <w:sz w:val="24"/>
      <w:szCs w:val="32"/>
      <w:lang w:eastAsia="ru-RU"/>
    </w:rPr>
  </w:style>
  <w:style w:type="character" w:styleId="a6">
    <w:name w:val="Hyperlink"/>
    <w:basedOn w:val="a0"/>
    <w:uiPriority w:val="99"/>
    <w:unhideWhenUsed/>
    <w:rsid w:val="00D85683"/>
    <w:rPr>
      <w:color w:val="0000FF"/>
      <w:u w:val="single"/>
    </w:rPr>
  </w:style>
  <w:style w:type="character" w:styleId="a7">
    <w:name w:val="Emphasis"/>
    <w:basedOn w:val="a0"/>
    <w:uiPriority w:val="20"/>
    <w:qFormat/>
    <w:rsid w:val="00D85683"/>
    <w:rPr>
      <w:i/>
      <w:iCs/>
    </w:rPr>
  </w:style>
  <w:style w:type="character" w:styleId="a8">
    <w:name w:val="Strong"/>
    <w:basedOn w:val="a0"/>
    <w:uiPriority w:val="22"/>
    <w:qFormat/>
    <w:rsid w:val="00993AEC"/>
    <w:rPr>
      <w:b/>
      <w:bCs/>
    </w:rPr>
  </w:style>
  <w:style w:type="character" w:customStyle="1" w:styleId="30">
    <w:name w:val="Заголовок 3 Знак"/>
    <w:basedOn w:val="a0"/>
    <w:link w:val="3"/>
    <w:uiPriority w:val="9"/>
    <w:semiHidden/>
    <w:rsid w:val="00950EB0"/>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204786">
      <w:bodyDiv w:val="1"/>
      <w:marLeft w:val="0"/>
      <w:marRight w:val="0"/>
      <w:marTop w:val="0"/>
      <w:marBottom w:val="0"/>
      <w:divBdr>
        <w:top w:val="none" w:sz="0" w:space="0" w:color="auto"/>
        <w:left w:val="none" w:sz="0" w:space="0" w:color="auto"/>
        <w:bottom w:val="none" w:sz="0" w:space="0" w:color="auto"/>
        <w:right w:val="none" w:sz="0" w:space="0" w:color="auto"/>
      </w:divBdr>
    </w:div>
    <w:div w:id="805048949">
      <w:bodyDiv w:val="1"/>
      <w:marLeft w:val="0"/>
      <w:marRight w:val="0"/>
      <w:marTop w:val="0"/>
      <w:marBottom w:val="0"/>
      <w:divBdr>
        <w:top w:val="none" w:sz="0" w:space="0" w:color="auto"/>
        <w:left w:val="none" w:sz="0" w:space="0" w:color="auto"/>
        <w:bottom w:val="none" w:sz="0" w:space="0" w:color="auto"/>
        <w:right w:val="none" w:sz="0" w:space="0" w:color="auto"/>
      </w:divBdr>
    </w:div>
    <w:div w:id="808203483">
      <w:bodyDiv w:val="1"/>
      <w:marLeft w:val="0"/>
      <w:marRight w:val="0"/>
      <w:marTop w:val="0"/>
      <w:marBottom w:val="0"/>
      <w:divBdr>
        <w:top w:val="none" w:sz="0" w:space="0" w:color="auto"/>
        <w:left w:val="none" w:sz="0" w:space="0" w:color="auto"/>
        <w:bottom w:val="none" w:sz="0" w:space="0" w:color="auto"/>
        <w:right w:val="none" w:sz="0" w:space="0" w:color="auto"/>
      </w:divBdr>
    </w:div>
    <w:div w:id="985738430">
      <w:bodyDiv w:val="1"/>
      <w:marLeft w:val="0"/>
      <w:marRight w:val="0"/>
      <w:marTop w:val="0"/>
      <w:marBottom w:val="0"/>
      <w:divBdr>
        <w:top w:val="none" w:sz="0" w:space="0" w:color="auto"/>
        <w:left w:val="none" w:sz="0" w:space="0" w:color="auto"/>
        <w:bottom w:val="none" w:sz="0" w:space="0" w:color="auto"/>
        <w:right w:val="none" w:sz="0" w:space="0" w:color="auto"/>
      </w:divBdr>
      <w:divsChild>
        <w:div w:id="1336497544">
          <w:marLeft w:val="0"/>
          <w:marRight w:val="0"/>
          <w:marTop w:val="0"/>
          <w:marBottom w:val="0"/>
          <w:divBdr>
            <w:top w:val="none" w:sz="0" w:space="0" w:color="auto"/>
            <w:left w:val="none" w:sz="0" w:space="0" w:color="auto"/>
            <w:bottom w:val="none" w:sz="0" w:space="0" w:color="auto"/>
            <w:right w:val="none" w:sz="0" w:space="0" w:color="auto"/>
          </w:divBdr>
          <w:divsChild>
            <w:div w:id="1301301712">
              <w:marLeft w:val="0"/>
              <w:marRight w:val="0"/>
              <w:marTop w:val="0"/>
              <w:marBottom w:val="450"/>
              <w:divBdr>
                <w:top w:val="none" w:sz="0" w:space="0" w:color="auto"/>
                <w:left w:val="none" w:sz="0" w:space="0" w:color="auto"/>
                <w:bottom w:val="none" w:sz="0" w:space="0" w:color="auto"/>
                <w:right w:val="none" w:sz="0" w:space="0" w:color="auto"/>
              </w:divBdr>
              <w:divsChild>
                <w:div w:id="2027752631">
                  <w:marLeft w:val="0"/>
                  <w:marRight w:val="0"/>
                  <w:marTop w:val="0"/>
                  <w:marBottom w:val="0"/>
                  <w:divBdr>
                    <w:top w:val="none" w:sz="0" w:space="0" w:color="auto"/>
                    <w:left w:val="none" w:sz="0" w:space="0" w:color="auto"/>
                    <w:bottom w:val="none" w:sz="0" w:space="0" w:color="auto"/>
                    <w:right w:val="none" w:sz="0" w:space="0" w:color="auto"/>
                  </w:divBdr>
                  <w:divsChild>
                    <w:div w:id="1946885839">
                      <w:marLeft w:val="0"/>
                      <w:marRight w:val="0"/>
                      <w:marTop w:val="0"/>
                      <w:marBottom w:val="0"/>
                      <w:divBdr>
                        <w:top w:val="none" w:sz="0" w:space="0" w:color="auto"/>
                        <w:left w:val="none" w:sz="0" w:space="0" w:color="auto"/>
                        <w:bottom w:val="none" w:sz="0" w:space="0" w:color="auto"/>
                        <w:right w:val="none" w:sz="0" w:space="0" w:color="auto"/>
                      </w:divBdr>
                      <w:divsChild>
                        <w:div w:id="1977292895">
                          <w:marLeft w:val="0"/>
                          <w:marRight w:val="0"/>
                          <w:marTop w:val="0"/>
                          <w:marBottom w:val="0"/>
                          <w:divBdr>
                            <w:top w:val="none" w:sz="0" w:space="0" w:color="auto"/>
                            <w:left w:val="none" w:sz="0" w:space="0" w:color="auto"/>
                            <w:bottom w:val="none" w:sz="0" w:space="0" w:color="auto"/>
                            <w:right w:val="none" w:sz="0" w:space="0" w:color="auto"/>
                          </w:divBdr>
                          <w:divsChild>
                            <w:div w:id="1958481967">
                              <w:marLeft w:val="0"/>
                              <w:marRight w:val="0"/>
                              <w:marTop w:val="0"/>
                              <w:marBottom w:val="0"/>
                              <w:divBdr>
                                <w:top w:val="none" w:sz="0" w:space="0" w:color="auto"/>
                                <w:left w:val="none" w:sz="0" w:space="0" w:color="auto"/>
                                <w:bottom w:val="none" w:sz="0" w:space="0" w:color="auto"/>
                                <w:right w:val="none" w:sz="0" w:space="0" w:color="auto"/>
                              </w:divBdr>
                              <w:divsChild>
                                <w:div w:id="1993944714">
                                  <w:marLeft w:val="0"/>
                                  <w:marRight w:val="0"/>
                                  <w:marTop w:val="0"/>
                                  <w:marBottom w:val="0"/>
                                  <w:divBdr>
                                    <w:top w:val="none" w:sz="0" w:space="0" w:color="auto"/>
                                    <w:left w:val="none" w:sz="0" w:space="0" w:color="auto"/>
                                    <w:bottom w:val="none" w:sz="0" w:space="0" w:color="auto"/>
                                    <w:right w:val="none" w:sz="0" w:space="0" w:color="auto"/>
                                  </w:divBdr>
                                  <w:divsChild>
                                    <w:div w:id="22472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9334334">
      <w:bodyDiv w:val="1"/>
      <w:marLeft w:val="0"/>
      <w:marRight w:val="0"/>
      <w:marTop w:val="0"/>
      <w:marBottom w:val="0"/>
      <w:divBdr>
        <w:top w:val="none" w:sz="0" w:space="0" w:color="auto"/>
        <w:left w:val="none" w:sz="0" w:space="0" w:color="auto"/>
        <w:bottom w:val="none" w:sz="0" w:space="0" w:color="auto"/>
        <w:right w:val="none" w:sz="0" w:space="0" w:color="auto"/>
      </w:divBdr>
    </w:div>
    <w:div w:id="1892423696">
      <w:bodyDiv w:val="1"/>
      <w:marLeft w:val="0"/>
      <w:marRight w:val="0"/>
      <w:marTop w:val="0"/>
      <w:marBottom w:val="0"/>
      <w:divBdr>
        <w:top w:val="none" w:sz="0" w:space="0" w:color="auto"/>
        <w:left w:val="none" w:sz="0" w:space="0" w:color="auto"/>
        <w:bottom w:val="none" w:sz="0" w:space="0" w:color="auto"/>
        <w:right w:val="none" w:sz="0" w:space="0" w:color="auto"/>
      </w:divBdr>
    </w:div>
    <w:div w:id="2044093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microsoft.com/office/2007/relationships/hdphoto" Target="media/hdphoto1.wdp"/><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image" Target="media/image9.jpeg"/><Relationship Id="rId10" Type="http://schemas.openxmlformats.org/officeDocument/2006/relationships/oleObject" Target="embeddings/oleObject1.bin"/><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wmf"/><Relationship Id="rId14" Type="http://schemas.openxmlformats.org/officeDocument/2006/relationships/image" Target="media/image8.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3673</Words>
  <Characters>20941</Characters>
  <Application>Microsoft Office Word</Application>
  <DocSecurity>4</DocSecurity>
  <Lines>174</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НорНикель</Company>
  <LinksUpToDate>false</LinksUpToDate>
  <CharactersWithSpaces>24565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Озеров Сергей Сергеевич</dc:creator>
  <cp:keywords/>
  <dc:description/>
  <cp:lastModifiedBy>Подоханова Светлана Владимировна</cp:lastModifiedBy>
  <cp:revision>2</cp:revision>
  <dcterms:created xsi:type="dcterms:W3CDTF">2022-09-08T13:34:00Z</dcterms:created>
  <dcterms:modified xsi:type="dcterms:W3CDTF">2022-09-08T13:34:00Z</dcterms:modified>
</cp:coreProperties>
</file>