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14DB64" w14:textId="7763315E" w:rsidR="00B1276C" w:rsidRPr="00E91330" w:rsidRDefault="00B1276C" w:rsidP="00D0585B">
      <w:pPr>
        <w:spacing w:after="0" w:line="240" w:lineRule="auto"/>
        <w:contextualSpacing/>
        <w:jc w:val="both"/>
        <w:rPr>
          <w:rFonts w:ascii="Times New Roman" w:hAnsi="Times New Roman" w:cs="Times New Roman"/>
          <w:b/>
          <w:sz w:val="24"/>
          <w:szCs w:val="24"/>
          <w:lang w:val="en-US"/>
        </w:rPr>
      </w:pPr>
      <w:r w:rsidRPr="00E91330">
        <w:rPr>
          <w:rFonts w:ascii="Times New Roman" w:hAnsi="Times New Roman" w:cs="Times New Roman"/>
          <w:b/>
          <w:sz w:val="24"/>
          <w:szCs w:val="24"/>
          <w:lang w:val="en-US"/>
        </w:rPr>
        <w:t>UDC 669.053.2</w:t>
      </w:r>
    </w:p>
    <w:p w14:paraId="7A3C8330" w14:textId="77777777" w:rsidR="009208E0" w:rsidRPr="00E91330" w:rsidRDefault="009208E0" w:rsidP="00D0585B">
      <w:pPr>
        <w:spacing w:after="0" w:line="240" w:lineRule="auto"/>
        <w:contextualSpacing/>
        <w:jc w:val="center"/>
        <w:rPr>
          <w:rFonts w:ascii="Times New Roman" w:hAnsi="Times New Roman" w:cs="Times New Roman"/>
          <w:b/>
          <w:sz w:val="24"/>
          <w:szCs w:val="24"/>
          <w:lang w:val="en-US"/>
        </w:rPr>
      </w:pPr>
      <w:r w:rsidRPr="00E91330">
        <w:rPr>
          <w:rFonts w:ascii="Times New Roman" w:hAnsi="Times New Roman" w:cs="Times New Roman"/>
          <w:b/>
          <w:sz w:val="24"/>
          <w:szCs w:val="24"/>
          <w:lang w:val="en-US"/>
        </w:rPr>
        <w:t>INVESTIGATION OF THE EFFECT OF THE TEMPERATURE REGIME OF THE SLAG DEPLETION PROCESS ON THE COALESCENCE OF METAL PHASE PARTICLES</w:t>
      </w:r>
    </w:p>
    <w:p w14:paraId="2A66217D" w14:textId="4CE2D5CD" w:rsidR="00D0585B" w:rsidRPr="003C3CED" w:rsidRDefault="00D0585B" w:rsidP="00D0585B">
      <w:pPr>
        <w:tabs>
          <w:tab w:val="left" w:pos="1134"/>
        </w:tabs>
        <w:spacing w:after="0" w:line="240" w:lineRule="auto"/>
        <w:contextualSpacing/>
        <w:jc w:val="both"/>
        <w:rPr>
          <w:rFonts w:ascii="Times New Roman" w:hAnsi="Times New Roman" w:cs="Times New Roman"/>
          <w:sz w:val="24"/>
          <w:szCs w:val="24"/>
          <w:lang w:val="en-US"/>
        </w:rPr>
      </w:pPr>
      <w:r w:rsidRPr="003C3CED">
        <w:rPr>
          <w:rFonts w:ascii="Times New Roman" w:hAnsi="Times New Roman" w:cs="Times New Roman"/>
          <w:b/>
          <w:sz w:val="24"/>
          <w:szCs w:val="24"/>
          <w:lang w:val="en-US"/>
        </w:rPr>
        <w:t>D.M. Bogatyrev</w:t>
      </w:r>
      <w:r w:rsidRPr="003C3CED">
        <w:rPr>
          <w:rFonts w:ascii="Times New Roman" w:hAnsi="Times New Roman" w:cs="Times New Roman"/>
          <w:b/>
          <w:sz w:val="24"/>
          <w:szCs w:val="24"/>
          <w:vertAlign w:val="superscript"/>
          <w:lang w:val="en-US"/>
        </w:rPr>
        <w:t>1</w:t>
      </w:r>
      <w:r w:rsidRPr="003C3CED">
        <w:rPr>
          <w:rFonts w:ascii="Times New Roman" w:hAnsi="Times New Roman" w:cs="Times New Roman"/>
          <w:b/>
          <w:sz w:val="24"/>
          <w:szCs w:val="24"/>
          <w:lang w:val="en-US"/>
        </w:rPr>
        <w:t xml:space="preserve">, </w:t>
      </w:r>
      <w:r w:rsidRPr="003C3CED">
        <w:rPr>
          <w:rFonts w:ascii="Times New Roman" w:hAnsi="Times New Roman" w:cs="Times New Roman"/>
          <w:sz w:val="24"/>
          <w:szCs w:val="24"/>
          <w:lang w:val="en"/>
        </w:rPr>
        <w:t>Researcher</w:t>
      </w:r>
      <w:r w:rsidRPr="003C3CED">
        <w:rPr>
          <w:rFonts w:ascii="Times New Roman" w:hAnsi="Times New Roman" w:cs="Times New Roman"/>
          <w:sz w:val="24"/>
          <w:szCs w:val="24"/>
          <w:lang w:val="en-US"/>
        </w:rPr>
        <w:t xml:space="preserve"> at the Pyrometallurgy Laboratory, e-mail: BogatyrevDM@nornik.ru</w:t>
      </w:r>
    </w:p>
    <w:p w14:paraId="458779BF" w14:textId="5D765D5D" w:rsidR="00D0585B" w:rsidRDefault="00D0585B" w:rsidP="00D0585B">
      <w:pPr>
        <w:tabs>
          <w:tab w:val="left" w:pos="1134"/>
        </w:tabs>
        <w:spacing w:after="0" w:line="240" w:lineRule="auto"/>
        <w:contextualSpacing/>
        <w:jc w:val="both"/>
        <w:rPr>
          <w:rFonts w:ascii="Times New Roman" w:hAnsi="Times New Roman" w:cs="Times New Roman"/>
          <w:bCs/>
          <w:sz w:val="24"/>
          <w:szCs w:val="24"/>
          <w:lang w:val="en-US"/>
        </w:rPr>
      </w:pPr>
      <w:r>
        <w:rPr>
          <w:rFonts w:ascii="Times New Roman" w:hAnsi="Times New Roman" w:cs="Times New Roman"/>
          <w:b/>
          <w:sz w:val="24"/>
          <w:szCs w:val="24"/>
          <w:lang w:val="en-US"/>
        </w:rPr>
        <w:t>O.S. Novozhilova</w:t>
      </w:r>
      <w:r w:rsidRPr="00D0585B">
        <w:rPr>
          <w:rFonts w:ascii="Times New Roman" w:hAnsi="Times New Roman" w:cs="Times New Roman"/>
          <w:b/>
          <w:sz w:val="24"/>
          <w:szCs w:val="24"/>
          <w:vertAlign w:val="superscript"/>
          <w:lang w:val="en-US"/>
        </w:rPr>
        <w:t>1</w:t>
      </w:r>
      <w:r w:rsidRPr="00D0585B">
        <w:rPr>
          <w:rFonts w:ascii="Times New Roman" w:hAnsi="Times New Roman" w:cs="Times New Roman"/>
          <w:b/>
          <w:sz w:val="24"/>
          <w:szCs w:val="24"/>
          <w:lang w:val="en-US"/>
        </w:rPr>
        <w:t>,</w:t>
      </w:r>
      <w:r>
        <w:rPr>
          <w:rFonts w:ascii="Times New Roman" w:hAnsi="Times New Roman" w:cs="Times New Roman"/>
          <w:b/>
          <w:sz w:val="24"/>
          <w:szCs w:val="24"/>
          <w:lang w:val="en-US"/>
        </w:rPr>
        <w:t xml:space="preserve"> </w:t>
      </w:r>
      <w:r w:rsidRPr="00D0585B">
        <w:rPr>
          <w:rFonts w:ascii="Times New Roman" w:hAnsi="Times New Roman" w:cs="Times New Roman"/>
          <w:sz w:val="24"/>
          <w:szCs w:val="24"/>
          <w:lang w:val="en-US"/>
        </w:rPr>
        <w:t>Engineer</w:t>
      </w:r>
      <w:r w:rsidRPr="00D0585B">
        <w:rPr>
          <w:rFonts w:ascii="Times New Roman" w:hAnsi="Times New Roman" w:cs="Times New Roman"/>
          <w:b/>
          <w:sz w:val="24"/>
          <w:szCs w:val="24"/>
          <w:lang w:val="en-US"/>
        </w:rPr>
        <w:t xml:space="preserve"> </w:t>
      </w:r>
      <w:r w:rsidRPr="003C3CED">
        <w:rPr>
          <w:rFonts w:ascii="Times New Roman" w:hAnsi="Times New Roman" w:cs="Times New Roman"/>
          <w:sz w:val="24"/>
          <w:szCs w:val="24"/>
          <w:lang w:val="en-US"/>
        </w:rPr>
        <w:t>at the Pyrometallurgy Laboratory, e-mail:</w:t>
      </w:r>
      <w:r w:rsidRPr="00D0585B">
        <w:rPr>
          <w:rFonts w:ascii="Times New Roman" w:hAnsi="Times New Roman" w:cs="Times New Roman"/>
          <w:bCs/>
          <w:sz w:val="24"/>
          <w:szCs w:val="24"/>
          <w:lang w:val="en-US"/>
        </w:rPr>
        <w:t xml:space="preserve"> </w:t>
      </w:r>
      <w:r w:rsidR="00FA3D54" w:rsidRPr="00FA3D54">
        <w:rPr>
          <w:rFonts w:ascii="Times New Roman" w:hAnsi="Times New Roman" w:cs="Times New Roman"/>
          <w:bCs/>
          <w:sz w:val="24"/>
          <w:szCs w:val="24"/>
          <w:lang w:val="en-US"/>
        </w:rPr>
        <w:t>NovozhilovaOS@nornik.ru</w:t>
      </w:r>
    </w:p>
    <w:p w14:paraId="1594CA6A" w14:textId="1C516AFA" w:rsidR="00FA3D54" w:rsidRPr="00D0585B" w:rsidRDefault="00FA3D54" w:rsidP="00D0585B">
      <w:pPr>
        <w:tabs>
          <w:tab w:val="left" w:pos="1134"/>
        </w:tabs>
        <w:spacing w:after="0" w:line="240" w:lineRule="auto"/>
        <w:contextualSpacing/>
        <w:jc w:val="both"/>
        <w:rPr>
          <w:rFonts w:ascii="Times New Roman" w:hAnsi="Times New Roman" w:cs="Times New Roman"/>
          <w:b/>
          <w:sz w:val="24"/>
          <w:szCs w:val="24"/>
          <w:lang w:val="en-US"/>
        </w:rPr>
      </w:pPr>
      <w:r w:rsidRPr="003C3CED">
        <w:rPr>
          <w:rFonts w:ascii="Times New Roman" w:hAnsi="Times New Roman" w:cs="Times New Roman"/>
          <w:b/>
          <w:sz w:val="24"/>
          <w:szCs w:val="24"/>
          <w:lang w:val="en-US"/>
        </w:rPr>
        <w:t>L.B. Tsymbulov</w:t>
      </w:r>
      <w:r w:rsidRPr="003C3CED">
        <w:rPr>
          <w:rFonts w:ascii="Times New Roman" w:hAnsi="Times New Roman" w:cs="Times New Roman"/>
          <w:b/>
          <w:sz w:val="24"/>
          <w:szCs w:val="24"/>
          <w:vertAlign w:val="superscript"/>
          <w:lang w:val="en-US"/>
        </w:rPr>
        <w:t>1</w:t>
      </w:r>
      <w:r w:rsidRPr="003C3CED">
        <w:rPr>
          <w:rFonts w:ascii="Times New Roman" w:hAnsi="Times New Roman" w:cs="Times New Roman"/>
          <w:b/>
          <w:sz w:val="24"/>
          <w:szCs w:val="24"/>
          <w:lang w:val="en-US"/>
        </w:rPr>
        <w:t xml:space="preserve">, </w:t>
      </w:r>
      <w:r w:rsidRPr="003C3CED">
        <w:rPr>
          <w:rFonts w:ascii="Times New Roman" w:hAnsi="Times New Roman" w:cs="Times New Roman"/>
          <w:sz w:val="24"/>
          <w:szCs w:val="24"/>
          <w:lang w:val="en-US"/>
        </w:rPr>
        <w:t xml:space="preserve">Director of the Research and Development Department, </w:t>
      </w:r>
      <w:r w:rsidRPr="003C3CED">
        <w:rPr>
          <w:rFonts w:ascii="Times New Roman" w:hAnsi="Times New Roman" w:cs="Times New Roman"/>
          <w:sz w:val="24"/>
          <w:szCs w:val="24"/>
        </w:rPr>
        <w:t>С</w:t>
      </w:r>
      <w:proofErr w:type="spellStart"/>
      <w:r w:rsidRPr="003C3CED">
        <w:rPr>
          <w:rFonts w:ascii="Times New Roman" w:hAnsi="Times New Roman" w:cs="Times New Roman"/>
          <w:sz w:val="24"/>
          <w:szCs w:val="24"/>
          <w:lang w:val="en-US"/>
        </w:rPr>
        <w:t>orrespondent</w:t>
      </w:r>
      <w:proofErr w:type="spellEnd"/>
      <w:r w:rsidRPr="003C3CED">
        <w:rPr>
          <w:rFonts w:ascii="Times New Roman" w:hAnsi="Times New Roman" w:cs="Times New Roman"/>
          <w:sz w:val="24"/>
          <w:szCs w:val="24"/>
          <w:lang w:val="en-US"/>
        </w:rPr>
        <w:t xml:space="preserve"> Member of the Russian Academy of Natural Sciences, Doctor of Technical Sciences, Professor, e-mail: TsymbulovLB@nornik.ru</w:t>
      </w:r>
    </w:p>
    <w:p w14:paraId="74CE6E7A" w14:textId="3530F1F7" w:rsidR="00D0585B" w:rsidRPr="003C3CED" w:rsidRDefault="00D0585B" w:rsidP="00D0585B">
      <w:pPr>
        <w:tabs>
          <w:tab w:val="left" w:pos="1134"/>
        </w:tabs>
        <w:spacing w:after="0" w:line="240" w:lineRule="auto"/>
        <w:contextualSpacing/>
        <w:jc w:val="both"/>
        <w:rPr>
          <w:rFonts w:ascii="Times New Roman" w:hAnsi="Times New Roman" w:cs="Times New Roman"/>
          <w:sz w:val="24"/>
          <w:szCs w:val="24"/>
          <w:lang w:val="en-US"/>
        </w:rPr>
      </w:pPr>
      <w:r w:rsidRPr="003C3CED">
        <w:rPr>
          <w:rFonts w:ascii="Times New Roman" w:hAnsi="Times New Roman" w:cs="Times New Roman"/>
          <w:b/>
          <w:sz w:val="24"/>
          <w:szCs w:val="24"/>
          <w:lang w:val="en-US"/>
        </w:rPr>
        <w:t>S.S. Ozerov</w:t>
      </w:r>
      <w:r w:rsidRPr="003C3CED">
        <w:rPr>
          <w:rFonts w:ascii="Times New Roman" w:hAnsi="Times New Roman" w:cs="Times New Roman"/>
          <w:b/>
          <w:sz w:val="24"/>
          <w:szCs w:val="24"/>
          <w:vertAlign w:val="superscript"/>
          <w:lang w:val="en-US"/>
        </w:rPr>
        <w:t>1</w:t>
      </w:r>
      <w:r w:rsidRPr="003C3CED">
        <w:rPr>
          <w:rFonts w:ascii="Times New Roman" w:hAnsi="Times New Roman" w:cs="Times New Roman"/>
          <w:sz w:val="24"/>
          <w:szCs w:val="24"/>
          <w:lang w:val="en-US"/>
        </w:rPr>
        <w:t>, Lead Researcher at the Pyrometallurgy Laboratory, Candidate of Technical Sciences, e-mail: OzerovSS@nornik.ru</w:t>
      </w:r>
    </w:p>
    <w:p w14:paraId="78485905" w14:textId="77777777" w:rsidR="00D0585B" w:rsidRPr="003C3CED" w:rsidRDefault="00D0585B" w:rsidP="00D0585B">
      <w:pPr>
        <w:tabs>
          <w:tab w:val="left" w:pos="1134"/>
        </w:tabs>
        <w:spacing w:after="0" w:line="240" w:lineRule="auto"/>
        <w:contextualSpacing/>
        <w:jc w:val="both"/>
        <w:rPr>
          <w:rFonts w:ascii="Times New Roman" w:hAnsi="Times New Roman" w:cs="Times New Roman"/>
          <w:sz w:val="24"/>
          <w:szCs w:val="24"/>
          <w:lang w:val="en-US"/>
        </w:rPr>
      </w:pPr>
      <w:r w:rsidRPr="003C3CED">
        <w:rPr>
          <w:rFonts w:ascii="Times New Roman" w:hAnsi="Times New Roman" w:cs="Times New Roman"/>
          <w:sz w:val="24"/>
          <w:szCs w:val="24"/>
          <w:vertAlign w:val="superscript"/>
          <w:lang w:val="en-US"/>
        </w:rPr>
        <w:t>1</w:t>
      </w:r>
      <w:r w:rsidRPr="003C3CED">
        <w:rPr>
          <w:lang w:val="en-US"/>
        </w:rPr>
        <w:t xml:space="preserve"> </w:t>
      </w:r>
      <w:proofErr w:type="spellStart"/>
      <w:r w:rsidRPr="003C3CED">
        <w:rPr>
          <w:rFonts w:ascii="Times New Roman" w:hAnsi="Times New Roman" w:cs="Times New Roman"/>
          <w:sz w:val="24"/>
          <w:szCs w:val="24"/>
          <w:lang w:val="en-US"/>
        </w:rPr>
        <w:t>Gipronikel</w:t>
      </w:r>
      <w:proofErr w:type="spellEnd"/>
      <w:r w:rsidRPr="003C3CED">
        <w:rPr>
          <w:rFonts w:ascii="Times New Roman" w:hAnsi="Times New Roman" w:cs="Times New Roman"/>
          <w:sz w:val="24"/>
          <w:szCs w:val="24"/>
          <w:lang w:val="en-US"/>
        </w:rPr>
        <w:t xml:space="preserve"> Institute LLC, Saint Petersburg, Russia.</w:t>
      </w:r>
    </w:p>
    <w:p w14:paraId="5C3C5A55" w14:textId="7280D24D" w:rsidR="00CC2135" w:rsidRPr="00E91330" w:rsidRDefault="00CC2135" w:rsidP="00D0585B">
      <w:pPr>
        <w:spacing w:after="0" w:line="240" w:lineRule="auto"/>
        <w:ind w:firstLine="709"/>
        <w:contextualSpacing/>
        <w:jc w:val="both"/>
        <w:rPr>
          <w:rFonts w:ascii="Times New Roman" w:hAnsi="Times New Roman" w:cs="Times New Roman"/>
          <w:b/>
          <w:bCs/>
          <w:i/>
          <w:sz w:val="24"/>
          <w:szCs w:val="24"/>
          <w:u w:val="single"/>
          <w:lang w:val="en-US"/>
        </w:rPr>
      </w:pPr>
      <w:r w:rsidRPr="00E91330">
        <w:rPr>
          <w:rFonts w:ascii="Times New Roman" w:hAnsi="Times New Roman" w:cs="Times New Roman"/>
          <w:b/>
          <w:bCs/>
          <w:i/>
          <w:sz w:val="24"/>
          <w:szCs w:val="24"/>
          <w:u w:val="single"/>
          <w:lang w:val="en-US"/>
        </w:rPr>
        <w:t>Abstract</w:t>
      </w:r>
    </w:p>
    <w:p w14:paraId="46483042" w14:textId="66D5602F" w:rsidR="00910180" w:rsidRDefault="00D0585B" w:rsidP="00C64461">
      <w:pPr>
        <w:spacing w:after="0" w:line="360" w:lineRule="auto"/>
        <w:ind w:firstLine="709"/>
        <w:contextualSpacing/>
        <w:jc w:val="both"/>
        <w:rPr>
          <w:rFonts w:ascii="Times New Roman" w:hAnsi="Times New Roman" w:cs="Times New Roman"/>
          <w:sz w:val="24"/>
          <w:szCs w:val="24"/>
          <w:lang w:val="en-US"/>
        </w:rPr>
      </w:pPr>
      <w:r w:rsidRPr="00D0585B">
        <w:rPr>
          <w:rFonts w:ascii="Times New Roman" w:hAnsi="Times New Roman" w:cs="Times New Roman"/>
          <w:sz w:val="24"/>
          <w:szCs w:val="24"/>
          <w:lang w:val="en-US"/>
        </w:rPr>
        <w:t xml:space="preserve">To date, work is actively underway to develop new methods of pyrometallurgical depletion of copper and copper-nickel slag production. In particular, these technologies include melting in a two-zone </w:t>
      </w:r>
      <w:proofErr w:type="spellStart"/>
      <w:r w:rsidRPr="00D0585B">
        <w:rPr>
          <w:rFonts w:ascii="Times New Roman" w:hAnsi="Times New Roman" w:cs="Times New Roman"/>
          <w:sz w:val="24"/>
          <w:szCs w:val="24"/>
          <w:lang w:val="en-US"/>
        </w:rPr>
        <w:t>Vanyukov</w:t>
      </w:r>
      <w:proofErr w:type="spellEnd"/>
      <w:r w:rsidRPr="00D0585B">
        <w:rPr>
          <w:rFonts w:ascii="Times New Roman" w:hAnsi="Times New Roman" w:cs="Times New Roman"/>
          <w:sz w:val="24"/>
          <w:szCs w:val="24"/>
          <w:lang w:val="en-US"/>
        </w:rPr>
        <w:t xml:space="preserve"> furnace, as well as a complex of continuous conversion of copper matte. These technologies involve depletion under reducing conditions, which results in the production of a metal alloy as a bottom product. In this regard, an urgent task is to determine the aggregate state of the resulting alloy, as well as its effect on the loss of metals with slags. In addition, an urgent task is to determine the optimal temperature conditions for conducting reduction smelting of slags, ensuring minimal losses of metals with dump slags. The research methodology consisted in conducting reduction melting in bubbling conditions of an iron silicate melt, with copper and nickel oxides dissolved in it, at various temperatures. The liquidus temperature of the obtained alloys has a high convergence with the data presented in previously published papers. The size and chemical composition of inclusions of metallic phases, as well as the chemical composition of the silicate component of slags, were studied using scanning electron microscopy and X-ray spectral microanalysis (SEM-RSMA), which made it possible to calculate the distribution of loss forms of non-ferrous metals with slag. Based on measurements of the size of the crowns, a histogram of the distribution of metal inclusions by size in the region of the studied temperatures is constructed. The value of the equivalent size of the kings at different temperatures has been established. The tendency of increasing the size of the metal suspension in the melt volume with increasing process temperature has been revealed. Using the Stokes formula, the deposition rate of a kinglet of equivalent size at different temperatures is calculated. Based on the conducted research, recommendations are given on the optimal temperature parameters for conducting restorative pyrometallurgical processes.</w:t>
      </w:r>
    </w:p>
    <w:p w14:paraId="34785F3A" w14:textId="5646C14A" w:rsidR="00CC2135" w:rsidRPr="00E91330" w:rsidRDefault="00CC2135" w:rsidP="00C64461">
      <w:pPr>
        <w:spacing w:after="0" w:line="360" w:lineRule="auto"/>
        <w:ind w:firstLine="709"/>
        <w:contextualSpacing/>
        <w:jc w:val="both"/>
        <w:rPr>
          <w:rFonts w:ascii="Times New Roman" w:hAnsi="Times New Roman" w:cs="Times New Roman"/>
          <w:b/>
          <w:bCs/>
          <w:i/>
          <w:sz w:val="24"/>
          <w:szCs w:val="24"/>
          <w:u w:val="single"/>
          <w:lang w:val="en-US"/>
        </w:rPr>
      </w:pPr>
      <w:r w:rsidRPr="00E91330">
        <w:rPr>
          <w:rFonts w:ascii="Times New Roman" w:hAnsi="Times New Roman" w:cs="Times New Roman"/>
          <w:b/>
          <w:bCs/>
          <w:i/>
          <w:sz w:val="24"/>
          <w:szCs w:val="24"/>
          <w:u w:val="single"/>
          <w:lang w:val="en-US"/>
        </w:rPr>
        <w:t>Key words</w:t>
      </w:r>
    </w:p>
    <w:p w14:paraId="1A22A831" w14:textId="0B362278" w:rsidR="00F21F74" w:rsidRPr="00D0585B" w:rsidRDefault="00D0585B" w:rsidP="00D0585B">
      <w:pPr>
        <w:spacing w:after="0" w:line="240" w:lineRule="auto"/>
        <w:ind w:firstLine="709"/>
        <w:contextualSpacing/>
        <w:rPr>
          <w:rFonts w:ascii="Times New Roman" w:hAnsi="Times New Roman" w:cs="Times New Roman"/>
          <w:b/>
          <w:sz w:val="24"/>
          <w:szCs w:val="24"/>
          <w:lang w:val="en-US"/>
        </w:rPr>
      </w:pPr>
      <w:r w:rsidRPr="00D0585B">
        <w:rPr>
          <w:rFonts w:ascii="Times New Roman" w:hAnsi="Times New Roman" w:cs="Times New Roman"/>
          <w:sz w:val="24"/>
          <w:szCs w:val="24"/>
          <w:lang w:val="en-US"/>
        </w:rPr>
        <w:t xml:space="preserve">Precious metals, reduction processes, coalescence, copper, nickel, slag depletion, </w:t>
      </w:r>
      <w:proofErr w:type="spellStart"/>
      <w:r w:rsidRPr="00D0585B">
        <w:rPr>
          <w:rFonts w:ascii="Times New Roman" w:hAnsi="Times New Roman" w:cs="Times New Roman"/>
          <w:sz w:val="24"/>
          <w:szCs w:val="24"/>
          <w:lang w:val="en-US"/>
        </w:rPr>
        <w:t>Vanyukov</w:t>
      </w:r>
      <w:proofErr w:type="spellEnd"/>
      <w:r w:rsidRPr="00D0585B">
        <w:rPr>
          <w:rFonts w:ascii="Times New Roman" w:hAnsi="Times New Roman" w:cs="Times New Roman"/>
          <w:sz w:val="24"/>
          <w:szCs w:val="24"/>
          <w:lang w:val="en-US"/>
        </w:rPr>
        <w:t xml:space="preserve"> furnace, loss forms, slag</w:t>
      </w:r>
      <w:r w:rsidR="00950310" w:rsidRPr="00D0585B">
        <w:rPr>
          <w:rFonts w:ascii="Times New Roman" w:hAnsi="Times New Roman" w:cs="Times New Roman"/>
          <w:b/>
          <w:sz w:val="24"/>
          <w:szCs w:val="24"/>
          <w:lang w:val="en-US"/>
        </w:rPr>
        <w:br w:type="page"/>
      </w:r>
      <w:r w:rsidR="00F21F74" w:rsidRPr="00E91330">
        <w:rPr>
          <w:rFonts w:ascii="Times New Roman" w:hAnsi="Times New Roman" w:cs="Times New Roman"/>
          <w:b/>
          <w:sz w:val="24"/>
          <w:szCs w:val="24"/>
        </w:rPr>
        <w:lastRenderedPageBreak/>
        <w:t>УДК</w:t>
      </w:r>
      <w:r w:rsidR="009B4DA5" w:rsidRPr="00D0585B">
        <w:rPr>
          <w:rFonts w:ascii="Times New Roman" w:hAnsi="Times New Roman" w:cs="Times New Roman"/>
          <w:b/>
          <w:sz w:val="24"/>
          <w:szCs w:val="24"/>
          <w:lang w:val="en-US"/>
        </w:rPr>
        <w:t xml:space="preserve"> 669.053.2</w:t>
      </w:r>
    </w:p>
    <w:p w14:paraId="0D520808" w14:textId="28DE7233" w:rsidR="00F21F74" w:rsidRPr="00E91330" w:rsidRDefault="00F21F74" w:rsidP="00D0585B">
      <w:pPr>
        <w:spacing w:after="0" w:line="240" w:lineRule="auto"/>
        <w:contextualSpacing/>
        <w:jc w:val="center"/>
        <w:rPr>
          <w:rFonts w:ascii="Times New Roman" w:hAnsi="Times New Roman" w:cs="Times New Roman"/>
          <w:b/>
          <w:caps/>
          <w:sz w:val="24"/>
          <w:szCs w:val="24"/>
        </w:rPr>
      </w:pPr>
      <w:bookmarkStart w:id="0" w:name="_Hlk156463824"/>
      <w:r w:rsidRPr="00E91330">
        <w:rPr>
          <w:rFonts w:ascii="Times New Roman" w:hAnsi="Times New Roman" w:cs="Times New Roman"/>
          <w:b/>
          <w:caps/>
          <w:sz w:val="24"/>
          <w:szCs w:val="24"/>
        </w:rPr>
        <w:t>Исследование влияния температурного режима процесса обеднения</w:t>
      </w:r>
      <w:r w:rsidR="001B328C" w:rsidRPr="00E91330">
        <w:rPr>
          <w:rFonts w:ascii="Times New Roman" w:hAnsi="Times New Roman" w:cs="Times New Roman"/>
          <w:b/>
          <w:caps/>
          <w:sz w:val="24"/>
          <w:szCs w:val="24"/>
        </w:rPr>
        <w:t xml:space="preserve"> шлака </w:t>
      </w:r>
      <w:r w:rsidRPr="00E91330">
        <w:rPr>
          <w:rFonts w:ascii="Times New Roman" w:hAnsi="Times New Roman" w:cs="Times New Roman"/>
          <w:b/>
          <w:caps/>
          <w:sz w:val="24"/>
          <w:szCs w:val="24"/>
        </w:rPr>
        <w:t>на коалесценцию частиц металлической фазы</w:t>
      </w:r>
    </w:p>
    <w:bookmarkEnd w:id="0"/>
    <w:p w14:paraId="5C0F85A8" w14:textId="4CEA1590" w:rsidR="00D0585B" w:rsidRPr="003C3CED" w:rsidRDefault="00D0585B" w:rsidP="00D0585B">
      <w:pPr>
        <w:spacing w:after="0" w:line="240" w:lineRule="auto"/>
        <w:contextualSpacing/>
        <w:jc w:val="both"/>
        <w:rPr>
          <w:rFonts w:ascii="Times New Roman" w:hAnsi="Times New Roman" w:cs="Times New Roman"/>
          <w:sz w:val="24"/>
          <w:szCs w:val="24"/>
        </w:rPr>
      </w:pPr>
      <w:r w:rsidRPr="003C3CED">
        <w:rPr>
          <w:rFonts w:ascii="Times New Roman" w:hAnsi="Times New Roman" w:cs="Times New Roman"/>
          <w:b/>
          <w:sz w:val="24"/>
          <w:szCs w:val="24"/>
        </w:rPr>
        <w:t>Богатырев Дмитрий Михайлович</w:t>
      </w:r>
      <w:r w:rsidRPr="003C3CED">
        <w:rPr>
          <w:rFonts w:ascii="Times New Roman" w:hAnsi="Times New Roman" w:cs="Times New Roman"/>
          <w:b/>
          <w:sz w:val="24"/>
          <w:szCs w:val="24"/>
          <w:vertAlign w:val="superscript"/>
        </w:rPr>
        <w:t>1</w:t>
      </w:r>
      <w:r w:rsidRPr="003C3CED">
        <w:rPr>
          <w:rFonts w:ascii="Times New Roman" w:hAnsi="Times New Roman" w:cs="Times New Roman"/>
          <w:b/>
          <w:sz w:val="24"/>
          <w:szCs w:val="24"/>
        </w:rPr>
        <w:t xml:space="preserve">, </w:t>
      </w:r>
      <w:r w:rsidRPr="003C3CED">
        <w:rPr>
          <w:rFonts w:ascii="Times New Roman" w:hAnsi="Times New Roman" w:cs="Times New Roman"/>
          <w:sz w:val="24"/>
          <w:szCs w:val="24"/>
        </w:rPr>
        <w:t xml:space="preserve">научный сотрудник лаборатории пирометаллургии, эл. почта: </w:t>
      </w:r>
      <w:proofErr w:type="spellStart"/>
      <w:r w:rsidRPr="003C3CED">
        <w:rPr>
          <w:rFonts w:ascii="Times New Roman" w:hAnsi="Times New Roman" w:cs="Times New Roman"/>
          <w:sz w:val="24"/>
          <w:szCs w:val="24"/>
          <w:lang w:val="en-US"/>
        </w:rPr>
        <w:t>BogatyrevDM</w:t>
      </w:r>
      <w:proofErr w:type="spellEnd"/>
      <w:r w:rsidRPr="003C3CED">
        <w:rPr>
          <w:rFonts w:ascii="Times New Roman" w:hAnsi="Times New Roman" w:cs="Times New Roman"/>
          <w:sz w:val="24"/>
          <w:szCs w:val="24"/>
        </w:rPr>
        <w:t>@</w:t>
      </w:r>
      <w:proofErr w:type="spellStart"/>
      <w:r w:rsidRPr="003C3CED">
        <w:rPr>
          <w:rFonts w:ascii="Times New Roman" w:hAnsi="Times New Roman" w:cs="Times New Roman"/>
          <w:sz w:val="24"/>
          <w:szCs w:val="24"/>
          <w:lang w:val="en-US"/>
        </w:rPr>
        <w:t>nornik</w:t>
      </w:r>
      <w:proofErr w:type="spellEnd"/>
      <w:r w:rsidRPr="003C3CED">
        <w:rPr>
          <w:rFonts w:ascii="Times New Roman" w:hAnsi="Times New Roman" w:cs="Times New Roman"/>
          <w:sz w:val="24"/>
          <w:szCs w:val="24"/>
        </w:rPr>
        <w:t>.</w:t>
      </w:r>
      <w:proofErr w:type="spellStart"/>
      <w:r w:rsidRPr="003C3CED">
        <w:rPr>
          <w:rFonts w:ascii="Times New Roman" w:hAnsi="Times New Roman" w:cs="Times New Roman"/>
          <w:sz w:val="24"/>
          <w:szCs w:val="24"/>
          <w:lang w:val="en-US"/>
        </w:rPr>
        <w:t>ru</w:t>
      </w:r>
      <w:proofErr w:type="spellEnd"/>
      <w:r w:rsidRPr="003C3CED">
        <w:rPr>
          <w:rFonts w:ascii="Times New Roman" w:hAnsi="Times New Roman" w:cs="Times New Roman"/>
          <w:sz w:val="24"/>
          <w:szCs w:val="24"/>
        </w:rPr>
        <w:t xml:space="preserve"> </w:t>
      </w:r>
    </w:p>
    <w:p w14:paraId="42C87D3C" w14:textId="7C7F5FA1" w:rsidR="00D0585B" w:rsidRPr="00D0585B" w:rsidRDefault="00D0585B" w:rsidP="00D0585B">
      <w:pPr>
        <w:spacing w:after="0" w:line="240" w:lineRule="auto"/>
        <w:contextualSpacing/>
        <w:jc w:val="both"/>
        <w:rPr>
          <w:rFonts w:ascii="Times New Roman" w:hAnsi="Times New Roman" w:cs="Times New Roman"/>
          <w:bCs/>
          <w:sz w:val="24"/>
          <w:szCs w:val="24"/>
        </w:rPr>
      </w:pPr>
      <w:r>
        <w:rPr>
          <w:rFonts w:ascii="Times New Roman" w:hAnsi="Times New Roman" w:cs="Times New Roman"/>
          <w:b/>
          <w:bCs/>
          <w:sz w:val="24"/>
          <w:szCs w:val="24"/>
        </w:rPr>
        <w:t>Новожилова Ольга Сергеевна</w:t>
      </w:r>
      <w:r w:rsidRPr="00D0585B">
        <w:rPr>
          <w:rFonts w:ascii="Times New Roman" w:hAnsi="Times New Roman" w:cs="Times New Roman"/>
          <w:b/>
          <w:bCs/>
          <w:sz w:val="24"/>
          <w:szCs w:val="24"/>
          <w:vertAlign w:val="superscript"/>
        </w:rPr>
        <w:t>1</w:t>
      </w:r>
      <w:r>
        <w:rPr>
          <w:rFonts w:ascii="Times New Roman" w:hAnsi="Times New Roman" w:cs="Times New Roman"/>
          <w:b/>
          <w:bCs/>
          <w:sz w:val="24"/>
          <w:szCs w:val="24"/>
        </w:rPr>
        <w:t xml:space="preserve">, </w:t>
      </w:r>
      <w:r w:rsidRPr="00D0585B">
        <w:rPr>
          <w:rFonts w:ascii="Times New Roman" w:hAnsi="Times New Roman" w:cs="Times New Roman"/>
          <w:bCs/>
          <w:sz w:val="24"/>
          <w:szCs w:val="24"/>
        </w:rPr>
        <w:t xml:space="preserve">инженер 2-ой категории лаборатории пирометаллургии, эл. почта: </w:t>
      </w:r>
      <w:proofErr w:type="spellStart"/>
      <w:r w:rsidRPr="00D0585B">
        <w:rPr>
          <w:rFonts w:ascii="Times New Roman" w:hAnsi="Times New Roman" w:cs="Times New Roman"/>
          <w:bCs/>
          <w:sz w:val="24"/>
          <w:szCs w:val="24"/>
          <w:lang w:val="en-US"/>
        </w:rPr>
        <w:t>NovozhilovaOS</w:t>
      </w:r>
      <w:proofErr w:type="spellEnd"/>
      <w:r w:rsidRPr="00D0585B">
        <w:rPr>
          <w:rFonts w:ascii="Times New Roman" w:hAnsi="Times New Roman" w:cs="Times New Roman"/>
          <w:bCs/>
          <w:sz w:val="24"/>
          <w:szCs w:val="24"/>
        </w:rPr>
        <w:t>@</w:t>
      </w:r>
      <w:proofErr w:type="spellStart"/>
      <w:r w:rsidRPr="00D0585B">
        <w:rPr>
          <w:rFonts w:ascii="Times New Roman" w:hAnsi="Times New Roman" w:cs="Times New Roman"/>
          <w:bCs/>
          <w:sz w:val="24"/>
          <w:szCs w:val="24"/>
          <w:lang w:val="en-US"/>
        </w:rPr>
        <w:t>nornik</w:t>
      </w:r>
      <w:proofErr w:type="spellEnd"/>
      <w:r w:rsidRPr="00D0585B">
        <w:rPr>
          <w:rFonts w:ascii="Times New Roman" w:hAnsi="Times New Roman" w:cs="Times New Roman"/>
          <w:bCs/>
          <w:sz w:val="24"/>
          <w:szCs w:val="24"/>
        </w:rPr>
        <w:t>.</w:t>
      </w:r>
      <w:proofErr w:type="spellStart"/>
      <w:r w:rsidRPr="00D0585B">
        <w:rPr>
          <w:rFonts w:ascii="Times New Roman" w:hAnsi="Times New Roman" w:cs="Times New Roman"/>
          <w:bCs/>
          <w:sz w:val="24"/>
          <w:szCs w:val="24"/>
          <w:lang w:val="en-US"/>
        </w:rPr>
        <w:t>ru</w:t>
      </w:r>
      <w:proofErr w:type="spellEnd"/>
    </w:p>
    <w:p w14:paraId="771C86F4" w14:textId="77777777" w:rsidR="00FA3D54" w:rsidRPr="003C3CED" w:rsidRDefault="00FA3D54" w:rsidP="00FA3D54">
      <w:pPr>
        <w:spacing w:after="0" w:line="240" w:lineRule="auto"/>
        <w:contextualSpacing/>
        <w:jc w:val="both"/>
        <w:rPr>
          <w:rFonts w:ascii="Times New Roman" w:hAnsi="Times New Roman" w:cs="Times New Roman"/>
          <w:bCs/>
          <w:sz w:val="24"/>
          <w:szCs w:val="24"/>
        </w:rPr>
      </w:pPr>
      <w:r w:rsidRPr="003C3CED">
        <w:rPr>
          <w:rFonts w:ascii="Times New Roman" w:hAnsi="Times New Roman" w:cs="Times New Roman"/>
          <w:b/>
          <w:bCs/>
          <w:sz w:val="24"/>
          <w:szCs w:val="24"/>
        </w:rPr>
        <w:t>Цымбулов Леонид Борисович</w:t>
      </w:r>
      <w:r w:rsidRPr="003C3CED">
        <w:rPr>
          <w:rFonts w:ascii="Times New Roman" w:hAnsi="Times New Roman" w:cs="Times New Roman"/>
          <w:b/>
          <w:bCs/>
          <w:sz w:val="24"/>
          <w:szCs w:val="24"/>
          <w:vertAlign w:val="superscript"/>
        </w:rPr>
        <w:t>1</w:t>
      </w:r>
      <w:r w:rsidRPr="003C3CED">
        <w:rPr>
          <w:rFonts w:ascii="Times New Roman" w:hAnsi="Times New Roman" w:cs="Times New Roman"/>
          <w:b/>
          <w:bCs/>
          <w:sz w:val="24"/>
          <w:szCs w:val="24"/>
        </w:rPr>
        <w:t>,</w:t>
      </w:r>
      <w:r w:rsidRPr="003C3CED">
        <w:rPr>
          <w:rFonts w:ascii="Times New Roman" w:hAnsi="Times New Roman" w:cs="Times New Roman"/>
          <w:bCs/>
          <w:sz w:val="24"/>
          <w:szCs w:val="24"/>
        </w:rPr>
        <w:t xml:space="preserve"> директор департамента по исследованиям и разработкам, член-корреспондент РАЕН, </w:t>
      </w:r>
      <w:proofErr w:type="spellStart"/>
      <w:r w:rsidRPr="003C3CED">
        <w:rPr>
          <w:rFonts w:ascii="Times New Roman" w:hAnsi="Times New Roman" w:cs="Times New Roman"/>
          <w:bCs/>
          <w:sz w:val="24"/>
          <w:szCs w:val="24"/>
        </w:rPr>
        <w:t>докт</w:t>
      </w:r>
      <w:proofErr w:type="spellEnd"/>
      <w:r w:rsidRPr="003C3CED">
        <w:rPr>
          <w:rFonts w:ascii="Times New Roman" w:hAnsi="Times New Roman" w:cs="Times New Roman"/>
          <w:bCs/>
          <w:sz w:val="24"/>
          <w:szCs w:val="24"/>
        </w:rPr>
        <w:t xml:space="preserve">. </w:t>
      </w:r>
      <w:proofErr w:type="spellStart"/>
      <w:r w:rsidRPr="003C3CED">
        <w:rPr>
          <w:rFonts w:ascii="Times New Roman" w:hAnsi="Times New Roman" w:cs="Times New Roman"/>
          <w:bCs/>
          <w:sz w:val="24"/>
          <w:szCs w:val="24"/>
        </w:rPr>
        <w:t>техн</w:t>
      </w:r>
      <w:proofErr w:type="spellEnd"/>
      <w:r w:rsidRPr="003C3CED">
        <w:rPr>
          <w:rFonts w:ascii="Times New Roman" w:hAnsi="Times New Roman" w:cs="Times New Roman"/>
          <w:bCs/>
          <w:sz w:val="24"/>
          <w:szCs w:val="24"/>
        </w:rPr>
        <w:t xml:space="preserve">. наук, профессор </w:t>
      </w:r>
      <w:r w:rsidRPr="003C3CED">
        <w:rPr>
          <w:rFonts w:ascii="Times New Roman" w:hAnsi="Times New Roman" w:cs="Times New Roman"/>
          <w:sz w:val="24"/>
          <w:szCs w:val="24"/>
        </w:rPr>
        <w:t xml:space="preserve">эл. почта: </w:t>
      </w:r>
      <w:proofErr w:type="spellStart"/>
      <w:r w:rsidRPr="003C3CED">
        <w:rPr>
          <w:rFonts w:ascii="Times New Roman" w:hAnsi="Times New Roman" w:cs="Times New Roman"/>
          <w:sz w:val="24"/>
          <w:szCs w:val="24"/>
          <w:lang w:val="en-US"/>
        </w:rPr>
        <w:t>TsymbulovLB</w:t>
      </w:r>
      <w:proofErr w:type="spellEnd"/>
      <w:r w:rsidRPr="003C3CED">
        <w:rPr>
          <w:rFonts w:ascii="Times New Roman" w:hAnsi="Times New Roman" w:cs="Times New Roman"/>
          <w:sz w:val="24"/>
          <w:szCs w:val="24"/>
        </w:rPr>
        <w:t>@</w:t>
      </w:r>
      <w:proofErr w:type="spellStart"/>
      <w:r w:rsidRPr="003C3CED">
        <w:rPr>
          <w:rFonts w:ascii="Times New Roman" w:hAnsi="Times New Roman" w:cs="Times New Roman"/>
          <w:sz w:val="24"/>
          <w:szCs w:val="24"/>
          <w:lang w:val="en-US"/>
        </w:rPr>
        <w:t>nornik</w:t>
      </w:r>
      <w:proofErr w:type="spellEnd"/>
      <w:r w:rsidRPr="003C3CED">
        <w:rPr>
          <w:rFonts w:ascii="Times New Roman" w:hAnsi="Times New Roman" w:cs="Times New Roman"/>
          <w:sz w:val="24"/>
          <w:szCs w:val="24"/>
        </w:rPr>
        <w:t>.</w:t>
      </w:r>
      <w:proofErr w:type="spellStart"/>
      <w:r w:rsidRPr="003C3CED">
        <w:rPr>
          <w:rFonts w:ascii="Times New Roman" w:hAnsi="Times New Roman" w:cs="Times New Roman"/>
          <w:sz w:val="24"/>
          <w:szCs w:val="24"/>
          <w:lang w:val="en-US"/>
        </w:rPr>
        <w:t>ru</w:t>
      </w:r>
      <w:proofErr w:type="spellEnd"/>
    </w:p>
    <w:p w14:paraId="5C287D34" w14:textId="17DD3850" w:rsidR="00D0585B" w:rsidRPr="00D0585B" w:rsidRDefault="00D0585B" w:rsidP="00D0585B">
      <w:pPr>
        <w:spacing w:after="0" w:line="240" w:lineRule="auto"/>
        <w:contextualSpacing/>
        <w:jc w:val="both"/>
        <w:rPr>
          <w:rFonts w:ascii="Times New Roman" w:hAnsi="Times New Roman" w:cs="Times New Roman"/>
          <w:bCs/>
          <w:sz w:val="24"/>
          <w:szCs w:val="24"/>
        </w:rPr>
      </w:pPr>
      <w:bookmarkStart w:id="1" w:name="_GoBack"/>
      <w:bookmarkEnd w:id="1"/>
      <w:r w:rsidRPr="003C3CED">
        <w:rPr>
          <w:rFonts w:ascii="Times New Roman" w:hAnsi="Times New Roman" w:cs="Times New Roman"/>
          <w:b/>
          <w:bCs/>
          <w:sz w:val="24"/>
          <w:szCs w:val="24"/>
        </w:rPr>
        <w:t>Озеров Сергей Сергеевич</w:t>
      </w:r>
      <w:r w:rsidRPr="003C3CED">
        <w:rPr>
          <w:rFonts w:ascii="Times New Roman" w:hAnsi="Times New Roman" w:cs="Times New Roman"/>
          <w:b/>
          <w:bCs/>
          <w:sz w:val="24"/>
          <w:szCs w:val="24"/>
          <w:vertAlign w:val="superscript"/>
        </w:rPr>
        <w:t>1</w:t>
      </w:r>
      <w:r w:rsidRPr="003C3CED">
        <w:rPr>
          <w:rFonts w:ascii="Times New Roman" w:hAnsi="Times New Roman" w:cs="Times New Roman"/>
          <w:bCs/>
          <w:sz w:val="24"/>
          <w:szCs w:val="24"/>
        </w:rPr>
        <w:t xml:space="preserve">, ведущий научный сотрудник лаборатории пирометаллургии, канд. </w:t>
      </w:r>
      <w:proofErr w:type="spellStart"/>
      <w:r w:rsidRPr="003C3CED">
        <w:rPr>
          <w:rFonts w:ascii="Times New Roman" w:hAnsi="Times New Roman" w:cs="Times New Roman"/>
          <w:bCs/>
          <w:sz w:val="24"/>
          <w:szCs w:val="24"/>
        </w:rPr>
        <w:t>техн</w:t>
      </w:r>
      <w:proofErr w:type="spellEnd"/>
      <w:r w:rsidRPr="003C3CED">
        <w:rPr>
          <w:rFonts w:ascii="Times New Roman" w:hAnsi="Times New Roman" w:cs="Times New Roman"/>
          <w:bCs/>
          <w:sz w:val="24"/>
          <w:szCs w:val="24"/>
        </w:rPr>
        <w:t xml:space="preserve">. наук, </w:t>
      </w:r>
      <w:r w:rsidRPr="003C3CED">
        <w:rPr>
          <w:rFonts w:ascii="Times New Roman" w:hAnsi="Times New Roman" w:cs="Times New Roman"/>
          <w:sz w:val="24"/>
          <w:szCs w:val="24"/>
        </w:rPr>
        <w:t xml:space="preserve">эл. почта: </w:t>
      </w:r>
      <w:proofErr w:type="spellStart"/>
      <w:r w:rsidRPr="003C3CED">
        <w:rPr>
          <w:rFonts w:ascii="Times New Roman" w:hAnsi="Times New Roman" w:cs="Times New Roman"/>
          <w:sz w:val="24"/>
          <w:szCs w:val="24"/>
          <w:lang w:val="en-US"/>
        </w:rPr>
        <w:t>OzerovSS</w:t>
      </w:r>
      <w:proofErr w:type="spellEnd"/>
      <w:r w:rsidRPr="003C3CED">
        <w:rPr>
          <w:rFonts w:ascii="Times New Roman" w:hAnsi="Times New Roman" w:cs="Times New Roman"/>
          <w:sz w:val="24"/>
          <w:szCs w:val="24"/>
        </w:rPr>
        <w:t>@</w:t>
      </w:r>
      <w:proofErr w:type="spellStart"/>
      <w:r w:rsidRPr="003C3CED">
        <w:rPr>
          <w:rFonts w:ascii="Times New Roman" w:hAnsi="Times New Roman" w:cs="Times New Roman"/>
          <w:sz w:val="24"/>
          <w:szCs w:val="24"/>
          <w:lang w:val="en-US"/>
        </w:rPr>
        <w:t>nornik</w:t>
      </w:r>
      <w:proofErr w:type="spellEnd"/>
      <w:r w:rsidRPr="003C3CED">
        <w:rPr>
          <w:rFonts w:ascii="Times New Roman" w:hAnsi="Times New Roman" w:cs="Times New Roman"/>
          <w:sz w:val="24"/>
          <w:szCs w:val="24"/>
        </w:rPr>
        <w:t>.</w:t>
      </w:r>
      <w:proofErr w:type="spellStart"/>
      <w:r w:rsidRPr="003C3CED">
        <w:rPr>
          <w:rFonts w:ascii="Times New Roman" w:hAnsi="Times New Roman" w:cs="Times New Roman"/>
          <w:sz w:val="24"/>
          <w:szCs w:val="24"/>
          <w:lang w:val="en-US"/>
        </w:rPr>
        <w:t>ru</w:t>
      </w:r>
      <w:proofErr w:type="spellEnd"/>
    </w:p>
    <w:p w14:paraId="6330C8A5" w14:textId="77777777" w:rsidR="00D0585B" w:rsidRPr="003C3CED" w:rsidRDefault="00D0585B" w:rsidP="00D0585B">
      <w:pPr>
        <w:spacing w:after="0" w:line="240" w:lineRule="auto"/>
        <w:contextualSpacing/>
        <w:jc w:val="both"/>
        <w:rPr>
          <w:rFonts w:ascii="Times New Roman" w:hAnsi="Times New Roman" w:cs="Times New Roman"/>
          <w:bCs/>
          <w:sz w:val="24"/>
          <w:szCs w:val="24"/>
        </w:rPr>
      </w:pPr>
      <w:r w:rsidRPr="003C3CED">
        <w:rPr>
          <w:rFonts w:ascii="Times New Roman" w:hAnsi="Times New Roman" w:cs="Times New Roman"/>
          <w:bCs/>
          <w:sz w:val="24"/>
          <w:szCs w:val="24"/>
          <w:vertAlign w:val="superscript"/>
        </w:rPr>
        <w:t>1</w:t>
      </w:r>
      <w:r w:rsidRPr="003C3CED">
        <w:rPr>
          <w:rFonts w:ascii="Times New Roman" w:hAnsi="Times New Roman" w:cs="Times New Roman"/>
          <w:bCs/>
          <w:sz w:val="24"/>
          <w:szCs w:val="24"/>
        </w:rPr>
        <w:t xml:space="preserve"> ООО «Институт Гипроникель», Санкт-Петербург, Россия</w:t>
      </w:r>
    </w:p>
    <w:p w14:paraId="66272048" w14:textId="77777777" w:rsidR="00992BBD" w:rsidRPr="00FA3D54" w:rsidRDefault="00F21F74" w:rsidP="00C64461">
      <w:pPr>
        <w:pStyle w:val="a6"/>
        <w:spacing w:after="0" w:line="360" w:lineRule="auto"/>
        <w:ind w:left="709"/>
        <w:jc w:val="both"/>
        <w:rPr>
          <w:rFonts w:ascii="Times New Roman" w:hAnsi="Times New Roman" w:cs="Times New Roman"/>
          <w:sz w:val="24"/>
          <w:szCs w:val="24"/>
        </w:rPr>
      </w:pPr>
      <w:r w:rsidRPr="00E91330">
        <w:rPr>
          <w:rFonts w:ascii="Times New Roman" w:hAnsi="Times New Roman" w:cs="Times New Roman"/>
          <w:b/>
          <w:i/>
          <w:sz w:val="24"/>
          <w:szCs w:val="24"/>
          <w:u w:val="single"/>
        </w:rPr>
        <w:t>Аннотация</w:t>
      </w:r>
      <w:r w:rsidRPr="00FA3D54">
        <w:rPr>
          <w:rFonts w:ascii="Times New Roman" w:hAnsi="Times New Roman" w:cs="Times New Roman"/>
          <w:b/>
          <w:i/>
          <w:sz w:val="24"/>
          <w:szCs w:val="24"/>
        </w:rPr>
        <w:t xml:space="preserve"> </w:t>
      </w:r>
    </w:p>
    <w:p w14:paraId="74A5F5A2" w14:textId="4C05362B" w:rsidR="00992BBD" w:rsidRPr="00E91330" w:rsidRDefault="00E64032" w:rsidP="009E348B">
      <w:pPr>
        <w:pStyle w:val="a6"/>
        <w:spacing w:after="0" w:line="360" w:lineRule="auto"/>
        <w:ind w:left="0" w:firstLine="709"/>
        <w:jc w:val="both"/>
        <w:rPr>
          <w:rFonts w:ascii="Times New Roman" w:hAnsi="Times New Roman" w:cs="Times New Roman"/>
          <w:sz w:val="24"/>
          <w:szCs w:val="24"/>
        </w:rPr>
      </w:pPr>
      <w:r w:rsidRPr="00A746A5">
        <w:rPr>
          <w:rFonts w:ascii="Times New Roman" w:hAnsi="Times New Roman" w:cs="Times New Roman"/>
          <w:sz w:val="24"/>
          <w:szCs w:val="24"/>
        </w:rPr>
        <w:t xml:space="preserve">На сегодняшний день активно ведутся работы по освоению новых способов пирометаллургического обеднения шлаков медного и медно-никелевого производства. В частности, к данным технологиям относятся плавка в двухзонной печи Ванюкова, а также комплекс непрерывного конвертирования медных штейнов. Данные технологии предполагают </w:t>
      </w:r>
      <w:r w:rsidR="00866D78" w:rsidRPr="00A746A5">
        <w:rPr>
          <w:rFonts w:ascii="Times New Roman" w:hAnsi="Times New Roman" w:cs="Times New Roman"/>
          <w:sz w:val="24"/>
          <w:szCs w:val="24"/>
        </w:rPr>
        <w:t>про</w:t>
      </w:r>
      <w:r w:rsidRPr="00A746A5">
        <w:rPr>
          <w:rFonts w:ascii="Times New Roman" w:hAnsi="Times New Roman" w:cs="Times New Roman"/>
          <w:sz w:val="24"/>
          <w:szCs w:val="24"/>
        </w:rPr>
        <w:t>ведение обеднения в восстановительных условиях, следствием чего является получение в качестве донно</w:t>
      </w:r>
      <w:r w:rsidR="00866D78" w:rsidRPr="00A746A5">
        <w:rPr>
          <w:rFonts w:ascii="Times New Roman" w:hAnsi="Times New Roman" w:cs="Times New Roman"/>
          <w:sz w:val="24"/>
          <w:szCs w:val="24"/>
        </w:rPr>
        <w:t>го</w:t>
      </w:r>
      <w:r w:rsidRPr="00A746A5">
        <w:rPr>
          <w:rFonts w:ascii="Times New Roman" w:hAnsi="Times New Roman" w:cs="Times New Roman"/>
          <w:sz w:val="24"/>
          <w:szCs w:val="24"/>
        </w:rPr>
        <w:t xml:space="preserve"> продукта металлического сплава. В связи с этим, актуальной задачей является определение агрегатного состояния образующегося сплава, а также его влияние на потери металлов со шлаками. </w:t>
      </w:r>
      <w:r w:rsidR="003C460C" w:rsidRPr="00A746A5">
        <w:rPr>
          <w:rFonts w:ascii="Times New Roman" w:hAnsi="Times New Roman" w:cs="Times New Roman"/>
          <w:sz w:val="24"/>
          <w:szCs w:val="24"/>
        </w:rPr>
        <w:t>Кроме того</w:t>
      </w:r>
      <w:r w:rsidR="00BD6995" w:rsidRPr="00A746A5">
        <w:rPr>
          <w:rFonts w:ascii="Times New Roman" w:hAnsi="Times New Roman" w:cs="Times New Roman"/>
          <w:sz w:val="24"/>
          <w:szCs w:val="24"/>
        </w:rPr>
        <w:t>,</w:t>
      </w:r>
      <w:r w:rsidR="00BD6995" w:rsidRPr="00E91330">
        <w:rPr>
          <w:rFonts w:ascii="Times New Roman" w:hAnsi="Times New Roman" w:cs="Times New Roman"/>
          <w:sz w:val="24"/>
          <w:szCs w:val="24"/>
        </w:rPr>
        <w:t xml:space="preserve"> актуальной задачей является определение оптимальных температурных условий для ведения восстановительной плавки шлаков, обеспечивающих минимальные потери металлов с отвальными шлаками. </w:t>
      </w:r>
      <w:r w:rsidR="00442DDE" w:rsidRPr="00E91330">
        <w:rPr>
          <w:rFonts w:ascii="Times New Roman" w:hAnsi="Times New Roman" w:cs="Times New Roman"/>
          <w:sz w:val="24"/>
          <w:szCs w:val="24"/>
        </w:rPr>
        <w:t xml:space="preserve">Методика проведения исследований заключалась в проведении восстановительной плавки в барботажных условиях железосиликатного расплава, с растворенными в нем оксидами меди и никеля, при различных температурах. Температура ликвидус полученных сплавов имеет высокую сходимость с данными, представленными в опубликованных ранее работах. </w:t>
      </w:r>
      <w:r w:rsidR="00992BBD" w:rsidRPr="00E91330">
        <w:rPr>
          <w:rFonts w:ascii="Times New Roman" w:hAnsi="Times New Roman" w:cs="Times New Roman"/>
          <w:sz w:val="24"/>
          <w:szCs w:val="24"/>
        </w:rPr>
        <w:t xml:space="preserve">Методами </w:t>
      </w:r>
      <w:r w:rsidR="00302A85" w:rsidRPr="00E91330">
        <w:rPr>
          <w:rFonts w:ascii="Times New Roman" w:hAnsi="Times New Roman" w:cs="Times New Roman"/>
          <w:sz w:val="24"/>
          <w:szCs w:val="24"/>
        </w:rPr>
        <w:t>растровой электронной микроскопии и рентгеноспектрального микроанализа (РЭМ-РСМА)</w:t>
      </w:r>
      <w:r w:rsidR="00992BBD" w:rsidRPr="00E91330">
        <w:rPr>
          <w:rFonts w:ascii="Times New Roman" w:hAnsi="Times New Roman" w:cs="Times New Roman"/>
          <w:sz w:val="24"/>
          <w:szCs w:val="24"/>
        </w:rPr>
        <w:t xml:space="preserve"> исследованы размеры</w:t>
      </w:r>
      <w:r w:rsidR="00302A85" w:rsidRPr="00E91330">
        <w:rPr>
          <w:rFonts w:ascii="Times New Roman" w:hAnsi="Times New Roman" w:cs="Times New Roman"/>
          <w:sz w:val="24"/>
          <w:szCs w:val="24"/>
        </w:rPr>
        <w:t xml:space="preserve"> и химический состав</w:t>
      </w:r>
      <w:r w:rsidR="00992BBD" w:rsidRPr="00E91330">
        <w:rPr>
          <w:rFonts w:ascii="Times New Roman" w:hAnsi="Times New Roman" w:cs="Times New Roman"/>
          <w:sz w:val="24"/>
          <w:szCs w:val="24"/>
        </w:rPr>
        <w:t xml:space="preserve"> включений металлической фаз</w:t>
      </w:r>
      <w:r w:rsidR="00302A85" w:rsidRPr="00E91330">
        <w:rPr>
          <w:rFonts w:ascii="Times New Roman" w:hAnsi="Times New Roman" w:cs="Times New Roman"/>
          <w:sz w:val="24"/>
          <w:szCs w:val="24"/>
        </w:rPr>
        <w:t>, а также химический состав силикатной составляющей шлаков, что позволило вычислить распределение форм потерь цветных металлов со шлаком</w:t>
      </w:r>
      <w:r w:rsidR="00E507BA" w:rsidRPr="00E91330">
        <w:rPr>
          <w:rFonts w:ascii="Times New Roman" w:hAnsi="Times New Roman" w:cs="Times New Roman"/>
          <w:sz w:val="24"/>
          <w:szCs w:val="24"/>
        </w:rPr>
        <w:t xml:space="preserve">. На основании </w:t>
      </w:r>
      <w:r w:rsidR="00302A85" w:rsidRPr="00E91330">
        <w:rPr>
          <w:rFonts w:ascii="Times New Roman" w:hAnsi="Times New Roman" w:cs="Times New Roman"/>
          <w:sz w:val="24"/>
          <w:szCs w:val="24"/>
        </w:rPr>
        <w:t xml:space="preserve">измерений крупности корольков </w:t>
      </w:r>
      <w:r w:rsidR="00E507BA" w:rsidRPr="00E91330">
        <w:rPr>
          <w:rFonts w:ascii="Times New Roman" w:hAnsi="Times New Roman" w:cs="Times New Roman"/>
          <w:sz w:val="24"/>
          <w:szCs w:val="24"/>
        </w:rPr>
        <w:t>построена гистограмма распределения металлических включений по крупности в области исследуемых температур. Установлено значение эквивалентной крупности корольк</w:t>
      </w:r>
      <w:r w:rsidR="00442DDE" w:rsidRPr="00E91330">
        <w:rPr>
          <w:rFonts w:ascii="Times New Roman" w:hAnsi="Times New Roman" w:cs="Times New Roman"/>
          <w:sz w:val="24"/>
          <w:szCs w:val="24"/>
        </w:rPr>
        <w:t>ов</w:t>
      </w:r>
      <w:r w:rsidR="00E507BA" w:rsidRPr="00E91330">
        <w:rPr>
          <w:rFonts w:ascii="Times New Roman" w:hAnsi="Times New Roman" w:cs="Times New Roman"/>
          <w:sz w:val="24"/>
          <w:szCs w:val="24"/>
        </w:rPr>
        <w:t xml:space="preserve"> при различных температурах. Выявлена тенденция увеличения размера металлической взвеси в объеме расплава с ростом температуры процесса. При помощи формулы Стокса вычислена скорость осаждения королька эквивалентного размера при различных температурах</w:t>
      </w:r>
      <w:r w:rsidR="00302A85" w:rsidRPr="00E91330">
        <w:rPr>
          <w:rFonts w:ascii="Times New Roman" w:hAnsi="Times New Roman" w:cs="Times New Roman"/>
          <w:sz w:val="24"/>
          <w:szCs w:val="24"/>
        </w:rPr>
        <w:t xml:space="preserve">. На </w:t>
      </w:r>
      <w:r w:rsidR="00302A85" w:rsidRPr="00E91330">
        <w:rPr>
          <w:rFonts w:ascii="Times New Roman" w:hAnsi="Times New Roman" w:cs="Times New Roman"/>
          <w:sz w:val="24"/>
          <w:szCs w:val="24"/>
        </w:rPr>
        <w:lastRenderedPageBreak/>
        <w:t xml:space="preserve">основании проведенных исследований </w:t>
      </w:r>
      <w:r w:rsidR="00130973" w:rsidRPr="00E91330">
        <w:rPr>
          <w:rFonts w:ascii="Times New Roman" w:hAnsi="Times New Roman" w:cs="Times New Roman"/>
          <w:sz w:val="24"/>
          <w:szCs w:val="24"/>
        </w:rPr>
        <w:t>даны рекомендации по оптимальным температурным параметрам</w:t>
      </w:r>
      <w:r w:rsidR="002770C6">
        <w:rPr>
          <w:rFonts w:ascii="Times New Roman" w:hAnsi="Times New Roman" w:cs="Times New Roman"/>
          <w:sz w:val="24"/>
          <w:szCs w:val="24"/>
        </w:rPr>
        <w:t xml:space="preserve"> ведения восстановительных пирометаллургических процессов</w:t>
      </w:r>
      <w:r w:rsidR="00130973" w:rsidRPr="00E91330">
        <w:rPr>
          <w:rFonts w:ascii="Times New Roman" w:hAnsi="Times New Roman" w:cs="Times New Roman"/>
          <w:sz w:val="24"/>
          <w:szCs w:val="24"/>
        </w:rPr>
        <w:t xml:space="preserve">. </w:t>
      </w:r>
    </w:p>
    <w:p w14:paraId="535DF6A7" w14:textId="568F30E8" w:rsidR="00F21F74" w:rsidRPr="00E91330" w:rsidRDefault="00F21F74" w:rsidP="00C64461">
      <w:pPr>
        <w:spacing w:after="0" w:line="360" w:lineRule="auto"/>
        <w:ind w:firstLine="709"/>
        <w:jc w:val="both"/>
        <w:rPr>
          <w:rFonts w:ascii="Times New Roman" w:hAnsi="Times New Roman" w:cs="Times New Roman"/>
          <w:sz w:val="24"/>
          <w:szCs w:val="24"/>
        </w:rPr>
      </w:pPr>
      <w:r w:rsidRPr="00E91330">
        <w:rPr>
          <w:rFonts w:ascii="Times New Roman" w:hAnsi="Times New Roman" w:cs="Times New Roman"/>
          <w:b/>
          <w:i/>
          <w:sz w:val="24"/>
          <w:szCs w:val="24"/>
          <w:u w:val="single"/>
        </w:rPr>
        <w:t>Ключевые слова</w:t>
      </w:r>
      <w:r w:rsidRPr="00E91330">
        <w:rPr>
          <w:rFonts w:ascii="Times New Roman" w:hAnsi="Times New Roman" w:cs="Times New Roman"/>
          <w:sz w:val="24"/>
          <w:szCs w:val="24"/>
        </w:rPr>
        <w:t xml:space="preserve"> </w:t>
      </w:r>
    </w:p>
    <w:p w14:paraId="4E541D7B" w14:textId="450BD66C" w:rsidR="004C0E69" w:rsidRPr="00E91330" w:rsidRDefault="006A23DE" w:rsidP="00C64461">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Благородные металлы, в</w:t>
      </w:r>
      <w:r w:rsidR="004C0E69" w:rsidRPr="00E91330">
        <w:rPr>
          <w:rFonts w:ascii="Times New Roman" w:hAnsi="Times New Roman" w:cs="Times New Roman"/>
          <w:sz w:val="24"/>
          <w:szCs w:val="24"/>
        </w:rPr>
        <w:t>осстановительные процессы, коалесценция</w:t>
      </w:r>
      <w:r w:rsidR="006778D6" w:rsidRPr="00E91330">
        <w:rPr>
          <w:rFonts w:ascii="Times New Roman" w:hAnsi="Times New Roman" w:cs="Times New Roman"/>
          <w:sz w:val="24"/>
          <w:szCs w:val="24"/>
        </w:rPr>
        <w:t>,</w:t>
      </w:r>
      <w:r>
        <w:rPr>
          <w:rFonts w:ascii="Times New Roman" w:hAnsi="Times New Roman" w:cs="Times New Roman"/>
          <w:sz w:val="24"/>
          <w:szCs w:val="24"/>
        </w:rPr>
        <w:t xml:space="preserve"> медь, никель,</w:t>
      </w:r>
      <w:r w:rsidR="004C0E69" w:rsidRPr="00E91330">
        <w:rPr>
          <w:rFonts w:ascii="Times New Roman" w:hAnsi="Times New Roman" w:cs="Times New Roman"/>
          <w:sz w:val="24"/>
          <w:szCs w:val="24"/>
        </w:rPr>
        <w:t xml:space="preserve"> обеднение шлаков, </w:t>
      </w:r>
      <w:r w:rsidR="009208E0" w:rsidRPr="00E91330">
        <w:rPr>
          <w:rFonts w:ascii="Times New Roman" w:hAnsi="Times New Roman" w:cs="Times New Roman"/>
          <w:sz w:val="24"/>
          <w:szCs w:val="24"/>
        </w:rPr>
        <w:t xml:space="preserve">печь Ванюкова, </w:t>
      </w:r>
      <w:r w:rsidR="006778D6" w:rsidRPr="00E91330">
        <w:rPr>
          <w:rFonts w:ascii="Times New Roman" w:hAnsi="Times New Roman" w:cs="Times New Roman"/>
          <w:sz w:val="24"/>
          <w:szCs w:val="24"/>
        </w:rPr>
        <w:t>формы потерь,</w:t>
      </w:r>
      <w:r w:rsidR="009208E0" w:rsidRPr="00E91330">
        <w:rPr>
          <w:rFonts w:ascii="Times New Roman" w:hAnsi="Times New Roman" w:cs="Times New Roman"/>
          <w:sz w:val="24"/>
          <w:szCs w:val="24"/>
        </w:rPr>
        <w:t xml:space="preserve"> шлак</w:t>
      </w:r>
    </w:p>
    <w:p w14:paraId="7EDE1D47" w14:textId="23498565" w:rsidR="00F21F74" w:rsidRPr="00E91330" w:rsidRDefault="00F21F74" w:rsidP="00C64461">
      <w:pPr>
        <w:ind w:firstLine="709"/>
      </w:pPr>
    </w:p>
    <w:p w14:paraId="34F64E5D" w14:textId="77777777" w:rsidR="00F21F74" w:rsidRPr="00E91330" w:rsidRDefault="00F21F74" w:rsidP="00C64461">
      <w:pPr>
        <w:spacing w:after="0" w:line="360" w:lineRule="auto"/>
        <w:ind w:firstLine="709"/>
        <w:contextualSpacing/>
        <w:jc w:val="both"/>
        <w:rPr>
          <w:rFonts w:ascii="Times New Roman" w:hAnsi="Times New Roman" w:cs="Times New Roman"/>
          <w:b/>
          <w:i/>
          <w:sz w:val="24"/>
          <w:szCs w:val="24"/>
        </w:rPr>
      </w:pPr>
      <w:r w:rsidRPr="00E91330">
        <w:rPr>
          <w:rFonts w:ascii="Times New Roman" w:hAnsi="Times New Roman" w:cs="Times New Roman"/>
          <w:b/>
          <w:i/>
          <w:sz w:val="24"/>
          <w:szCs w:val="24"/>
        </w:rPr>
        <w:t>Введение</w:t>
      </w:r>
    </w:p>
    <w:p w14:paraId="5E3B1B5F" w14:textId="77777777" w:rsidR="00EC6FC2" w:rsidRDefault="00734368" w:rsidP="00C64461">
      <w:pPr>
        <w:spacing w:after="0" w:line="360" w:lineRule="auto"/>
        <w:ind w:firstLine="709"/>
        <w:jc w:val="both"/>
        <w:rPr>
          <w:rFonts w:ascii="Times New Roman" w:hAnsi="Times New Roman" w:cs="Times New Roman"/>
          <w:sz w:val="24"/>
          <w:szCs w:val="24"/>
        </w:rPr>
      </w:pPr>
      <w:r w:rsidRPr="00E91330">
        <w:rPr>
          <w:rFonts w:ascii="Times New Roman" w:hAnsi="Times New Roman" w:cs="Times New Roman"/>
          <w:sz w:val="24"/>
          <w:szCs w:val="24"/>
        </w:rPr>
        <w:t xml:space="preserve">На сегодняшний день процесс обеднения шлаков окислительной плавки медно-никелевого концентрата </w:t>
      </w:r>
      <w:r w:rsidR="000F3040" w:rsidRPr="00E91330">
        <w:rPr>
          <w:rFonts w:ascii="Times New Roman" w:hAnsi="Times New Roman" w:cs="Times New Roman"/>
          <w:sz w:val="24"/>
          <w:szCs w:val="24"/>
        </w:rPr>
        <w:t>на Надеждинском металлургической заводе ЗФ ПАО «ГМК «Норильский Никель» осуществляется в электропечах [1-2]. Данная технология характеризуется периодическим режимом работы, низкой удельной производительностью и значительными затратами электроэнергии. Из практики работы данных печей известно [3] о возможности расслаивания донной фазы на штейновую (сульфидную) и металлизированную фазы при высоком расходе восстановителя. При этом металлизированная фаза формирует подовую настыль, которая снижает полезный объем печного агрегата.</w:t>
      </w:r>
      <w:r w:rsidR="00E53201" w:rsidRPr="00E91330">
        <w:rPr>
          <w:rFonts w:ascii="Times New Roman" w:hAnsi="Times New Roman" w:cs="Times New Roman"/>
          <w:sz w:val="24"/>
          <w:szCs w:val="24"/>
        </w:rPr>
        <w:t xml:space="preserve"> </w:t>
      </w:r>
    </w:p>
    <w:p w14:paraId="1C95F790" w14:textId="62C8C286" w:rsidR="00EC6FC2" w:rsidRDefault="000A5FAC" w:rsidP="00EC6FC2">
      <w:pPr>
        <w:spacing w:after="0" w:line="360" w:lineRule="auto"/>
        <w:ind w:firstLine="709"/>
        <w:jc w:val="both"/>
        <w:rPr>
          <w:rFonts w:ascii="Times New Roman" w:hAnsi="Times New Roman" w:cs="Times New Roman"/>
          <w:sz w:val="24"/>
          <w:szCs w:val="24"/>
        </w:rPr>
      </w:pPr>
      <w:r w:rsidRPr="00A746A5">
        <w:rPr>
          <w:rFonts w:ascii="Times New Roman" w:hAnsi="Times New Roman" w:cs="Times New Roman"/>
          <w:sz w:val="24"/>
          <w:szCs w:val="24"/>
        </w:rPr>
        <w:t>В то же время,</w:t>
      </w:r>
      <w:r w:rsidR="00EC6FC2" w:rsidRPr="00A746A5">
        <w:rPr>
          <w:rFonts w:ascii="Times New Roman" w:hAnsi="Times New Roman" w:cs="Times New Roman"/>
          <w:sz w:val="24"/>
          <w:szCs w:val="24"/>
        </w:rPr>
        <w:t xml:space="preserve"> разрабатываются новые пирометаллургические способы обеднения шлаков медного и медно-никелевого производства. Например, известно [</w:t>
      </w:r>
      <w:r w:rsidR="002770C6" w:rsidRPr="00A746A5">
        <w:rPr>
          <w:rFonts w:ascii="Times New Roman" w:hAnsi="Times New Roman" w:cs="Times New Roman"/>
          <w:sz w:val="24"/>
          <w:szCs w:val="24"/>
        </w:rPr>
        <w:t>4-5</w:t>
      </w:r>
      <w:r w:rsidR="00EC6FC2" w:rsidRPr="00A746A5">
        <w:rPr>
          <w:rFonts w:ascii="Times New Roman" w:hAnsi="Times New Roman" w:cs="Times New Roman"/>
          <w:sz w:val="24"/>
          <w:szCs w:val="24"/>
        </w:rPr>
        <w:t>] о технологии переработки сульфидного медно-никелевого сырья в двухзонной печи Ванюкова. Конструктивно данная печь состоит из окислительной зоны, восстановительной зоны, а также совмещенного сифона, предназначенного для выпуска как штейна, так и шлака [</w:t>
      </w:r>
      <w:r w:rsidR="002770C6" w:rsidRPr="00A746A5">
        <w:rPr>
          <w:rFonts w:ascii="Times New Roman" w:hAnsi="Times New Roman" w:cs="Times New Roman"/>
          <w:sz w:val="24"/>
          <w:szCs w:val="24"/>
        </w:rPr>
        <w:t>4</w:t>
      </w:r>
      <w:r w:rsidR="00EC6FC2" w:rsidRPr="00A746A5">
        <w:rPr>
          <w:rFonts w:ascii="Times New Roman" w:hAnsi="Times New Roman" w:cs="Times New Roman"/>
          <w:sz w:val="24"/>
          <w:szCs w:val="24"/>
        </w:rPr>
        <w:t>]. При этом процесс обеднения шлака окислительной зоны ведут в условиях подачи газовой смеси, образующейся в результате сжигания природного газа в условиях дефицита кислорода, а также твердого восстановителя – угля. Закономерно, в данных условиях проведения процесса образуется металлический сплав. Также образование металлического сплава характерно для комплекса непрерывного конвертирования медных штейнов [</w:t>
      </w:r>
      <w:r w:rsidR="002770C6" w:rsidRPr="00A746A5">
        <w:rPr>
          <w:rFonts w:ascii="Times New Roman" w:hAnsi="Times New Roman" w:cs="Times New Roman"/>
          <w:sz w:val="24"/>
          <w:szCs w:val="24"/>
        </w:rPr>
        <w:t>6-7</w:t>
      </w:r>
      <w:r w:rsidR="00EC6FC2" w:rsidRPr="00A746A5">
        <w:rPr>
          <w:rFonts w:ascii="Times New Roman" w:hAnsi="Times New Roman" w:cs="Times New Roman"/>
          <w:sz w:val="24"/>
          <w:szCs w:val="24"/>
        </w:rPr>
        <w:t>]. При этом непрерывное конвертирование гранулированного медного штейна с получением черновой меди, медно-никелевого сплава и отвального шлака ведут в две стадии, каждую из которых осуществляют в отдельной печи (конвертерная печь</w:t>
      </w:r>
      <w:r w:rsidR="000E246B" w:rsidRPr="00A746A5">
        <w:rPr>
          <w:rFonts w:ascii="Times New Roman" w:hAnsi="Times New Roman" w:cs="Times New Roman"/>
          <w:sz w:val="24"/>
          <w:szCs w:val="24"/>
        </w:rPr>
        <w:t xml:space="preserve"> Ванюкова</w:t>
      </w:r>
      <w:r w:rsidR="00EC6FC2" w:rsidRPr="00A746A5">
        <w:rPr>
          <w:rFonts w:ascii="Times New Roman" w:hAnsi="Times New Roman" w:cs="Times New Roman"/>
          <w:sz w:val="24"/>
          <w:szCs w:val="24"/>
        </w:rPr>
        <w:t xml:space="preserve"> и </w:t>
      </w:r>
      <w:proofErr w:type="spellStart"/>
      <w:r w:rsidR="00EC6FC2" w:rsidRPr="00A746A5">
        <w:rPr>
          <w:rFonts w:ascii="Times New Roman" w:hAnsi="Times New Roman" w:cs="Times New Roman"/>
          <w:sz w:val="24"/>
          <w:szCs w:val="24"/>
        </w:rPr>
        <w:t>обеднительная</w:t>
      </w:r>
      <w:proofErr w:type="spellEnd"/>
      <w:r w:rsidR="00EC6FC2" w:rsidRPr="00A746A5">
        <w:rPr>
          <w:rFonts w:ascii="Times New Roman" w:hAnsi="Times New Roman" w:cs="Times New Roman"/>
          <w:sz w:val="24"/>
          <w:szCs w:val="24"/>
        </w:rPr>
        <w:t xml:space="preserve"> печь</w:t>
      </w:r>
      <w:r w:rsidR="000E246B" w:rsidRPr="00A746A5">
        <w:rPr>
          <w:rFonts w:ascii="Times New Roman" w:hAnsi="Times New Roman" w:cs="Times New Roman"/>
          <w:sz w:val="24"/>
          <w:szCs w:val="24"/>
        </w:rPr>
        <w:t xml:space="preserve"> Ванюкова</w:t>
      </w:r>
      <w:r w:rsidR="00EC6FC2" w:rsidRPr="00A746A5">
        <w:rPr>
          <w:rFonts w:ascii="Times New Roman" w:hAnsi="Times New Roman" w:cs="Times New Roman"/>
          <w:sz w:val="24"/>
          <w:szCs w:val="24"/>
        </w:rPr>
        <w:t>). В конвертерной печи получают черновую медь и шлак, богатый оксидами меди, никеля и железа, который по жёлобу поступает во вторую печь Ванюкова (печь обеднения). Во второй печи происходит обеднение шлака до отвальных кондиций с получением медно-никелевого сплава и отвального шлака. Поскольку в обоих случаях</w:t>
      </w:r>
      <w:r w:rsidR="00910180" w:rsidRPr="00A746A5">
        <w:rPr>
          <w:rFonts w:ascii="Times New Roman" w:hAnsi="Times New Roman" w:cs="Times New Roman"/>
          <w:sz w:val="24"/>
          <w:szCs w:val="24"/>
        </w:rPr>
        <w:t xml:space="preserve"> [4-7]</w:t>
      </w:r>
      <w:r w:rsidR="00EC6FC2" w:rsidRPr="00A746A5">
        <w:rPr>
          <w:rFonts w:ascii="Times New Roman" w:hAnsi="Times New Roman" w:cs="Times New Roman"/>
          <w:sz w:val="24"/>
          <w:szCs w:val="24"/>
        </w:rPr>
        <w:t xml:space="preserve"> обеднение шлака ведется на металлический сплав, весьма важным является вопрос </w:t>
      </w:r>
      <w:r w:rsidR="00EC6FC2" w:rsidRPr="00A746A5">
        <w:rPr>
          <w:rFonts w:ascii="Times New Roman" w:hAnsi="Times New Roman" w:cs="Times New Roman"/>
          <w:sz w:val="24"/>
          <w:szCs w:val="24"/>
        </w:rPr>
        <w:lastRenderedPageBreak/>
        <w:t>агрегатного состояния образующегося сплава, а также его влияния на потери металлов со шлаками.</w:t>
      </w:r>
    </w:p>
    <w:p w14:paraId="53B7B462" w14:textId="25F67552" w:rsidR="004C0E69" w:rsidRPr="00E91330" w:rsidRDefault="00EC6FC2" w:rsidP="00C64461">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Из литературных данных</w:t>
      </w:r>
      <w:r w:rsidR="00E53201" w:rsidRPr="00E91330">
        <w:rPr>
          <w:rFonts w:ascii="Times New Roman" w:hAnsi="Times New Roman" w:cs="Times New Roman"/>
          <w:sz w:val="24"/>
          <w:szCs w:val="24"/>
        </w:rPr>
        <w:t xml:space="preserve"> известно [</w:t>
      </w:r>
      <w:r w:rsidR="000E246B">
        <w:rPr>
          <w:rFonts w:ascii="Times New Roman" w:hAnsi="Times New Roman" w:cs="Times New Roman"/>
          <w:sz w:val="24"/>
          <w:szCs w:val="24"/>
        </w:rPr>
        <w:t>8</w:t>
      </w:r>
      <w:r w:rsidR="00E53201" w:rsidRPr="00E91330">
        <w:rPr>
          <w:rFonts w:ascii="Times New Roman" w:hAnsi="Times New Roman" w:cs="Times New Roman"/>
          <w:sz w:val="24"/>
          <w:szCs w:val="24"/>
        </w:rPr>
        <w:t>], что механические потери металлов играют превалирующую роль в общем балансе потерь со шлаками как цветных</w:t>
      </w:r>
      <w:r w:rsidR="004D1C14" w:rsidRPr="00E91330">
        <w:rPr>
          <w:rFonts w:ascii="Times New Roman" w:hAnsi="Times New Roman" w:cs="Times New Roman"/>
          <w:sz w:val="24"/>
          <w:szCs w:val="24"/>
        </w:rPr>
        <w:t xml:space="preserve"> (</w:t>
      </w:r>
      <w:r w:rsidR="00E53201" w:rsidRPr="00E91330">
        <w:rPr>
          <w:rFonts w:ascii="Times New Roman" w:hAnsi="Times New Roman" w:cs="Times New Roman"/>
          <w:sz w:val="24"/>
          <w:szCs w:val="24"/>
        </w:rPr>
        <w:t xml:space="preserve">за исключением </w:t>
      </w:r>
      <w:r w:rsidR="00E53201" w:rsidRPr="00E91330">
        <w:rPr>
          <w:rFonts w:ascii="Times New Roman" w:hAnsi="Times New Roman" w:cs="Times New Roman"/>
          <w:sz w:val="24"/>
          <w:szCs w:val="24"/>
          <w:lang w:val="en-US"/>
        </w:rPr>
        <w:t>Co</w:t>
      </w:r>
      <w:r w:rsidR="004D1C14" w:rsidRPr="00E91330">
        <w:rPr>
          <w:rFonts w:ascii="Times New Roman" w:hAnsi="Times New Roman" w:cs="Times New Roman"/>
          <w:sz w:val="24"/>
          <w:szCs w:val="24"/>
        </w:rPr>
        <w:t>)</w:t>
      </w:r>
      <w:r w:rsidR="00910180" w:rsidRPr="00EA53B0">
        <w:rPr>
          <w:rFonts w:ascii="Times New Roman" w:hAnsi="Times New Roman" w:cs="Times New Roman"/>
          <w:sz w:val="24"/>
          <w:szCs w:val="24"/>
        </w:rPr>
        <w:t>,</w:t>
      </w:r>
      <w:r w:rsidR="00E53201" w:rsidRPr="00E91330">
        <w:rPr>
          <w:rFonts w:ascii="Times New Roman" w:hAnsi="Times New Roman" w:cs="Times New Roman"/>
          <w:sz w:val="24"/>
          <w:szCs w:val="24"/>
        </w:rPr>
        <w:t xml:space="preserve"> так и благородных металлов. Механические потери имеют место при неполном разделении фаз и возникают вследствие запутывания в шлаке мельчайших капель штейна или металла [</w:t>
      </w:r>
      <w:r w:rsidR="000E246B">
        <w:rPr>
          <w:rFonts w:ascii="Times New Roman" w:hAnsi="Times New Roman" w:cs="Times New Roman"/>
          <w:sz w:val="24"/>
          <w:szCs w:val="24"/>
        </w:rPr>
        <w:t>9</w:t>
      </w:r>
      <w:r w:rsidR="00E53201" w:rsidRPr="00E91330">
        <w:rPr>
          <w:rFonts w:ascii="Times New Roman" w:hAnsi="Times New Roman" w:cs="Times New Roman"/>
          <w:sz w:val="24"/>
          <w:szCs w:val="24"/>
        </w:rPr>
        <w:t xml:space="preserve">]. </w:t>
      </w:r>
      <w:r w:rsidR="004D1C14" w:rsidRPr="00E91330">
        <w:rPr>
          <w:rFonts w:ascii="Times New Roman" w:hAnsi="Times New Roman" w:cs="Times New Roman"/>
          <w:sz w:val="24"/>
          <w:szCs w:val="24"/>
        </w:rPr>
        <w:t>В свою очередь, к</w:t>
      </w:r>
      <w:r w:rsidR="00E53201" w:rsidRPr="00E91330">
        <w:rPr>
          <w:rFonts w:ascii="Times New Roman" w:hAnsi="Times New Roman" w:cs="Times New Roman"/>
          <w:sz w:val="24"/>
          <w:szCs w:val="24"/>
        </w:rPr>
        <w:t>ак отмеча</w:t>
      </w:r>
      <w:r w:rsidR="004D1C14" w:rsidRPr="00E91330">
        <w:rPr>
          <w:rFonts w:ascii="Times New Roman" w:hAnsi="Times New Roman" w:cs="Times New Roman"/>
          <w:sz w:val="24"/>
          <w:szCs w:val="24"/>
        </w:rPr>
        <w:t xml:space="preserve">ется </w:t>
      </w:r>
      <w:r w:rsidR="00E53201" w:rsidRPr="00E91330">
        <w:rPr>
          <w:rFonts w:ascii="Times New Roman" w:hAnsi="Times New Roman" w:cs="Times New Roman"/>
          <w:sz w:val="24"/>
          <w:szCs w:val="24"/>
        </w:rPr>
        <w:t>в ранее опубликованных работах [</w:t>
      </w:r>
      <w:r w:rsidR="000E246B">
        <w:rPr>
          <w:rFonts w:ascii="Times New Roman" w:hAnsi="Times New Roman" w:cs="Times New Roman"/>
          <w:sz w:val="24"/>
          <w:szCs w:val="24"/>
        </w:rPr>
        <w:t>10</w:t>
      </w:r>
      <w:r w:rsidR="00E53201" w:rsidRPr="00E91330">
        <w:rPr>
          <w:rFonts w:ascii="Times New Roman" w:hAnsi="Times New Roman" w:cs="Times New Roman"/>
          <w:sz w:val="24"/>
          <w:szCs w:val="24"/>
        </w:rPr>
        <w:t>-</w:t>
      </w:r>
      <w:r w:rsidR="000E246B">
        <w:rPr>
          <w:rFonts w:ascii="Times New Roman" w:hAnsi="Times New Roman" w:cs="Times New Roman"/>
          <w:sz w:val="24"/>
          <w:szCs w:val="24"/>
        </w:rPr>
        <w:t>11</w:t>
      </w:r>
      <w:r w:rsidR="00E53201" w:rsidRPr="00E91330">
        <w:rPr>
          <w:rFonts w:ascii="Times New Roman" w:hAnsi="Times New Roman" w:cs="Times New Roman"/>
          <w:sz w:val="24"/>
          <w:szCs w:val="24"/>
        </w:rPr>
        <w:t xml:space="preserve">] переработка </w:t>
      </w:r>
      <w:r w:rsidR="004D1C14" w:rsidRPr="00E91330">
        <w:rPr>
          <w:rFonts w:ascii="Times New Roman" w:hAnsi="Times New Roman" w:cs="Times New Roman"/>
          <w:sz w:val="24"/>
          <w:szCs w:val="24"/>
        </w:rPr>
        <w:t>сырья</w:t>
      </w:r>
      <w:r w:rsidR="00E53201" w:rsidRPr="00E91330">
        <w:rPr>
          <w:rFonts w:ascii="Times New Roman" w:hAnsi="Times New Roman" w:cs="Times New Roman"/>
          <w:sz w:val="24"/>
          <w:szCs w:val="24"/>
        </w:rPr>
        <w:t xml:space="preserve"> </w:t>
      </w:r>
      <w:r w:rsidR="00193F12" w:rsidRPr="00E91330">
        <w:rPr>
          <w:rFonts w:ascii="Times New Roman" w:hAnsi="Times New Roman" w:cs="Times New Roman"/>
          <w:sz w:val="24"/>
          <w:szCs w:val="24"/>
        </w:rPr>
        <w:t>в электропечах</w:t>
      </w:r>
      <w:r w:rsidR="00E53201" w:rsidRPr="00E91330">
        <w:rPr>
          <w:rFonts w:ascii="Times New Roman" w:hAnsi="Times New Roman" w:cs="Times New Roman"/>
          <w:sz w:val="24"/>
          <w:szCs w:val="24"/>
        </w:rPr>
        <w:t xml:space="preserve"> влечет за собой повышенные механические потери как цветных, так и </w:t>
      </w:r>
      <w:r w:rsidR="00193F12" w:rsidRPr="00E91330">
        <w:rPr>
          <w:rFonts w:ascii="Times New Roman" w:hAnsi="Times New Roman" w:cs="Times New Roman"/>
          <w:sz w:val="24"/>
          <w:szCs w:val="24"/>
        </w:rPr>
        <w:t>благородных металлов</w:t>
      </w:r>
      <w:r w:rsidR="00E53201" w:rsidRPr="00E91330">
        <w:rPr>
          <w:rFonts w:ascii="Times New Roman" w:hAnsi="Times New Roman" w:cs="Times New Roman"/>
          <w:sz w:val="24"/>
          <w:szCs w:val="24"/>
        </w:rPr>
        <w:t>, поскольку при данной операции отсутствуют условия для образования крупнодисперсных капель штейновой фазы в шлаковом расплаве.</w:t>
      </w:r>
    </w:p>
    <w:p w14:paraId="73ED1DB2" w14:textId="02B90FC8" w:rsidR="000F3040" w:rsidRPr="00EC6FC2" w:rsidRDefault="000F3040" w:rsidP="00C64461">
      <w:pPr>
        <w:spacing w:after="0" w:line="360" w:lineRule="auto"/>
        <w:ind w:firstLine="709"/>
        <w:jc w:val="both"/>
        <w:rPr>
          <w:rFonts w:ascii="Times New Roman" w:hAnsi="Times New Roman" w:cs="Times New Roman"/>
          <w:strike/>
          <w:sz w:val="24"/>
          <w:szCs w:val="24"/>
        </w:rPr>
      </w:pPr>
      <w:r w:rsidRPr="00E91330">
        <w:rPr>
          <w:rFonts w:ascii="Times New Roman" w:hAnsi="Times New Roman" w:cs="Times New Roman"/>
          <w:sz w:val="24"/>
          <w:szCs w:val="24"/>
        </w:rPr>
        <w:t>Альтернативой электропечной технологии обеднения может</w:t>
      </w:r>
      <w:r w:rsidR="00135485" w:rsidRPr="00E91330">
        <w:rPr>
          <w:rFonts w:ascii="Times New Roman" w:hAnsi="Times New Roman" w:cs="Times New Roman"/>
          <w:sz w:val="24"/>
          <w:szCs w:val="24"/>
        </w:rPr>
        <w:t xml:space="preserve"> являться</w:t>
      </w:r>
      <w:r w:rsidRPr="00E91330">
        <w:rPr>
          <w:rFonts w:ascii="Times New Roman" w:hAnsi="Times New Roman" w:cs="Times New Roman"/>
          <w:sz w:val="24"/>
          <w:szCs w:val="24"/>
        </w:rPr>
        <w:t xml:space="preserve"> использование в качестве агрегата </w:t>
      </w:r>
      <w:r w:rsidR="00135485" w:rsidRPr="00E91330">
        <w:rPr>
          <w:rFonts w:ascii="Times New Roman" w:hAnsi="Times New Roman" w:cs="Times New Roman"/>
          <w:sz w:val="24"/>
          <w:szCs w:val="24"/>
        </w:rPr>
        <w:t xml:space="preserve">для обеднения шлака </w:t>
      </w:r>
      <w:r w:rsidR="002B4964">
        <w:rPr>
          <w:rFonts w:ascii="Times New Roman" w:hAnsi="Times New Roman" w:cs="Times New Roman"/>
          <w:sz w:val="24"/>
          <w:szCs w:val="24"/>
        </w:rPr>
        <w:t xml:space="preserve">окислительной плавки медно-никелевого концентрата </w:t>
      </w:r>
      <w:r w:rsidRPr="00E91330">
        <w:rPr>
          <w:rFonts w:ascii="Times New Roman" w:hAnsi="Times New Roman" w:cs="Times New Roman"/>
          <w:sz w:val="24"/>
          <w:szCs w:val="24"/>
        </w:rPr>
        <w:t>печи Ванюкова, работающей в восстановительном режиме</w:t>
      </w:r>
      <w:r w:rsidR="00135485" w:rsidRPr="00E91330">
        <w:rPr>
          <w:rFonts w:ascii="Times New Roman" w:hAnsi="Times New Roman" w:cs="Times New Roman"/>
          <w:sz w:val="24"/>
          <w:szCs w:val="24"/>
        </w:rPr>
        <w:t xml:space="preserve"> [</w:t>
      </w:r>
      <w:r w:rsidR="000E246B">
        <w:rPr>
          <w:rFonts w:ascii="Times New Roman" w:hAnsi="Times New Roman" w:cs="Times New Roman"/>
          <w:sz w:val="24"/>
          <w:szCs w:val="24"/>
        </w:rPr>
        <w:t>12</w:t>
      </w:r>
      <w:r w:rsidR="00135485" w:rsidRPr="00E91330">
        <w:rPr>
          <w:rFonts w:ascii="Times New Roman" w:hAnsi="Times New Roman" w:cs="Times New Roman"/>
          <w:sz w:val="24"/>
          <w:szCs w:val="24"/>
        </w:rPr>
        <w:t>]</w:t>
      </w:r>
      <w:r w:rsidRPr="00E91330">
        <w:rPr>
          <w:rFonts w:ascii="Times New Roman" w:hAnsi="Times New Roman" w:cs="Times New Roman"/>
          <w:sz w:val="24"/>
          <w:szCs w:val="24"/>
        </w:rPr>
        <w:t>.</w:t>
      </w:r>
      <w:r w:rsidR="00135485" w:rsidRPr="00E91330">
        <w:rPr>
          <w:rFonts w:ascii="Times New Roman" w:hAnsi="Times New Roman" w:cs="Times New Roman"/>
          <w:sz w:val="24"/>
          <w:szCs w:val="24"/>
        </w:rPr>
        <w:t xml:space="preserve"> Данная печь характеризуется высокой интенсивностью протекания процессов, следствием чего являются малые габариты по сравнению с электропечами, что, в свою очередь, определяет снижение капитальных затрат при реализации данной технологии.</w:t>
      </w:r>
    </w:p>
    <w:p w14:paraId="73F5BA3B" w14:textId="20F93BF6" w:rsidR="00F21F74" w:rsidRPr="00A746A5" w:rsidRDefault="00193F12" w:rsidP="00C64461">
      <w:pPr>
        <w:spacing w:after="0" w:line="360" w:lineRule="auto"/>
        <w:ind w:firstLine="709"/>
        <w:contextualSpacing/>
        <w:jc w:val="both"/>
        <w:rPr>
          <w:rFonts w:ascii="Times New Roman" w:hAnsi="Times New Roman" w:cs="Times New Roman"/>
          <w:sz w:val="24"/>
          <w:szCs w:val="24"/>
        </w:rPr>
      </w:pPr>
      <w:r w:rsidRPr="00A746A5">
        <w:rPr>
          <w:rFonts w:ascii="Times New Roman" w:hAnsi="Times New Roman" w:cs="Times New Roman"/>
          <w:sz w:val="24"/>
          <w:szCs w:val="24"/>
        </w:rPr>
        <w:t xml:space="preserve">В связи с этим, </w:t>
      </w:r>
      <w:r w:rsidR="00AC63E4" w:rsidRPr="00A746A5">
        <w:rPr>
          <w:rFonts w:ascii="Times New Roman" w:hAnsi="Times New Roman" w:cs="Times New Roman"/>
          <w:sz w:val="24"/>
          <w:szCs w:val="24"/>
        </w:rPr>
        <w:t xml:space="preserve">целью при выполнении данной работы являлось определение влияния агрегатного состояния металлического сплава, образующегося при протекании восстановительных процессов, на величину механических потерь металла со шлаками. Как следствие, сопутствующей </w:t>
      </w:r>
      <w:r w:rsidRPr="00A746A5">
        <w:rPr>
          <w:rFonts w:ascii="Times New Roman" w:hAnsi="Times New Roman" w:cs="Times New Roman"/>
          <w:sz w:val="24"/>
          <w:szCs w:val="24"/>
        </w:rPr>
        <w:t>практической задачей</w:t>
      </w:r>
      <w:r w:rsidR="00486A90" w:rsidRPr="00A746A5">
        <w:rPr>
          <w:rFonts w:ascii="Times New Roman" w:hAnsi="Times New Roman" w:cs="Times New Roman"/>
          <w:sz w:val="24"/>
          <w:szCs w:val="24"/>
        </w:rPr>
        <w:t xml:space="preserve"> яв</w:t>
      </w:r>
      <w:r w:rsidR="00AC63E4" w:rsidRPr="00A746A5">
        <w:rPr>
          <w:rFonts w:ascii="Times New Roman" w:hAnsi="Times New Roman" w:cs="Times New Roman"/>
          <w:sz w:val="24"/>
          <w:szCs w:val="24"/>
        </w:rPr>
        <w:t>илось</w:t>
      </w:r>
      <w:r w:rsidR="00486A90" w:rsidRPr="00A746A5">
        <w:rPr>
          <w:rFonts w:ascii="Times New Roman" w:hAnsi="Times New Roman" w:cs="Times New Roman"/>
          <w:sz w:val="24"/>
          <w:szCs w:val="24"/>
        </w:rPr>
        <w:t xml:space="preserve"> исследование влияния температур</w:t>
      </w:r>
      <w:r w:rsidR="00915CD0" w:rsidRPr="00A746A5">
        <w:rPr>
          <w:rFonts w:ascii="Times New Roman" w:hAnsi="Times New Roman" w:cs="Times New Roman"/>
          <w:sz w:val="24"/>
          <w:szCs w:val="24"/>
        </w:rPr>
        <w:t xml:space="preserve">ы </w:t>
      </w:r>
      <w:r w:rsidR="005557F1" w:rsidRPr="00A746A5">
        <w:rPr>
          <w:rFonts w:ascii="Times New Roman" w:hAnsi="Times New Roman" w:cs="Times New Roman"/>
          <w:sz w:val="24"/>
          <w:szCs w:val="24"/>
        </w:rPr>
        <w:t xml:space="preserve">на формирование и </w:t>
      </w:r>
      <w:proofErr w:type="spellStart"/>
      <w:r w:rsidR="005557F1" w:rsidRPr="00A746A5">
        <w:rPr>
          <w:rFonts w:ascii="Times New Roman" w:hAnsi="Times New Roman" w:cs="Times New Roman"/>
          <w:sz w:val="24"/>
          <w:szCs w:val="24"/>
        </w:rPr>
        <w:t>коалесценцию</w:t>
      </w:r>
      <w:proofErr w:type="spellEnd"/>
      <w:r w:rsidR="005557F1" w:rsidRPr="00A746A5">
        <w:rPr>
          <w:rFonts w:ascii="Times New Roman" w:hAnsi="Times New Roman" w:cs="Times New Roman"/>
          <w:sz w:val="24"/>
          <w:szCs w:val="24"/>
        </w:rPr>
        <w:t xml:space="preserve"> частиц металлического сплава, основу которого составляет </w:t>
      </w:r>
      <w:r w:rsidR="005557F1" w:rsidRPr="00A746A5">
        <w:rPr>
          <w:rFonts w:ascii="Times New Roman" w:hAnsi="Times New Roman" w:cs="Times New Roman"/>
          <w:sz w:val="24"/>
          <w:szCs w:val="24"/>
          <w:lang w:val="en-US"/>
        </w:rPr>
        <w:t>Cu</w:t>
      </w:r>
      <w:r w:rsidR="005557F1" w:rsidRPr="00A746A5">
        <w:rPr>
          <w:rFonts w:ascii="Times New Roman" w:hAnsi="Times New Roman" w:cs="Times New Roman"/>
          <w:sz w:val="24"/>
          <w:szCs w:val="24"/>
        </w:rPr>
        <w:t xml:space="preserve">, </w:t>
      </w:r>
      <w:r w:rsidR="005557F1" w:rsidRPr="00A746A5">
        <w:rPr>
          <w:rFonts w:ascii="Times New Roman" w:hAnsi="Times New Roman" w:cs="Times New Roman"/>
          <w:sz w:val="24"/>
          <w:szCs w:val="24"/>
          <w:lang w:val="en-US"/>
        </w:rPr>
        <w:t>Ni</w:t>
      </w:r>
      <w:r w:rsidR="005557F1" w:rsidRPr="00A746A5">
        <w:rPr>
          <w:rFonts w:ascii="Times New Roman" w:hAnsi="Times New Roman" w:cs="Times New Roman"/>
          <w:sz w:val="24"/>
          <w:szCs w:val="24"/>
        </w:rPr>
        <w:t xml:space="preserve"> и </w:t>
      </w:r>
      <w:r w:rsidR="005557F1" w:rsidRPr="00A746A5">
        <w:rPr>
          <w:rFonts w:ascii="Times New Roman" w:hAnsi="Times New Roman" w:cs="Times New Roman"/>
          <w:sz w:val="24"/>
          <w:szCs w:val="24"/>
          <w:lang w:val="en-US"/>
        </w:rPr>
        <w:t>Fe</w:t>
      </w:r>
      <w:r w:rsidR="005557F1" w:rsidRPr="00A746A5">
        <w:rPr>
          <w:rFonts w:ascii="Times New Roman" w:hAnsi="Times New Roman" w:cs="Times New Roman"/>
          <w:sz w:val="24"/>
          <w:szCs w:val="24"/>
        </w:rPr>
        <w:t>,</w:t>
      </w:r>
      <w:r w:rsidR="00915CD0" w:rsidRPr="00A746A5">
        <w:rPr>
          <w:rFonts w:ascii="Times New Roman" w:hAnsi="Times New Roman" w:cs="Times New Roman"/>
          <w:sz w:val="24"/>
          <w:szCs w:val="24"/>
        </w:rPr>
        <w:t xml:space="preserve"> для оптимизации температурного режима обеднительной плавки шлака медно-никелевого производства в условиях продувки восстановительной газовой смесью</w:t>
      </w:r>
      <w:r w:rsidR="002223D8" w:rsidRPr="00A746A5">
        <w:rPr>
          <w:rFonts w:ascii="Times New Roman" w:hAnsi="Times New Roman" w:cs="Times New Roman"/>
          <w:sz w:val="24"/>
          <w:szCs w:val="24"/>
        </w:rPr>
        <w:t xml:space="preserve"> и </w:t>
      </w:r>
      <w:r w:rsidR="000769AB" w:rsidRPr="00A746A5">
        <w:rPr>
          <w:rFonts w:ascii="Times New Roman" w:hAnsi="Times New Roman" w:cs="Times New Roman"/>
          <w:sz w:val="24"/>
          <w:szCs w:val="24"/>
        </w:rPr>
        <w:t>получения в качестве донной фазы металлического сплава</w:t>
      </w:r>
      <w:r w:rsidR="00915CD0" w:rsidRPr="00A746A5">
        <w:rPr>
          <w:rFonts w:ascii="Times New Roman" w:hAnsi="Times New Roman" w:cs="Times New Roman"/>
          <w:sz w:val="24"/>
          <w:szCs w:val="24"/>
        </w:rPr>
        <w:t>.</w:t>
      </w:r>
    </w:p>
    <w:p w14:paraId="188AE84B" w14:textId="77777777" w:rsidR="00766206" w:rsidRPr="00A746A5" w:rsidRDefault="00766206" w:rsidP="00C64461">
      <w:pPr>
        <w:spacing w:after="0" w:line="360" w:lineRule="auto"/>
        <w:ind w:firstLine="709"/>
        <w:contextualSpacing/>
        <w:jc w:val="both"/>
        <w:rPr>
          <w:rFonts w:ascii="Times New Roman" w:hAnsi="Times New Roman" w:cs="Times New Roman"/>
          <w:sz w:val="24"/>
          <w:szCs w:val="24"/>
        </w:rPr>
      </w:pPr>
    </w:p>
    <w:p w14:paraId="667B37A9" w14:textId="4831E8E2" w:rsidR="00F21F74" w:rsidRPr="00A746A5" w:rsidRDefault="00F21F74" w:rsidP="00C64461">
      <w:pPr>
        <w:spacing w:after="0" w:line="360" w:lineRule="auto"/>
        <w:ind w:firstLine="709"/>
        <w:contextualSpacing/>
        <w:jc w:val="both"/>
        <w:rPr>
          <w:rFonts w:ascii="Times New Roman" w:hAnsi="Times New Roman" w:cs="Times New Roman"/>
          <w:b/>
          <w:i/>
          <w:sz w:val="24"/>
          <w:szCs w:val="24"/>
        </w:rPr>
      </w:pPr>
      <w:r w:rsidRPr="00A746A5">
        <w:rPr>
          <w:rFonts w:ascii="Times New Roman" w:hAnsi="Times New Roman" w:cs="Times New Roman"/>
          <w:b/>
          <w:i/>
          <w:sz w:val="24"/>
          <w:szCs w:val="24"/>
        </w:rPr>
        <w:t>Методика проведения исследований</w:t>
      </w:r>
    </w:p>
    <w:p w14:paraId="0C00D8C0" w14:textId="39D0AC17" w:rsidR="003C460C" w:rsidRPr="00A746A5" w:rsidRDefault="00EC6FC2" w:rsidP="003C460C">
      <w:pPr>
        <w:spacing w:after="0" w:line="360" w:lineRule="auto"/>
        <w:ind w:firstLine="709"/>
        <w:jc w:val="both"/>
        <w:rPr>
          <w:rFonts w:ascii="Times New Roman" w:hAnsi="Times New Roman" w:cs="Times New Roman"/>
          <w:sz w:val="24"/>
          <w:szCs w:val="24"/>
        </w:rPr>
      </w:pPr>
      <w:r w:rsidRPr="00A746A5">
        <w:rPr>
          <w:rFonts w:ascii="Times New Roman" w:hAnsi="Times New Roman" w:cs="Times New Roman"/>
          <w:sz w:val="24"/>
          <w:szCs w:val="24"/>
        </w:rPr>
        <w:t>Н</w:t>
      </w:r>
      <w:r w:rsidR="003C460C" w:rsidRPr="00A746A5">
        <w:rPr>
          <w:rFonts w:ascii="Times New Roman" w:hAnsi="Times New Roman" w:cs="Times New Roman"/>
          <w:sz w:val="24"/>
          <w:szCs w:val="24"/>
        </w:rPr>
        <w:t xml:space="preserve">а стадии окислительной плавки медно-никелевого концентрата на предприятиях ЗФ ПАО «ГМК «Норильский Никель» при ведении процесса используются флюсующие добавки, основу которых составляет диоксид кремния – </w:t>
      </w:r>
      <w:proofErr w:type="spellStart"/>
      <w:r w:rsidR="003C460C" w:rsidRPr="00A746A5">
        <w:rPr>
          <w:rFonts w:ascii="Times New Roman" w:hAnsi="Times New Roman" w:cs="Times New Roman"/>
          <w:sz w:val="24"/>
          <w:szCs w:val="24"/>
          <w:lang w:val="en-US"/>
        </w:rPr>
        <w:t>SiO</w:t>
      </w:r>
      <w:proofErr w:type="spellEnd"/>
      <w:r w:rsidR="003C460C" w:rsidRPr="00A746A5">
        <w:rPr>
          <w:rFonts w:ascii="Times New Roman" w:hAnsi="Times New Roman" w:cs="Times New Roman"/>
          <w:sz w:val="24"/>
          <w:szCs w:val="24"/>
          <w:vertAlign w:val="subscript"/>
        </w:rPr>
        <w:t>2</w:t>
      </w:r>
      <w:r w:rsidR="003C460C" w:rsidRPr="00A746A5">
        <w:rPr>
          <w:rFonts w:ascii="Times New Roman" w:hAnsi="Times New Roman" w:cs="Times New Roman"/>
          <w:sz w:val="24"/>
          <w:szCs w:val="24"/>
        </w:rPr>
        <w:t xml:space="preserve"> [1,</w:t>
      </w:r>
      <w:r w:rsidR="00EA53B0" w:rsidRPr="00A746A5">
        <w:rPr>
          <w:rFonts w:ascii="Times New Roman" w:hAnsi="Times New Roman" w:cs="Times New Roman"/>
          <w:sz w:val="24"/>
          <w:szCs w:val="24"/>
        </w:rPr>
        <w:t xml:space="preserve"> </w:t>
      </w:r>
      <w:r w:rsidR="000E246B" w:rsidRPr="00A746A5">
        <w:rPr>
          <w:rFonts w:ascii="Times New Roman" w:hAnsi="Times New Roman" w:cs="Times New Roman"/>
          <w:sz w:val="24"/>
          <w:szCs w:val="24"/>
        </w:rPr>
        <w:t>13</w:t>
      </w:r>
      <w:r w:rsidR="003C460C" w:rsidRPr="00A746A5">
        <w:rPr>
          <w:rFonts w:ascii="Times New Roman" w:hAnsi="Times New Roman" w:cs="Times New Roman"/>
          <w:sz w:val="24"/>
          <w:szCs w:val="24"/>
        </w:rPr>
        <w:t>-1</w:t>
      </w:r>
      <w:r w:rsidR="000E246B" w:rsidRPr="00A746A5">
        <w:rPr>
          <w:rFonts w:ascii="Times New Roman" w:hAnsi="Times New Roman" w:cs="Times New Roman"/>
          <w:sz w:val="24"/>
          <w:szCs w:val="24"/>
        </w:rPr>
        <w:t>4</w:t>
      </w:r>
      <w:r w:rsidR="003C460C" w:rsidRPr="00A746A5">
        <w:rPr>
          <w:rFonts w:ascii="Times New Roman" w:hAnsi="Times New Roman" w:cs="Times New Roman"/>
          <w:sz w:val="24"/>
          <w:szCs w:val="24"/>
        </w:rPr>
        <w:t xml:space="preserve">]. Кремнийсодержащие флюсы позволяют, с одной стороны, связать образующийся при окислении концентрата оксид железа, с другой стороны, поддерживать температуру шлака на уровне 1250-1300 °С, что на 100-150 °С выше температуры плавления штейна. Согласно двухкомпонентной диаграмме </w:t>
      </w:r>
      <w:proofErr w:type="spellStart"/>
      <w:r w:rsidR="003C460C" w:rsidRPr="00A746A5">
        <w:rPr>
          <w:rFonts w:ascii="Times New Roman" w:hAnsi="Times New Roman" w:cs="Times New Roman"/>
          <w:sz w:val="24"/>
          <w:szCs w:val="24"/>
          <w:lang w:val="en-US"/>
        </w:rPr>
        <w:t>FeO</w:t>
      </w:r>
      <w:proofErr w:type="spellEnd"/>
      <w:r w:rsidR="003C460C" w:rsidRPr="00A746A5">
        <w:rPr>
          <w:rFonts w:ascii="Times New Roman" w:hAnsi="Times New Roman" w:cs="Times New Roman"/>
          <w:sz w:val="24"/>
          <w:szCs w:val="24"/>
        </w:rPr>
        <w:t>-</w:t>
      </w:r>
      <w:proofErr w:type="spellStart"/>
      <w:r w:rsidR="003C460C" w:rsidRPr="00A746A5">
        <w:rPr>
          <w:rFonts w:ascii="Times New Roman" w:hAnsi="Times New Roman" w:cs="Times New Roman"/>
          <w:sz w:val="24"/>
          <w:szCs w:val="24"/>
          <w:lang w:val="en-US"/>
        </w:rPr>
        <w:t>SiO</w:t>
      </w:r>
      <w:proofErr w:type="spellEnd"/>
      <w:r w:rsidR="003C460C" w:rsidRPr="00A746A5">
        <w:rPr>
          <w:rFonts w:ascii="Times New Roman" w:hAnsi="Times New Roman" w:cs="Times New Roman"/>
          <w:sz w:val="24"/>
          <w:szCs w:val="24"/>
          <w:vertAlign w:val="subscript"/>
        </w:rPr>
        <w:t>2</w:t>
      </w:r>
      <w:r w:rsidR="003C460C" w:rsidRPr="00A746A5">
        <w:rPr>
          <w:rFonts w:ascii="Times New Roman" w:hAnsi="Times New Roman" w:cs="Times New Roman"/>
          <w:sz w:val="24"/>
          <w:szCs w:val="24"/>
        </w:rPr>
        <w:t>, представленной на рисунке 1, наиболее низкотемпературная область находится в зоне существования соединения фаялита – 2</w:t>
      </w:r>
      <w:r w:rsidR="003C460C" w:rsidRPr="00A746A5">
        <w:rPr>
          <w:rFonts w:ascii="Times New Roman" w:hAnsi="Times New Roman" w:cs="Times New Roman"/>
          <w:sz w:val="24"/>
          <w:szCs w:val="24"/>
          <w:lang w:val="en-US"/>
        </w:rPr>
        <w:t>Fe</w:t>
      </w:r>
      <w:r w:rsidR="003C460C" w:rsidRPr="00A746A5">
        <w:rPr>
          <w:rFonts w:ascii="Times New Roman" w:hAnsi="Times New Roman" w:cs="Times New Roman"/>
          <w:sz w:val="24"/>
          <w:szCs w:val="24"/>
        </w:rPr>
        <w:t>О·</w:t>
      </w:r>
      <w:proofErr w:type="spellStart"/>
      <w:r w:rsidR="003C460C" w:rsidRPr="00A746A5">
        <w:rPr>
          <w:rFonts w:ascii="Times New Roman" w:hAnsi="Times New Roman" w:cs="Times New Roman"/>
          <w:sz w:val="24"/>
          <w:szCs w:val="24"/>
          <w:lang w:val="en-US"/>
        </w:rPr>
        <w:t>SiO</w:t>
      </w:r>
      <w:proofErr w:type="spellEnd"/>
      <w:r w:rsidR="003C460C" w:rsidRPr="00A746A5">
        <w:rPr>
          <w:rFonts w:ascii="Times New Roman" w:hAnsi="Times New Roman" w:cs="Times New Roman"/>
          <w:sz w:val="24"/>
          <w:szCs w:val="24"/>
          <w:vertAlign w:val="subscript"/>
        </w:rPr>
        <w:t>2</w:t>
      </w:r>
      <w:r w:rsidR="003C460C" w:rsidRPr="00A746A5">
        <w:rPr>
          <w:rFonts w:ascii="Times New Roman" w:hAnsi="Times New Roman" w:cs="Times New Roman"/>
          <w:sz w:val="24"/>
          <w:szCs w:val="24"/>
        </w:rPr>
        <w:t xml:space="preserve"> [1</w:t>
      </w:r>
      <w:r w:rsidR="000E246B" w:rsidRPr="00A746A5">
        <w:rPr>
          <w:rFonts w:ascii="Times New Roman" w:hAnsi="Times New Roman" w:cs="Times New Roman"/>
          <w:sz w:val="24"/>
          <w:szCs w:val="24"/>
        </w:rPr>
        <w:t>5</w:t>
      </w:r>
      <w:r w:rsidR="003C460C" w:rsidRPr="00A746A5">
        <w:rPr>
          <w:rFonts w:ascii="Times New Roman" w:hAnsi="Times New Roman" w:cs="Times New Roman"/>
          <w:sz w:val="24"/>
          <w:szCs w:val="24"/>
        </w:rPr>
        <w:t>].</w:t>
      </w:r>
    </w:p>
    <w:p w14:paraId="1787EA8F" w14:textId="77777777" w:rsidR="003C460C" w:rsidRPr="00A746A5" w:rsidRDefault="003C460C" w:rsidP="004444FB">
      <w:pPr>
        <w:spacing w:after="0" w:line="360" w:lineRule="auto"/>
        <w:contextualSpacing/>
        <w:jc w:val="center"/>
        <w:rPr>
          <w:rFonts w:ascii="Times New Roman" w:hAnsi="Times New Roman" w:cs="Times New Roman"/>
          <w:sz w:val="24"/>
          <w:szCs w:val="24"/>
        </w:rPr>
      </w:pPr>
      <w:r w:rsidRPr="00A746A5">
        <w:rPr>
          <w:rFonts w:ascii="Times New Roman" w:hAnsi="Times New Roman" w:cs="Times New Roman"/>
          <w:noProof/>
          <w:sz w:val="24"/>
          <w:szCs w:val="24"/>
        </w:rPr>
        <w:lastRenderedPageBreak/>
        <w:drawing>
          <wp:inline distT="0" distB="0" distL="0" distR="0" wp14:anchorId="1B4A5335" wp14:editId="0D66CF08">
            <wp:extent cx="4447367" cy="3498111"/>
            <wp:effectExtent l="0" t="0" r="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5601" r="1305"/>
                    <a:stretch/>
                  </pic:blipFill>
                  <pic:spPr bwMode="auto">
                    <a:xfrm>
                      <a:off x="0" y="0"/>
                      <a:ext cx="4478776" cy="3522816"/>
                    </a:xfrm>
                    <a:prstGeom prst="rect">
                      <a:avLst/>
                    </a:prstGeom>
                    <a:noFill/>
                    <a:ln>
                      <a:noFill/>
                    </a:ln>
                    <a:extLst>
                      <a:ext uri="{53640926-AAD7-44D8-BBD7-CCE9431645EC}">
                        <a14:shadowObscured xmlns:a14="http://schemas.microsoft.com/office/drawing/2010/main"/>
                      </a:ext>
                    </a:extLst>
                  </pic:spPr>
                </pic:pic>
              </a:graphicData>
            </a:graphic>
          </wp:inline>
        </w:drawing>
      </w:r>
    </w:p>
    <w:p w14:paraId="543E3B40" w14:textId="1E90A363" w:rsidR="003C460C" w:rsidRPr="00A746A5" w:rsidRDefault="003C460C" w:rsidP="004444FB">
      <w:pPr>
        <w:spacing w:after="0" w:line="360" w:lineRule="auto"/>
        <w:contextualSpacing/>
        <w:jc w:val="center"/>
        <w:rPr>
          <w:rFonts w:ascii="Times New Roman" w:hAnsi="Times New Roman" w:cs="Times New Roman"/>
          <w:sz w:val="24"/>
          <w:szCs w:val="24"/>
        </w:rPr>
      </w:pPr>
      <w:r w:rsidRPr="00A746A5">
        <w:rPr>
          <w:rFonts w:ascii="Times New Roman" w:hAnsi="Times New Roman" w:cs="Times New Roman"/>
          <w:sz w:val="24"/>
          <w:szCs w:val="24"/>
        </w:rPr>
        <w:t xml:space="preserve">Рисунок 1 – Диаграмма системы </w:t>
      </w:r>
      <w:proofErr w:type="spellStart"/>
      <w:r w:rsidRPr="00A746A5">
        <w:rPr>
          <w:rFonts w:ascii="Times New Roman" w:hAnsi="Times New Roman" w:cs="Times New Roman"/>
          <w:sz w:val="24"/>
          <w:szCs w:val="24"/>
          <w:lang w:val="en-US"/>
        </w:rPr>
        <w:t>FeO</w:t>
      </w:r>
      <w:proofErr w:type="spellEnd"/>
      <w:r w:rsidRPr="00A746A5">
        <w:rPr>
          <w:rFonts w:ascii="Times New Roman" w:hAnsi="Times New Roman" w:cs="Times New Roman"/>
          <w:sz w:val="24"/>
          <w:szCs w:val="24"/>
        </w:rPr>
        <w:t>-</w:t>
      </w:r>
      <w:proofErr w:type="spellStart"/>
      <w:r w:rsidRPr="00A746A5">
        <w:rPr>
          <w:rFonts w:ascii="Times New Roman" w:hAnsi="Times New Roman" w:cs="Times New Roman"/>
          <w:sz w:val="24"/>
          <w:szCs w:val="24"/>
          <w:lang w:val="en-US"/>
        </w:rPr>
        <w:t>SiO</w:t>
      </w:r>
      <w:proofErr w:type="spellEnd"/>
      <w:r w:rsidRPr="00A746A5">
        <w:rPr>
          <w:rFonts w:ascii="Times New Roman" w:hAnsi="Times New Roman" w:cs="Times New Roman"/>
          <w:sz w:val="24"/>
          <w:szCs w:val="24"/>
          <w:vertAlign w:val="subscript"/>
        </w:rPr>
        <w:t xml:space="preserve">2 </w:t>
      </w:r>
      <w:r w:rsidRPr="00A746A5">
        <w:rPr>
          <w:rFonts w:ascii="Times New Roman" w:hAnsi="Times New Roman" w:cs="Times New Roman"/>
          <w:sz w:val="24"/>
          <w:szCs w:val="24"/>
        </w:rPr>
        <w:t>[1</w:t>
      </w:r>
      <w:r w:rsidR="000E246B" w:rsidRPr="00A746A5">
        <w:rPr>
          <w:rFonts w:ascii="Times New Roman" w:hAnsi="Times New Roman" w:cs="Times New Roman"/>
          <w:sz w:val="24"/>
          <w:szCs w:val="24"/>
        </w:rPr>
        <w:t>5</w:t>
      </w:r>
      <w:r w:rsidRPr="00A746A5">
        <w:rPr>
          <w:rFonts w:ascii="Times New Roman" w:hAnsi="Times New Roman" w:cs="Times New Roman"/>
          <w:sz w:val="24"/>
          <w:szCs w:val="24"/>
        </w:rPr>
        <w:t>]</w:t>
      </w:r>
    </w:p>
    <w:p w14:paraId="7273F524" w14:textId="77777777" w:rsidR="003C460C" w:rsidRPr="00A746A5" w:rsidRDefault="003C460C" w:rsidP="003C460C">
      <w:pPr>
        <w:spacing w:after="0" w:line="360" w:lineRule="auto"/>
        <w:ind w:firstLine="709"/>
        <w:jc w:val="both"/>
        <w:rPr>
          <w:rFonts w:ascii="Times New Roman" w:hAnsi="Times New Roman" w:cs="Times New Roman"/>
          <w:sz w:val="24"/>
          <w:szCs w:val="24"/>
        </w:rPr>
      </w:pPr>
    </w:p>
    <w:p w14:paraId="65905FAF" w14:textId="1FAE5742" w:rsidR="003C460C" w:rsidRPr="00A746A5" w:rsidRDefault="003C460C" w:rsidP="003C460C">
      <w:pPr>
        <w:spacing w:after="0" w:line="360" w:lineRule="auto"/>
        <w:ind w:firstLine="709"/>
        <w:jc w:val="both"/>
        <w:rPr>
          <w:rFonts w:ascii="Times New Roman" w:hAnsi="Times New Roman" w:cs="Times New Roman"/>
          <w:sz w:val="24"/>
          <w:szCs w:val="24"/>
        </w:rPr>
      </w:pPr>
      <w:r w:rsidRPr="00A746A5">
        <w:rPr>
          <w:rFonts w:ascii="Times New Roman" w:hAnsi="Times New Roman" w:cs="Times New Roman"/>
          <w:sz w:val="24"/>
          <w:szCs w:val="24"/>
        </w:rPr>
        <w:t>Известно [</w:t>
      </w:r>
      <w:r w:rsidR="000E246B" w:rsidRPr="00A746A5">
        <w:rPr>
          <w:rFonts w:ascii="Times New Roman" w:hAnsi="Times New Roman" w:cs="Times New Roman"/>
          <w:sz w:val="24"/>
          <w:szCs w:val="24"/>
        </w:rPr>
        <w:t>12</w:t>
      </w:r>
      <w:r w:rsidRPr="00A746A5">
        <w:rPr>
          <w:rFonts w:ascii="Times New Roman" w:hAnsi="Times New Roman" w:cs="Times New Roman"/>
          <w:sz w:val="24"/>
          <w:szCs w:val="24"/>
        </w:rPr>
        <w:t>;1</w:t>
      </w:r>
      <w:r w:rsidR="000E246B" w:rsidRPr="00A746A5">
        <w:rPr>
          <w:rFonts w:ascii="Times New Roman" w:hAnsi="Times New Roman" w:cs="Times New Roman"/>
          <w:sz w:val="24"/>
          <w:szCs w:val="24"/>
        </w:rPr>
        <w:t>6</w:t>
      </w:r>
      <w:r w:rsidRPr="00A746A5">
        <w:rPr>
          <w:rFonts w:ascii="Times New Roman" w:hAnsi="Times New Roman" w:cs="Times New Roman"/>
          <w:sz w:val="24"/>
          <w:szCs w:val="24"/>
        </w:rPr>
        <w:t xml:space="preserve">], что соотношение </w:t>
      </w:r>
      <w:r w:rsidRPr="00A746A5">
        <w:rPr>
          <w:rFonts w:ascii="Times New Roman" w:hAnsi="Times New Roman" w:cs="Times New Roman"/>
          <w:sz w:val="24"/>
          <w:szCs w:val="24"/>
          <w:lang w:val="en-US"/>
        </w:rPr>
        <w:t>Cu</w:t>
      </w:r>
      <w:r w:rsidRPr="00A746A5">
        <w:rPr>
          <w:rFonts w:ascii="Times New Roman" w:hAnsi="Times New Roman" w:cs="Times New Roman"/>
          <w:sz w:val="24"/>
          <w:szCs w:val="24"/>
        </w:rPr>
        <w:t>/</w:t>
      </w:r>
      <w:r w:rsidRPr="00A746A5">
        <w:rPr>
          <w:rFonts w:ascii="Times New Roman" w:hAnsi="Times New Roman" w:cs="Times New Roman"/>
          <w:sz w:val="24"/>
          <w:szCs w:val="24"/>
          <w:lang w:val="en-US"/>
        </w:rPr>
        <w:t>Ni</w:t>
      </w:r>
      <w:r w:rsidRPr="00A746A5">
        <w:rPr>
          <w:rFonts w:ascii="Times New Roman" w:hAnsi="Times New Roman" w:cs="Times New Roman"/>
          <w:sz w:val="24"/>
          <w:szCs w:val="24"/>
        </w:rPr>
        <w:t xml:space="preserve"> в исходном шлаке оказывает влияние на температуру плавления получаемого сплава, которая увеличивается по мере снижения данного соотношения. В частности, в работе [</w:t>
      </w:r>
      <w:r w:rsidR="000E246B" w:rsidRPr="00A746A5">
        <w:rPr>
          <w:rFonts w:ascii="Times New Roman" w:hAnsi="Times New Roman" w:cs="Times New Roman"/>
          <w:sz w:val="24"/>
          <w:szCs w:val="24"/>
        </w:rPr>
        <w:t>12</w:t>
      </w:r>
      <w:r w:rsidRPr="00A746A5">
        <w:rPr>
          <w:rFonts w:ascii="Times New Roman" w:hAnsi="Times New Roman" w:cs="Times New Roman"/>
          <w:sz w:val="24"/>
          <w:szCs w:val="24"/>
        </w:rPr>
        <w:t xml:space="preserve">] соотношение </w:t>
      </w:r>
      <w:r w:rsidRPr="00A746A5">
        <w:rPr>
          <w:rFonts w:ascii="Times New Roman" w:hAnsi="Times New Roman" w:cs="Times New Roman"/>
          <w:sz w:val="24"/>
          <w:szCs w:val="24"/>
          <w:lang w:val="en-US"/>
        </w:rPr>
        <w:t>Cu</w:t>
      </w:r>
      <w:r w:rsidRPr="00A746A5">
        <w:rPr>
          <w:rFonts w:ascii="Times New Roman" w:hAnsi="Times New Roman" w:cs="Times New Roman"/>
          <w:sz w:val="24"/>
          <w:szCs w:val="24"/>
        </w:rPr>
        <w:t>/</w:t>
      </w:r>
      <w:r w:rsidRPr="00A746A5">
        <w:rPr>
          <w:rFonts w:ascii="Times New Roman" w:hAnsi="Times New Roman" w:cs="Times New Roman"/>
          <w:sz w:val="24"/>
          <w:szCs w:val="24"/>
          <w:lang w:val="en-US"/>
        </w:rPr>
        <w:t>Ni</w:t>
      </w:r>
      <w:r w:rsidRPr="00A746A5">
        <w:rPr>
          <w:rFonts w:ascii="Times New Roman" w:hAnsi="Times New Roman" w:cs="Times New Roman"/>
          <w:sz w:val="24"/>
          <w:szCs w:val="24"/>
        </w:rPr>
        <w:t xml:space="preserve"> в шлаке, подвергаемом обеднению, составляет ⁓ 1. Кроме того, вследствие относительно низких концентраций цветных металлов в исходном шлаке, получаемый сплав будет характеризоваться значительным содержанием </w:t>
      </w:r>
      <w:r w:rsidRPr="00A746A5">
        <w:rPr>
          <w:rFonts w:ascii="Times New Roman" w:hAnsi="Times New Roman" w:cs="Times New Roman"/>
          <w:sz w:val="24"/>
          <w:szCs w:val="24"/>
          <w:lang w:val="en-US"/>
        </w:rPr>
        <w:t>Fe</w:t>
      </w:r>
      <w:r w:rsidRPr="00A746A5">
        <w:rPr>
          <w:rFonts w:ascii="Times New Roman" w:hAnsi="Times New Roman" w:cs="Times New Roman"/>
          <w:sz w:val="24"/>
          <w:szCs w:val="24"/>
        </w:rPr>
        <w:t xml:space="preserve"> (на уровне 25-30% масс.), что, согласно трехфазовой диаграм</w:t>
      </w:r>
      <w:r w:rsidRPr="00F81CE2">
        <w:rPr>
          <w:rFonts w:ascii="Times New Roman" w:hAnsi="Times New Roman" w:cs="Times New Roman"/>
          <w:sz w:val="24"/>
          <w:szCs w:val="24"/>
        </w:rPr>
        <w:t>м</w:t>
      </w:r>
      <w:r w:rsidR="00866D78" w:rsidRPr="00F81CE2">
        <w:rPr>
          <w:rFonts w:ascii="Times New Roman" w:hAnsi="Times New Roman" w:cs="Times New Roman"/>
          <w:sz w:val="24"/>
          <w:szCs w:val="24"/>
        </w:rPr>
        <w:t>ы</w:t>
      </w:r>
      <w:r w:rsidRPr="00A746A5">
        <w:rPr>
          <w:rFonts w:ascii="Times New Roman" w:hAnsi="Times New Roman" w:cs="Times New Roman"/>
          <w:sz w:val="24"/>
          <w:szCs w:val="24"/>
        </w:rPr>
        <w:t xml:space="preserve"> </w:t>
      </w:r>
      <w:r w:rsidRPr="00A746A5">
        <w:rPr>
          <w:rFonts w:ascii="Times New Roman" w:hAnsi="Times New Roman" w:cs="Times New Roman"/>
          <w:sz w:val="24"/>
          <w:szCs w:val="24"/>
          <w:lang w:val="en-US"/>
        </w:rPr>
        <w:t>Cu</w:t>
      </w:r>
      <w:r w:rsidRPr="00A746A5">
        <w:rPr>
          <w:rFonts w:ascii="Times New Roman" w:hAnsi="Times New Roman" w:cs="Times New Roman"/>
          <w:sz w:val="24"/>
          <w:szCs w:val="24"/>
        </w:rPr>
        <w:t>-</w:t>
      </w:r>
      <w:r w:rsidRPr="00A746A5">
        <w:rPr>
          <w:rFonts w:ascii="Times New Roman" w:hAnsi="Times New Roman" w:cs="Times New Roman"/>
          <w:sz w:val="24"/>
          <w:szCs w:val="24"/>
          <w:lang w:val="en-US"/>
        </w:rPr>
        <w:t>Ni</w:t>
      </w:r>
      <w:r w:rsidRPr="00A746A5">
        <w:rPr>
          <w:rFonts w:ascii="Times New Roman" w:hAnsi="Times New Roman" w:cs="Times New Roman"/>
          <w:sz w:val="24"/>
          <w:szCs w:val="24"/>
        </w:rPr>
        <w:t>-</w:t>
      </w:r>
      <w:r w:rsidRPr="00A746A5">
        <w:rPr>
          <w:rFonts w:ascii="Times New Roman" w:hAnsi="Times New Roman" w:cs="Times New Roman"/>
          <w:sz w:val="24"/>
          <w:szCs w:val="24"/>
          <w:lang w:val="en-US"/>
        </w:rPr>
        <w:t>Fe</w:t>
      </w:r>
      <w:r w:rsidRPr="00A746A5">
        <w:rPr>
          <w:rFonts w:ascii="Times New Roman" w:hAnsi="Times New Roman" w:cs="Times New Roman"/>
          <w:sz w:val="24"/>
          <w:szCs w:val="24"/>
        </w:rPr>
        <w:t xml:space="preserve"> (рисунок 2), также будет влиять на температуру плавления получаемого сплава в сторону ее увеличения.</w:t>
      </w:r>
    </w:p>
    <w:p w14:paraId="6EB3B548" w14:textId="77777777" w:rsidR="003C460C" w:rsidRPr="00A746A5" w:rsidRDefault="003C460C" w:rsidP="004444FB">
      <w:pPr>
        <w:spacing w:after="0" w:line="360" w:lineRule="auto"/>
        <w:contextualSpacing/>
        <w:jc w:val="center"/>
        <w:rPr>
          <w:rFonts w:ascii="Times New Roman" w:hAnsi="Times New Roman" w:cs="Times New Roman"/>
          <w:sz w:val="24"/>
          <w:szCs w:val="24"/>
        </w:rPr>
      </w:pPr>
      <w:r w:rsidRPr="00A746A5">
        <w:rPr>
          <w:noProof/>
        </w:rPr>
        <w:lastRenderedPageBreak/>
        <w:drawing>
          <wp:inline distT="0" distB="0" distL="0" distR="0" wp14:anchorId="3C2110EA" wp14:editId="5B92C4E3">
            <wp:extent cx="3762207" cy="3283585"/>
            <wp:effectExtent l="0" t="0" r="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71981" cy="3292116"/>
                    </a:xfrm>
                    <a:prstGeom prst="rect">
                      <a:avLst/>
                    </a:prstGeom>
                    <a:noFill/>
                    <a:ln>
                      <a:noFill/>
                    </a:ln>
                  </pic:spPr>
                </pic:pic>
              </a:graphicData>
            </a:graphic>
          </wp:inline>
        </w:drawing>
      </w:r>
    </w:p>
    <w:p w14:paraId="7F3E7CE5" w14:textId="50CE8577" w:rsidR="003C460C" w:rsidRPr="00A746A5" w:rsidRDefault="003C460C" w:rsidP="004444FB">
      <w:pPr>
        <w:spacing w:after="0" w:line="360" w:lineRule="auto"/>
        <w:contextualSpacing/>
        <w:jc w:val="center"/>
        <w:rPr>
          <w:rFonts w:ascii="Times New Roman" w:hAnsi="Times New Roman" w:cs="Times New Roman"/>
          <w:sz w:val="24"/>
          <w:szCs w:val="24"/>
        </w:rPr>
      </w:pPr>
      <w:r w:rsidRPr="00A746A5">
        <w:rPr>
          <w:rFonts w:ascii="Times New Roman" w:hAnsi="Times New Roman" w:cs="Times New Roman"/>
          <w:sz w:val="24"/>
          <w:szCs w:val="24"/>
        </w:rPr>
        <w:t xml:space="preserve">Рисунок 2 – Поверхность ликвидус диаграммы состояния </w:t>
      </w:r>
      <w:r w:rsidRPr="00A746A5">
        <w:rPr>
          <w:rFonts w:ascii="Times New Roman" w:hAnsi="Times New Roman" w:cs="Times New Roman"/>
          <w:sz w:val="24"/>
          <w:szCs w:val="24"/>
          <w:lang w:val="en-US"/>
        </w:rPr>
        <w:t>Cu</w:t>
      </w:r>
      <w:r w:rsidRPr="00A746A5">
        <w:rPr>
          <w:rFonts w:ascii="Times New Roman" w:hAnsi="Times New Roman" w:cs="Times New Roman"/>
          <w:sz w:val="24"/>
          <w:szCs w:val="24"/>
        </w:rPr>
        <w:t>-</w:t>
      </w:r>
      <w:r w:rsidRPr="00A746A5">
        <w:rPr>
          <w:rFonts w:ascii="Times New Roman" w:hAnsi="Times New Roman" w:cs="Times New Roman"/>
          <w:sz w:val="24"/>
          <w:szCs w:val="24"/>
          <w:lang w:val="en-US"/>
        </w:rPr>
        <w:t>Ni</w:t>
      </w:r>
      <w:r w:rsidRPr="00A746A5">
        <w:rPr>
          <w:rFonts w:ascii="Times New Roman" w:hAnsi="Times New Roman" w:cs="Times New Roman"/>
          <w:sz w:val="24"/>
          <w:szCs w:val="24"/>
        </w:rPr>
        <w:t>-</w:t>
      </w:r>
      <w:r w:rsidRPr="00A746A5">
        <w:rPr>
          <w:rFonts w:ascii="Times New Roman" w:hAnsi="Times New Roman" w:cs="Times New Roman"/>
          <w:sz w:val="24"/>
          <w:szCs w:val="24"/>
          <w:lang w:val="en-US"/>
        </w:rPr>
        <w:t>Fe</w:t>
      </w:r>
      <w:r w:rsidRPr="00A746A5">
        <w:rPr>
          <w:rFonts w:ascii="Times New Roman" w:hAnsi="Times New Roman" w:cs="Times New Roman"/>
          <w:sz w:val="24"/>
          <w:szCs w:val="24"/>
        </w:rPr>
        <w:t xml:space="preserve"> [1</w:t>
      </w:r>
      <w:r w:rsidR="000E246B" w:rsidRPr="00A746A5">
        <w:rPr>
          <w:rFonts w:ascii="Times New Roman" w:hAnsi="Times New Roman" w:cs="Times New Roman"/>
          <w:sz w:val="24"/>
          <w:szCs w:val="24"/>
        </w:rPr>
        <w:t>7</w:t>
      </w:r>
      <w:r w:rsidRPr="00A746A5">
        <w:rPr>
          <w:rFonts w:ascii="Times New Roman" w:hAnsi="Times New Roman" w:cs="Times New Roman"/>
          <w:sz w:val="24"/>
          <w:szCs w:val="24"/>
        </w:rPr>
        <w:t>]</w:t>
      </w:r>
    </w:p>
    <w:p w14:paraId="3DC00EB4" w14:textId="77777777" w:rsidR="003C460C" w:rsidRPr="00A746A5" w:rsidRDefault="003C460C" w:rsidP="00C64461">
      <w:pPr>
        <w:spacing w:after="0" w:line="360" w:lineRule="auto"/>
        <w:ind w:firstLine="709"/>
        <w:contextualSpacing/>
        <w:jc w:val="both"/>
        <w:rPr>
          <w:rFonts w:ascii="Times New Roman" w:hAnsi="Times New Roman" w:cs="Times New Roman"/>
          <w:b/>
          <w:i/>
          <w:sz w:val="24"/>
          <w:szCs w:val="24"/>
        </w:rPr>
      </w:pPr>
    </w:p>
    <w:p w14:paraId="61702C69" w14:textId="103BA9CD" w:rsidR="004B4186" w:rsidRPr="00E91330" w:rsidRDefault="004B4186" w:rsidP="00C64461">
      <w:pPr>
        <w:spacing w:after="0" w:line="360" w:lineRule="auto"/>
        <w:ind w:firstLine="709"/>
        <w:contextualSpacing/>
        <w:jc w:val="both"/>
        <w:rPr>
          <w:rFonts w:ascii="Times New Roman" w:hAnsi="Times New Roman" w:cs="Times New Roman"/>
          <w:sz w:val="24"/>
          <w:szCs w:val="24"/>
        </w:rPr>
      </w:pPr>
      <w:r w:rsidRPr="00A746A5">
        <w:rPr>
          <w:rFonts w:ascii="Times New Roman" w:hAnsi="Times New Roman" w:cs="Times New Roman"/>
          <w:sz w:val="24"/>
          <w:szCs w:val="24"/>
        </w:rPr>
        <w:t xml:space="preserve">Исследования проводились в высокотемпературной установке типа </w:t>
      </w:r>
      <w:proofErr w:type="spellStart"/>
      <w:r w:rsidRPr="00A746A5">
        <w:rPr>
          <w:rFonts w:ascii="Times New Roman" w:hAnsi="Times New Roman" w:cs="Times New Roman"/>
          <w:sz w:val="24"/>
          <w:szCs w:val="24"/>
        </w:rPr>
        <w:t>Таммана</w:t>
      </w:r>
      <w:proofErr w:type="spellEnd"/>
      <w:r w:rsidRPr="00A746A5">
        <w:rPr>
          <w:rFonts w:ascii="Times New Roman" w:hAnsi="Times New Roman" w:cs="Times New Roman"/>
          <w:sz w:val="24"/>
          <w:szCs w:val="24"/>
        </w:rPr>
        <w:t>.</w:t>
      </w:r>
      <w:r w:rsidR="002B4964" w:rsidRPr="00A746A5">
        <w:rPr>
          <w:rFonts w:ascii="Times New Roman" w:hAnsi="Times New Roman" w:cs="Times New Roman"/>
          <w:sz w:val="24"/>
          <w:szCs w:val="24"/>
        </w:rPr>
        <w:t xml:space="preserve"> </w:t>
      </w:r>
      <w:r w:rsidRPr="00A746A5">
        <w:rPr>
          <w:rFonts w:ascii="Times New Roman" w:hAnsi="Times New Roman" w:cs="Times New Roman"/>
          <w:sz w:val="24"/>
          <w:szCs w:val="24"/>
        </w:rPr>
        <w:t>Высокотемпературная установка состоит из печи, нагревателем в которой служит графитовая труба, и силового трансформатора. Схема печи представлена на рисунке</w:t>
      </w:r>
      <w:r w:rsidRPr="00E91330">
        <w:rPr>
          <w:rFonts w:ascii="Times New Roman" w:hAnsi="Times New Roman" w:cs="Times New Roman"/>
          <w:sz w:val="24"/>
          <w:szCs w:val="24"/>
        </w:rPr>
        <w:t xml:space="preserve"> </w:t>
      </w:r>
      <w:r w:rsidR="0041226D" w:rsidRPr="00E91330">
        <w:rPr>
          <w:rFonts w:ascii="Times New Roman" w:hAnsi="Times New Roman" w:cs="Times New Roman"/>
          <w:sz w:val="24"/>
          <w:szCs w:val="24"/>
        </w:rPr>
        <w:t>3</w:t>
      </w:r>
      <w:r w:rsidRPr="00E91330">
        <w:rPr>
          <w:rFonts w:ascii="Times New Roman" w:hAnsi="Times New Roman" w:cs="Times New Roman"/>
          <w:sz w:val="24"/>
          <w:szCs w:val="24"/>
        </w:rPr>
        <w:t>.</w:t>
      </w:r>
    </w:p>
    <w:p w14:paraId="276497D4" w14:textId="77777777" w:rsidR="004B4186" w:rsidRPr="00E91330" w:rsidRDefault="004B4186" w:rsidP="00C64461">
      <w:pPr>
        <w:spacing w:after="0" w:line="360" w:lineRule="auto"/>
        <w:contextualSpacing/>
        <w:jc w:val="center"/>
        <w:rPr>
          <w:rFonts w:ascii="Times New Roman" w:hAnsi="Times New Roman" w:cs="Times New Roman"/>
          <w:sz w:val="24"/>
          <w:szCs w:val="24"/>
        </w:rPr>
      </w:pPr>
      <w:r w:rsidRPr="00E91330">
        <w:rPr>
          <w:rFonts w:ascii="Times New Roman" w:hAnsi="Times New Roman" w:cs="Times New Roman"/>
          <w:noProof/>
          <w:sz w:val="24"/>
          <w:szCs w:val="24"/>
        </w:rPr>
        <w:drawing>
          <wp:inline distT="0" distB="0" distL="0" distR="0" wp14:anchorId="51256556" wp14:editId="22AD805E">
            <wp:extent cx="2254103" cy="2966483"/>
            <wp:effectExtent l="0" t="0" r="0" b="5715"/>
            <wp:docPr id="6" name="Рисунок 6" descr="Тамма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Тамман"/>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 t="3961" r="783" b="3931"/>
                    <a:stretch/>
                  </pic:blipFill>
                  <pic:spPr bwMode="auto">
                    <a:xfrm>
                      <a:off x="0" y="0"/>
                      <a:ext cx="2259830" cy="2974020"/>
                    </a:xfrm>
                    <a:prstGeom prst="rect">
                      <a:avLst/>
                    </a:prstGeom>
                    <a:noFill/>
                    <a:ln>
                      <a:noFill/>
                    </a:ln>
                    <a:extLst>
                      <a:ext uri="{53640926-AAD7-44D8-BBD7-CCE9431645EC}">
                        <a14:shadowObscured xmlns:a14="http://schemas.microsoft.com/office/drawing/2010/main"/>
                      </a:ext>
                    </a:extLst>
                  </pic:spPr>
                </pic:pic>
              </a:graphicData>
            </a:graphic>
          </wp:inline>
        </w:drawing>
      </w:r>
    </w:p>
    <w:p w14:paraId="59217821" w14:textId="3670909F" w:rsidR="004B4186" w:rsidRPr="00E91330" w:rsidRDefault="004B4186" w:rsidP="00C64461">
      <w:pPr>
        <w:spacing w:after="0" w:line="240" w:lineRule="auto"/>
        <w:ind w:firstLine="709"/>
        <w:contextualSpacing/>
        <w:jc w:val="center"/>
        <w:rPr>
          <w:rFonts w:ascii="Times New Roman" w:hAnsi="Times New Roman" w:cs="Times New Roman"/>
          <w:sz w:val="24"/>
          <w:szCs w:val="24"/>
        </w:rPr>
      </w:pPr>
      <w:r w:rsidRPr="00E91330">
        <w:rPr>
          <w:rFonts w:ascii="Times New Roman" w:hAnsi="Times New Roman" w:cs="Times New Roman"/>
          <w:sz w:val="24"/>
          <w:szCs w:val="24"/>
        </w:rPr>
        <w:t xml:space="preserve">Рисунок </w:t>
      </w:r>
      <w:r w:rsidR="0041226D" w:rsidRPr="00E91330">
        <w:rPr>
          <w:rFonts w:ascii="Times New Roman" w:hAnsi="Times New Roman" w:cs="Times New Roman"/>
          <w:sz w:val="24"/>
          <w:szCs w:val="24"/>
        </w:rPr>
        <w:t>3</w:t>
      </w:r>
      <w:r w:rsidRPr="00E91330">
        <w:rPr>
          <w:rFonts w:ascii="Times New Roman" w:hAnsi="Times New Roman" w:cs="Times New Roman"/>
          <w:sz w:val="24"/>
          <w:szCs w:val="24"/>
        </w:rPr>
        <w:t xml:space="preserve"> – Схема печи высокотемпературной установки типа </w:t>
      </w:r>
      <w:proofErr w:type="spellStart"/>
      <w:r w:rsidRPr="00E91330">
        <w:rPr>
          <w:rFonts w:ascii="Times New Roman" w:hAnsi="Times New Roman" w:cs="Times New Roman"/>
          <w:sz w:val="24"/>
          <w:szCs w:val="24"/>
        </w:rPr>
        <w:t>Таммана</w:t>
      </w:r>
      <w:proofErr w:type="spellEnd"/>
    </w:p>
    <w:p w14:paraId="740A7B34" w14:textId="77777777" w:rsidR="004B4186" w:rsidRPr="00E91330" w:rsidRDefault="004B4186" w:rsidP="00C64461">
      <w:pPr>
        <w:spacing w:after="0" w:line="240" w:lineRule="auto"/>
        <w:ind w:firstLine="709"/>
        <w:contextualSpacing/>
        <w:jc w:val="center"/>
        <w:rPr>
          <w:rFonts w:ascii="Times New Roman" w:hAnsi="Times New Roman" w:cs="Times New Roman"/>
          <w:sz w:val="24"/>
          <w:szCs w:val="24"/>
        </w:rPr>
      </w:pPr>
      <w:r w:rsidRPr="00E91330">
        <w:rPr>
          <w:rFonts w:ascii="Times New Roman" w:hAnsi="Times New Roman" w:cs="Times New Roman"/>
          <w:sz w:val="24"/>
          <w:szCs w:val="24"/>
        </w:rPr>
        <w:t xml:space="preserve">1 – графитовая труба – нагреватель; 2 – медные </w:t>
      </w:r>
      <w:proofErr w:type="spellStart"/>
      <w:r w:rsidRPr="00E91330">
        <w:rPr>
          <w:rFonts w:ascii="Times New Roman" w:hAnsi="Times New Roman" w:cs="Times New Roman"/>
          <w:sz w:val="24"/>
          <w:szCs w:val="24"/>
        </w:rPr>
        <w:t>водоохлаждаемые</w:t>
      </w:r>
      <w:proofErr w:type="spellEnd"/>
      <w:r w:rsidRPr="00E91330">
        <w:rPr>
          <w:rFonts w:ascii="Times New Roman" w:hAnsi="Times New Roman" w:cs="Times New Roman"/>
          <w:sz w:val="24"/>
          <w:szCs w:val="24"/>
        </w:rPr>
        <w:t xml:space="preserve"> </w:t>
      </w:r>
      <w:proofErr w:type="spellStart"/>
      <w:r w:rsidRPr="00E91330">
        <w:rPr>
          <w:rFonts w:ascii="Times New Roman" w:hAnsi="Times New Roman" w:cs="Times New Roman"/>
          <w:sz w:val="24"/>
          <w:szCs w:val="24"/>
        </w:rPr>
        <w:t>токоподводы</w:t>
      </w:r>
      <w:proofErr w:type="spellEnd"/>
      <w:r w:rsidRPr="00E91330">
        <w:rPr>
          <w:rFonts w:ascii="Times New Roman" w:hAnsi="Times New Roman" w:cs="Times New Roman"/>
          <w:sz w:val="24"/>
          <w:szCs w:val="24"/>
        </w:rPr>
        <w:t xml:space="preserve">; 3 – </w:t>
      </w:r>
      <w:proofErr w:type="spellStart"/>
      <w:r w:rsidRPr="00E91330">
        <w:rPr>
          <w:rFonts w:ascii="Times New Roman" w:hAnsi="Times New Roman" w:cs="Times New Roman"/>
          <w:sz w:val="24"/>
          <w:szCs w:val="24"/>
        </w:rPr>
        <w:t>водоохлаждаемый</w:t>
      </w:r>
      <w:proofErr w:type="spellEnd"/>
      <w:r w:rsidRPr="00E91330">
        <w:rPr>
          <w:rFonts w:ascii="Times New Roman" w:hAnsi="Times New Roman" w:cs="Times New Roman"/>
          <w:sz w:val="24"/>
          <w:szCs w:val="24"/>
        </w:rPr>
        <w:t xml:space="preserve"> кожух; 4 – </w:t>
      </w:r>
      <w:proofErr w:type="spellStart"/>
      <w:r w:rsidRPr="00E91330">
        <w:rPr>
          <w:rFonts w:ascii="Times New Roman" w:hAnsi="Times New Roman" w:cs="Times New Roman"/>
          <w:sz w:val="24"/>
          <w:szCs w:val="24"/>
        </w:rPr>
        <w:t>электроизоляторы</w:t>
      </w:r>
      <w:proofErr w:type="spellEnd"/>
      <w:r w:rsidRPr="00E91330">
        <w:rPr>
          <w:rFonts w:ascii="Times New Roman" w:hAnsi="Times New Roman" w:cs="Times New Roman"/>
          <w:sz w:val="24"/>
          <w:szCs w:val="24"/>
        </w:rPr>
        <w:t>; 5 – тепловой экран; 6 – тигель; 7 – теплоизолятор; 8 – керамический (Al</w:t>
      </w:r>
      <w:r w:rsidRPr="00E91330">
        <w:rPr>
          <w:rFonts w:ascii="Times New Roman" w:hAnsi="Times New Roman" w:cs="Times New Roman"/>
          <w:sz w:val="24"/>
          <w:szCs w:val="24"/>
          <w:vertAlign w:val="subscript"/>
        </w:rPr>
        <w:t>2</w:t>
      </w:r>
      <w:r w:rsidRPr="00E91330">
        <w:rPr>
          <w:rFonts w:ascii="Times New Roman" w:hAnsi="Times New Roman" w:cs="Times New Roman"/>
          <w:sz w:val="24"/>
          <w:szCs w:val="24"/>
        </w:rPr>
        <w:t>O</w:t>
      </w:r>
      <w:r w:rsidRPr="00E91330">
        <w:rPr>
          <w:rFonts w:ascii="Times New Roman" w:hAnsi="Times New Roman" w:cs="Times New Roman"/>
          <w:sz w:val="24"/>
          <w:szCs w:val="24"/>
          <w:vertAlign w:val="subscript"/>
        </w:rPr>
        <w:t>3</w:t>
      </w:r>
      <w:r w:rsidRPr="00E91330">
        <w:rPr>
          <w:rFonts w:ascii="Times New Roman" w:hAnsi="Times New Roman" w:cs="Times New Roman"/>
          <w:sz w:val="24"/>
          <w:szCs w:val="24"/>
        </w:rPr>
        <w:t>) реактор; 9 – чехол с термопарой; 10 – нижний кожух, 11 – трубка подачи дутья</w:t>
      </w:r>
    </w:p>
    <w:p w14:paraId="38FE58FC" w14:textId="77777777" w:rsidR="005557F1" w:rsidRPr="00E91330" w:rsidRDefault="005557F1" w:rsidP="00C64461">
      <w:pPr>
        <w:spacing w:after="0" w:line="360" w:lineRule="auto"/>
        <w:ind w:firstLine="709"/>
        <w:jc w:val="both"/>
        <w:rPr>
          <w:rFonts w:ascii="Times New Roman" w:hAnsi="Times New Roman" w:cs="Times New Roman"/>
          <w:sz w:val="24"/>
          <w:szCs w:val="24"/>
        </w:rPr>
      </w:pPr>
    </w:p>
    <w:p w14:paraId="3A6F181A" w14:textId="59F3EB85" w:rsidR="009B4DA5" w:rsidRPr="00E91330" w:rsidRDefault="009B4DA5" w:rsidP="00C64461">
      <w:pPr>
        <w:spacing w:after="0" w:line="360" w:lineRule="auto"/>
        <w:ind w:firstLine="709"/>
        <w:jc w:val="both"/>
        <w:rPr>
          <w:rFonts w:ascii="Times New Roman" w:hAnsi="Times New Roman" w:cs="Times New Roman"/>
          <w:sz w:val="24"/>
          <w:szCs w:val="24"/>
        </w:rPr>
      </w:pPr>
      <w:r w:rsidRPr="00E91330">
        <w:rPr>
          <w:rFonts w:ascii="Times New Roman" w:hAnsi="Times New Roman" w:cs="Times New Roman"/>
          <w:sz w:val="24"/>
          <w:szCs w:val="24"/>
        </w:rPr>
        <w:lastRenderedPageBreak/>
        <w:t xml:space="preserve">Методика проведения исследований заключалась в следующем: в алундовый тигель (6) загружали 100 </w:t>
      </w:r>
      <w:proofErr w:type="spellStart"/>
      <w:r w:rsidRPr="00E91330">
        <w:rPr>
          <w:rFonts w:ascii="Times New Roman" w:hAnsi="Times New Roman" w:cs="Times New Roman"/>
          <w:sz w:val="24"/>
          <w:szCs w:val="24"/>
        </w:rPr>
        <w:t>гр</w:t>
      </w:r>
      <w:proofErr w:type="spellEnd"/>
      <w:r w:rsidRPr="00E91330">
        <w:rPr>
          <w:rFonts w:ascii="Times New Roman" w:hAnsi="Times New Roman" w:cs="Times New Roman"/>
          <w:sz w:val="24"/>
          <w:szCs w:val="24"/>
        </w:rPr>
        <w:t xml:space="preserve"> предварительно подготовленного фаялита </w:t>
      </w:r>
      <w:r w:rsidRPr="00E91330">
        <w:rPr>
          <w:rFonts w:ascii="Times New Roman" w:hAnsi="Times New Roman" w:cs="Times New Roman"/>
          <w:sz w:val="24"/>
          <w:szCs w:val="24"/>
          <w:lang w:val="en-US"/>
        </w:rPr>
        <w:t>Fe</w:t>
      </w:r>
      <w:r w:rsidRPr="00E91330">
        <w:rPr>
          <w:rFonts w:ascii="Times New Roman" w:hAnsi="Times New Roman" w:cs="Times New Roman"/>
          <w:sz w:val="24"/>
          <w:szCs w:val="24"/>
          <w:vertAlign w:val="subscript"/>
        </w:rPr>
        <w:t>2</w:t>
      </w:r>
      <w:proofErr w:type="spellStart"/>
      <w:r w:rsidRPr="00E91330">
        <w:rPr>
          <w:rFonts w:ascii="Times New Roman" w:hAnsi="Times New Roman" w:cs="Times New Roman"/>
          <w:sz w:val="24"/>
          <w:szCs w:val="24"/>
          <w:lang w:val="en-US"/>
        </w:rPr>
        <w:t>SiO</w:t>
      </w:r>
      <w:proofErr w:type="spellEnd"/>
      <w:r w:rsidRPr="00E91330">
        <w:rPr>
          <w:rFonts w:ascii="Times New Roman" w:hAnsi="Times New Roman" w:cs="Times New Roman"/>
          <w:sz w:val="24"/>
          <w:szCs w:val="24"/>
          <w:vertAlign w:val="subscript"/>
        </w:rPr>
        <w:t>4</w:t>
      </w:r>
      <w:r w:rsidRPr="00E91330">
        <w:rPr>
          <w:rFonts w:ascii="Times New Roman" w:hAnsi="Times New Roman" w:cs="Times New Roman"/>
          <w:sz w:val="24"/>
          <w:szCs w:val="24"/>
        </w:rPr>
        <w:t xml:space="preserve">, а также 5 </w:t>
      </w:r>
      <w:proofErr w:type="spellStart"/>
      <w:r w:rsidRPr="00E91330">
        <w:rPr>
          <w:rFonts w:ascii="Times New Roman" w:hAnsi="Times New Roman" w:cs="Times New Roman"/>
          <w:sz w:val="24"/>
          <w:szCs w:val="24"/>
        </w:rPr>
        <w:t>гр</w:t>
      </w:r>
      <w:proofErr w:type="spellEnd"/>
      <w:r w:rsidRPr="00E91330">
        <w:rPr>
          <w:rFonts w:ascii="Times New Roman" w:hAnsi="Times New Roman" w:cs="Times New Roman"/>
          <w:sz w:val="24"/>
          <w:szCs w:val="24"/>
        </w:rPr>
        <w:t xml:space="preserve"> оксида меди </w:t>
      </w:r>
      <w:r w:rsidRPr="00E91330">
        <w:rPr>
          <w:rFonts w:ascii="Times New Roman" w:hAnsi="Times New Roman" w:cs="Times New Roman"/>
          <w:sz w:val="24"/>
          <w:szCs w:val="24"/>
          <w:lang w:val="en-US"/>
        </w:rPr>
        <w:t>Cu</w:t>
      </w:r>
      <w:r w:rsidRPr="00E91330">
        <w:rPr>
          <w:rFonts w:ascii="Times New Roman" w:hAnsi="Times New Roman" w:cs="Times New Roman"/>
          <w:sz w:val="24"/>
          <w:szCs w:val="24"/>
          <w:vertAlign w:val="subscript"/>
        </w:rPr>
        <w:t>2</w:t>
      </w:r>
      <w:r w:rsidRPr="00E91330">
        <w:rPr>
          <w:rFonts w:ascii="Times New Roman" w:hAnsi="Times New Roman" w:cs="Times New Roman"/>
          <w:sz w:val="24"/>
          <w:szCs w:val="24"/>
          <w:lang w:val="en-US"/>
        </w:rPr>
        <w:t>O</w:t>
      </w:r>
      <w:r w:rsidRPr="00E91330">
        <w:rPr>
          <w:rFonts w:ascii="Times New Roman" w:hAnsi="Times New Roman" w:cs="Times New Roman"/>
          <w:sz w:val="24"/>
          <w:szCs w:val="24"/>
        </w:rPr>
        <w:t xml:space="preserve"> и 15 </w:t>
      </w:r>
      <w:proofErr w:type="spellStart"/>
      <w:r w:rsidRPr="00E91330">
        <w:rPr>
          <w:rFonts w:ascii="Times New Roman" w:hAnsi="Times New Roman" w:cs="Times New Roman"/>
          <w:sz w:val="24"/>
          <w:szCs w:val="24"/>
        </w:rPr>
        <w:t>гр</w:t>
      </w:r>
      <w:proofErr w:type="spellEnd"/>
      <w:r w:rsidRPr="00E91330">
        <w:rPr>
          <w:rFonts w:ascii="Times New Roman" w:hAnsi="Times New Roman" w:cs="Times New Roman"/>
          <w:sz w:val="24"/>
          <w:szCs w:val="24"/>
        </w:rPr>
        <w:t xml:space="preserve"> оксида никеля </w:t>
      </w:r>
      <w:proofErr w:type="spellStart"/>
      <w:r w:rsidRPr="00E91330">
        <w:rPr>
          <w:rFonts w:ascii="Times New Roman" w:hAnsi="Times New Roman" w:cs="Times New Roman"/>
          <w:sz w:val="24"/>
          <w:szCs w:val="24"/>
          <w:lang w:val="en-US"/>
        </w:rPr>
        <w:t>NiO</w:t>
      </w:r>
      <w:proofErr w:type="spellEnd"/>
      <w:r w:rsidR="00B522CB" w:rsidRPr="00E91330">
        <w:rPr>
          <w:rFonts w:ascii="Times New Roman" w:hAnsi="Times New Roman" w:cs="Times New Roman"/>
          <w:sz w:val="24"/>
          <w:szCs w:val="24"/>
        </w:rPr>
        <w:t xml:space="preserve">. Стоит отметить, что исходная масса навески оксидов и расход восстановительного газа были рассчитаны методом термодинамического моделирования в программном пакете </w:t>
      </w:r>
      <w:proofErr w:type="spellStart"/>
      <w:r w:rsidR="00B522CB" w:rsidRPr="00E91330">
        <w:rPr>
          <w:rFonts w:ascii="Times New Roman" w:hAnsi="Times New Roman" w:cs="Times New Roman"/>
          <w:sz w:val="24"/>
          <w:szCs w:val="24"/>
          <w:lang w:val="en-US"/>
        </w:rPr>
        <w:t>FactSage</w:t>
      </w:r>
      <w:proofErr w:type="spellEnd"/>
      <w:r w:rsidR="00B522CB" w:rsidRPr="00E91330">
        <w:rPr>
          <w:rStyle w:val="ab"/>
          <w:rFonts w:ascii="Times New Roman" w:hAnsi="Times New Roman" w:cs="Times New Roman"/>
          <w:sz w:val="24"/>
          <w:szCs w:val="24"/>
          <w:lang w:val="en-US"/>
        </w:rPr>
        <w:footnoteReference w:id="1"/>
      </w:r>
      <w:r w:rsidR="00B522CB" w:rsidRPr="00E91330">
        <w:rPr>
          <w:rFonts w:ascii="Times New Roman" w:hAnsi="Times New Roman" w:cs="Times New Roman"/>
          <w:sz w:val="24"/>
          <w:szCs w:val="24"/>
        </w:rPr>
        <w:t xml:space="preserve"> [1</w:t>
      </w:r>
      <w:r w:rsidR="000E246B" w:rsidRPr="000E246B">
        <w:rPr>
          <w:rFonts w:ascii="Times New Roman" w:hAnsi="Times New Roman" w:cs="Times New Roman"/>
          <w:sz w:val="24"/>
          <w:szCs w:val="24"/>
        </w:rPr>
        <w:t>8</w:t>
      </w:r>
      <w:r w:rsidR="00B522CB" w:rsidRPr="00E91330">
        <w:rPr>
          <w:rFonts w:ascii="Times New Roman" w:hAnsi="Times New Roman" w:cs="Times New Roman"/>
          <w:sz w:val="24"/>
          <w:szCs w:val="24"/>
        </w:rPr>
        <w:t xml:space="preserve">] таким образом, чтобы после восстановления монооксидом углерода температура ликвидус получаемого сплава была выше температуры плавления фаялита, представляющего основу шлакового расплава, и составляла 1350-1400 </w:t>
      </w:r>
      <w:proofErr w:type="spellStart"/>
      <w:r w:rsidR="00B522CB" w:rsidRPr="00E91330">
        <w:rPr>
          <w:rFonts w:ascii="Times New Roman" w:hAnsi="Times New Roman" w:cs="Times New Roman"/>
          <w:sz w:val="24"/>
          <w:szCs w:val="24"/>
          <w:vertAlign w:val="superscript"/>
        </w:rPr>
        <w:t>о</w:t>
      </w:r>
      <w:r w:rsidR="00B522CB" w:rsidRPr="00E91330">
        <w:rPr>
          <w:rFonts w:ascii="Times New Roman" w:hAnsi="Times New Roman" w:cs="Times New Roman"/>
          <w:sz w:val="24"/>
          <w:szCs w:val="24"/>
        </w:rPr>
        <w:t>С</w:t>
      </w:r>
      <w:proofErr w:type="spellEnd"/>
      <w:r w:rsidR="00B522CB" w:rsidRPr="00E91330">
        <w:rPr>
          <w:rFonts w:ascii="Times New Roman" w:hAnsi="Times New Roman" w:cs="Times New Roman"/>
          <w:sz w:val="24"/>
          <w:szCs w:val="24"/>
        </w:rPr>
        <w:t xml:space="preserve">. </w:t>
      </w:r>
      <w:r w:rsidRPr="00E91330">
        <w:rPr>
          <w:rFonts w:ascii="Times New Roman" w:hAnsi="Times New Roman" w:cs="Times New Roman"/>
          <w:sz w:val="24"/>
          <w:szCs w:val="24"/>
        </w:rPr>
        <w:t xml:space="preserve">После проплавления материала через </w:t>
      </w:r>
      <w:proofErr w:type="spellStart"/>
      <w:r w:rsidRPr="00E91330">
        <w:rPr>
          <w:rFonts w:ascii="Times New Roman" w:hAnsi="Times New Roman" w:cs="Times New Roman"/>
          <w:sz w:val="24"/>
          <w:szCs w:val="24"/>
        </w:rPr>
        <w:t>алундовую</w:t>
      </w:r>
      <w:proofErr w:type="spellEnd"/>
      <w:r w:rsidRPr="00E91330">
        <w:rPr>
          <w:rFonts w:ascii="Times New Roman" w:hAnsi="Times New Roman" w:cs="Times New Roman"/>
          <w:sz w:val="24"/>
          <w:szCs w:val="24"/>
        </w:rPr>
        <w:t xml:space="preserve"> трубочку (11) начинали продувку расплава восстановительным газом – монооксидом углерода. Расход газа во всех опытах был одинаковым и равнялся 0,4 л/мин. По достижении 10 минут ведения процесса, не прекращая продувку расплава газом, осуществлялся отбор пробы расплава путем опускания в расплав стального стержня, тем самым производя закалку пробы. После отбора пробы расплава «на ломок», продувку прекращали и осуществляли выдержку расплава в течении 10 минут. По окончании опыта печь отключали. Затем тигель с расплавом вынимали из печи, охлаждали, взвешивали общую массу, отделяли шлак от </w:t>
      </w:r>
      <w:r w:rsidRPr="00A746A5">
        <w:rPr>
          <w:rFonts w:ascii="Times New Roman" w:hAnsi="Times New Roman" w:cs="Times New Roman"/>
          <w:sz w:val="24"/>
          <w:szCs w:val="24"/>
        </w:rPr>
        <w:t>сплава, взвешивали массу сплава, а массу шлака определяли по разности.  Всего было поставлено 5 опытов, в которых варьировали температуру ведения процесса от 1300</w:t>
      </w:r>
      <w:r w:rsidR="00010DFD" w:rsidRPr="00A746A5">
        <w:rPr>
          <w:rFonts w:ascii="Times New Roman" w:hAnsi="Times New Roman" w:cs="Times New Roman"/>
          <w:sz w:val="24"/>
          <w:szCs w:val="24"/>
        </w:rPr>
        <w:t xml:space="preserve"> </w:t>
      </w:r>
      <w:r w:rsidRPr="00A746A5">
        <w:rPr>
          <w:rFonts w:ascii="Times New Roman" w:hAnsi="Times New Roman" w:cs="Times New Roman"/>
          <w:sz w:val="24"/>
          <w:szCs w:val="24"/>
        </w:rPr>
        <w:t>до</w:t>
      </w:r>
      <w:r w:rsidR="00010DFD" w:rsidRPr="00A746A5">
        <w:rPr>
          <w:rFonts w:ascii="Times New Roman" w:hAnsi="Times New Roman" w:cs="Times New Roman"/>
          <w:sz w:val="24"/>
          <w:szCs w:val="24"/>
        </w:rPr>
        <w:t xml:space="preserve"> </w:t>
      </w:r>
      <w:r w:rsidRPr="00A746A5">
        <w:rPr>
          <w:rFonts w:ascii="Times New Roman" w:hAnsi="Times New Roman" w:cs="Times New Roman"/>
          <w:sz w:val="24"/>
          <w:szCs w:val="24"/>
        </w:rPr>
        <w:t xml:space="preserve">1500 </w:t>
      </w:r>
      <w:proofErr w:type="spellStart"/>
      <w:r w:rsidRPr="00A746A5">
        <w:rPr>
          <w:rFonts w:ascii="Times New Roman" w:hAnsi="Times New Roman" w:cs="Times New Roman"/>
          <w:sz w:val="24"/>
          <w:szCs w:val="24"/>
          <w:vertAlign w:val="superscript"/>
        </w:rPr>
        <w:t>о</w:t>
      </w:r>
      <w:r w:rsidRPr="00A746A5">
        <w:rPr>
          <w:rFonts w:ascii="Times New Roman" w:hAnsi="Times New Roman" w:cs="Times New Roman"/>
          <w:sz w:val="24"/>
          <w:szCs w:val="24"/>
        </w:rPr>
        <w:t>С</w:t>
      </w:r>
      <w:proofErr w:type="spellEnd"/>
      <w:r w:rsidRPr="00A746A5">
        <w:rPr>
          <w:rFonts w:ascii="Times New Roman" w:hAnsi="Times New Roman" w:cs="Times New Roman"/>
          <w:sz w:val="24"/>
          <w:szCs w:val="24"/>
        </w:rPr>
        <w:t>. Отобранные пробы расплава анализировались</w:t>
      </w:r>
      <w:r w:rsidR="002B4964" w:rsidRPr="00A746A5">
        <w:rPr>
          <w:rFonts w:ascii="Times New Roman" w:hAnsi="Times New Roman" w:cs="Times New Roman"/>
          <w:sz w:val="24"/>
          <w:szCs w:val="24"/>
        </w:rPr>
        <w:t xml:space="preserve"> методами</w:t>
      </w:r>
      <w:r w:rsidRPr="00A746A5">
        <w:rPr>
          <w:rFonts w:ascii="Times New Roman" w:hAnsi="Times New Roman" w:cs="Times New Roman"/>
          <w:sz w:val="24"/>
          <w:szCs w:val="24"/>
        </w:rPr>
        <w:t xml:space="preserve"> </w:t>
      </w:r>
      <w:r w:rsidR="00DA4B47" w:rsidRPr="00A746A5">
        <w:rPr>
          <w:rFonts w:ascii="Times New Roman" w:hAnsi="Times New Roman" w:cs="Times New Roman"/>
          <w:sz w:val="24"/>
          <w:szCs w:val="24"/>
        </w:rPr>
        <w:t>РЭМ-РСМА</w:t>
      </w:r>
      <w:r w:rsidRPr="00A746A5">
        <w:rPr>
          <w:rStyle w:val="ab"/>
          <w:rFonts w:ascii="Times New Roman" w:hAnsi="Times New Roman" w:cs="Times New Roman"/>
          <w:sz w:val="24"/>
          <w:szCs w:val="24"/>
        </w:rPr>
        <w:footnoteReference w:id="2"/>
      </w:r>
      <w:r w:rsidRPr="00A746A5">
        <w:rPr>
          <w:rFonts w:ascii="Times New Roman" w:hAnsi="Times New Roman" w:cs="Times New Roman"/>
          <w:sz w:val="24"/>
          <w:szCs w:val="24"/>
        </w:rPr>
        <w:t xml:space="preserve"> с целью определения </w:t>
      </w:r>
      <w:r w:rsidR="00DA4B47" w:rsidRPr="00A746A5">
        <w:rPr>
          <w:rFonts w:ascii="Times New Roman" w:hAnsi="Times New Roman" w:cs="Times New Roman"/>
          <w:sz w:val="24"/>
          <w:szCs w:val="24"/>
        </w:rPr>
        <w:t>химического состава</w:t>
      </w:r>
      <w:r w:rsidR="00F4372F" w:rsidRPr="00A746A5">
        <w:rPr>
          <w:rFonts w:ascii="Times New Roman" w:hAnsi="Times New Roman" w:cs="Times New Roman"/>
          <w:sz w:val="24"/>
          <w:szCs w:val="24"/>
        </w:rPr>
        <w:t xml:space="preserve"> железосиликатной основы </w:t>
      </w:r>
      <w:r w:rsidR="009430C4" w:rsidRPr="00A746A5">
        <w:rPr>
          <w:rFonts w:ascii="Times New Roman" w:hAnsi="Times New Roman" w:cs="Times New Roman"/>
          <w:sz w:val="24"/>
          <w:szCs w:val="24"/>
        </w:rPr>
        <w:t xml:space="preserve">шлака </w:t>
      </w:r>
      <w:r w:rsidR="00D85574" w:rsidRPr="00A746A5">
        <w:rPr>
          <w:rFonts w:ascii="Times New Roman" w:hAnsi="Times New Roman" w:cs="Times New Roman"/>
          <w:sz w:val="24"/>
          <w:szCs w:val="24"/>
        </w:rPr>
        <w:t>и</w:t>
      </w:r>
      <w:r w:rsidR="00DA4B47" w:rsidRPr="00A746A5">
        <w:rPr>
          <w:rFonts w:ascii="Times New Roman" w:hAnsi="Times New Roman" w:cs="Times New Roman"/>
          <w:sz w:val="24"/>
          <w:szCs w:val="24"/>
        </w:rPr>
        <w:t xml:space="preserve"> </w:t>
      </w:r>
      <w:r w:rsidRPr="00A746A5">
        <w:rPr>
          <w:rFonts w:ascii="Times New Roman" w:hAnsi="Times New Roman" w:cs="Times New Roman"/>
          <w:sz w:val="24"/>
          <w:szCs w:val="24"/>
        </w:rPr>
        <w:t xml:space="preserve">механической взвеси, а также определения </w:t>
      </w:r>
      <w:r w:rsidR="0002060A" w:rsidRPr="00A746A5">
        <w:rPr>
          <w:rFonts w:ascii="Times New Roman" w:hAnsi="Times New Roman" w:cs="Times New Roman"/>
          <w:sz w:val="24"/>
          <w:szCs w:val="24"/>
        </w:rPr>
        <w:t>объемной доли и крупности металлических корольков</w:t>
      </w:r>
      <w:r w:rsidRPr="00A746A5">
        <w:rPr>
          <w:rFonts w:ascii="Times New Roman" w:hAnsi="Times New Roman" w:cs="Times New Roman"/>
          <w:sz w:val="24"/>
          <w:szCs w:val="24"/>
        </w:rPr>
        <w:t>.</w:t>
      </w:r>
    </w:p>
    <w:p w14:paraId="54A203DE" w14:textId="707D8BA8" w:rsidR="00F21F74" w:rsidRPr="00E91330" w:rsidRDefault="00F21F74" w:rsidP="00C64461">
      <w:pPr>
        <w:ind w:firstLine="709"/>
      </w:pPr>
    </w:p>
    <w:p w14:paraId="43C8AA73" w14:textId="63EC67DC" w:rsidR="00F21F74" w:rsidRPr="000A6D8A" w:rsidRDefault="00512628" w:rsidP="00C64461">
      <w:pPr>
        <w:spacing w:after="0" w:line="360" w:lineRule="auto"/>
        <w:ind w:firstLine="709"/>
        <w:contextualSpacing/>
        <w:jc w:val="both"/>
        <w:rPr>
          <w:rFonts w:ascii="Times New Roman" w:hAnsi="Times New Roman" w:cs="Times New Roman"/>
          <w:sz w:val="24"/>
          <w:szCs w:val="24"/>
        </w:rPr>
      </w:pPr>
      <w:r w:rsidRPr="000A6D8A">
        <w:rPr>
          <w:rFonts w:ascii="Times New Roman" w:hAnsi="Times New Roman" w:cs="Times New Roman"/>
          <w:b/>
          <w:i/>
          <w:sz w:val="24"/>
          <w:szCs w:val="24"/>
        </w:rPr>
        <w:t>Р</w:t>
      </w:r>
      <w:r w:rsidR="00F21F74" w:rsidRPr="000A6D8A">
        <w:rPr>
          <w:rFonts w:ascii="Times New Roman" w:hAnsi="Times New Roman" w:cs="Times New Roman"/>
          <w:b/>
          <w:i/>
          <w:sz w:val="24"/>
          <w:szCs w:val="24"/>
        </w:rPr>
        <w:t>езультаты и их обсуждение</w:t>
      </w:r>
    </w:p>
    <w:p w14:paraId="35B7747B" w14:textId="78BEB767" w:rsidR="00670C47" w:rsidRPr="000A6D8A" w:rsidRDefault="00670C47" w:rsidP="007D7C14">
      <w:pPr>
        <w:spacing w:after="0" w:line="360" w:lineRule="auto"/>
        <w:ind w:firstLine="709"/>
        <w:contextualSpacing/>
        <w:jc w:val="both"/>
        <w:rPr>
          <w:rFonts w:ascii="Times New Roman" w:hAnsi="Times New Roman" w:cs="Times New Roman"/>
          <w:sz w:val="24"/>
          <w:szCs w:val="24"/>
        </w:rPr>
      </w:pPr>
      <w:r w:rsidRPr="000A6D8A">
        <w:rPr>
          <w:rFonts w:ascii="Times New Roman" w:hAnsi="Times New Roman" w:cs="Times New Roman"/>
          <w:sz w:val="24"/>
          <w:szCs w:val="24"/>
        </w:rPr>
        <w:t xml:space="preserve">Как отмечалось ранее, первоначально с целью установления величины выхода сплава, а также состава получаемых продуктов плавки с помощью программного продукта </w:t>
      </w:r>
      <w:proofErr w:type="spellStart"/>
      <w:r w:rsidRPr="000A6D8A">
        <w:rPr>
          <w:rFonts w:ascii="Times New Roman" w:hAnsi="Times New Roman" w:cs="Times New Roman"/>
          <w:sz w:val="24"/>
          <w:szCs w:val="24"/>
          <w:lang w:val="en-US"/>
        </w:rPr>
        <w:t>FactSage</w:t>
      </w:r>
      <w:proofErr w:type="spellEnd"/>
      <w:r w:rsidRPr="000A6D8A">
        <w:rPr>
          <w:rFonts w:ascii="Times New Roman" w:hAnsi="Times New Roman" w:cs="Times New Roman"/>
          <w:sz w:val="24"/>
          <w:szCs w:val="24"/>
        </w:rPr>
        <w:t xml:space="preserve"> был проведен термодинамический анализ процесса восстановление оксидов меди и никеля из железосиликатного расплава монооксидом углерода. </w:t>
      </w:r>
      <w:r w:rsidR="00263ABA" w:rsidRPr="00C02D22">
        <w:rPr>
          <w:rFonts w:ascii="Times New Roman" w:hAnsi="Times New Roman" w:cs="Times New Roman"/>
          <w:sz w:val="24"/>
          <w:szCs w:val="24"/>
        </w:rPr>
        <w:t xml:space="preserve">Расчеты в программном пакете </w:t>
      </w:r>
      <w:proofErr w:type="spellStart"/>
      <w:r w:rsidR="00263ABA" w:rsidRPr="00C02D22">
        <w:rPr>
          <w:rFonts w:ascii="Times New Roman" w:hAnsi="Times New Roman" w:cs="Times New Roman"/>
          <w:sz w:val="24"/>
          <w:szCs w:val="24"/>
          <w:lang w:val="en-US"/>
        </w:rPr>
        <w:t>FactSage</w:t>
      </w:r>
      <w:proofErr w:type="spellEnd"/>
      <w:r w:rsidR="00263ABA" w:rsidRPr="00C02D22">
        <w:rPr>
          <w:rFonts w:ascii="Times New Roman" w:hAnsi="Times New Roman" w:cs="Times New Roman"/>
          <w:sz w:val="24"/>
          <w:szCs w:val="24"/>
        </w:rPr>
        <w:t xml:space="preserve"> позволяют оценить выход продуктов плавки, а также расход восстановительного газа, требуемого для поддержания необходимой степени обеднения расплава.</w:t>
      </w:r>
      <w:r w:rsidR="00054040" w:rsidRPr="000A6D8A">
        <w:rPr>
          <w:rFonts w:ascii="Times New Roman" w:hAnsi="Times New Roman" w:cs="Times New Roman"/>
          <w:sz w:val="24"/>
          <w:szCs w:val="24"/>
        </w:rPr>
        <w:t xml:space="preserve"> Отдельно стоит отметить, что термодинамические расчеты не учитывают потери цветных металлов</w:t>
      </w:r>
      <w:r w:rsidR="006A5926" w:rsidRPr="000A6D8A">
        <w:rPr>
          <w:rFonts w:ascii="Times New Roman" w:hAnsi="Times New Roman" w:cs="Times New Roman"/>
          <w:sz w:val="24"/>
          <w:szCs w:val="24"/>
        </w:rPr>
        <w:t xml:space="preserve"> с механической взвесью. </w:t>
      </w:r>
      <w:r w:rsidRPr="000A6D8A">
        <w:rPr>
          <w:rFonts w:ascii="Times New Roman" w:hAnsi="Times New Roman" w:cs="Times New Roman"/>
          <w:sz w:val="24"/>
          <w:szCs w:val="24"/>
        </w:rPr>
        <w:t xml:space="preserve">Анализ выполнен в исследуемом температурном диапазоне – от 1300 до 1500 </w:t>
      </w:r>
      <w:proofErr w:type="spellStart"/>
      <w:r w:rsidRPr="000A6D8A">
        <w:rPr>
          <w:rFonts w:ascii="Times New Roman" w:hAnsi="Times New Roman" w:cs="Times New Roman"/>
          <w:sz w:val="24"/>
          <w:szCs w:val="24"/>
          <w:vertAlign w:val="superscript"/>
        </w:rPr>
        <w:t>о</w:t>
      </w:r>
      <w:r w:rsidRPr="000A6D8A">
        <w:rPr>
          <w:rFonts w:ascii="Times New Roman" w:hAnsi="Times New Roman" w:cs="Times New Roman"/>
          <w:sz w:val="24"/>
          <w:szCs w:val="24"/>
        </w:rPr>
        <w:t>С</w:t>
      </w:r>
      <w:proofErr w:type="spellEnd"/>
      <w:r w:rsidRPr="000A6D8A">
        <w:rPr>
          <w:rFonts w:ascii="Times New Roman" w:hAnsi="Times New Roman" w:cs="Times New Roman"/>
          <w:sz w:val="24"/>
          <w:szCs w:val="24"/>
        </w:rPr>
        <w:t xml:space="preserve">. Результаты расчетов показывают, что </w:t>
      </w:r>
      <w:r w:rsidR="00141589" w:rsidRPr="000A6D8A">
        <w:rPr>
          <w:rFonts w:ascii="Times New Roman" w:hAnsi="Times New Roman" w:cs="Times New Roman"/>
          <w:sz w:val="24"/>
          <w:szCs w:val="24"/>
        </w:rPr>
        <w:t xml:space="preserve">с </w:t>
      </w:r>
      <w:r w:rsidR="00141589" w:rsidRPr="000A6D8A">
        <w:rPr>
          <w:rFonts w:ascii="Times New Roman" w:hAnsi="Times New Roman" w:cs="Times New Roman"/>
          <w:sz w:val="24"/>
          <w:szCs w:val="24"/>
        </w:rPr>
        <w:lastRenderedPageBreak/>
        <w:t xml:space="preserve">ростом температуры выход сплава снижается, что закономерно ведет к увеличению концентрации цветных металлов в шлаке. </w:t>
      </w:r>
      <w:r w:rsidR="00DF3C4A" w:rsidRPr="000A6D8A">
        <w:rPr>
          <w:rFonts w:ascii="Times New Roman" w:hAnsi="Times New Roman" w:cs="Times New Roman"/>
          <w:sz w:val="24"/>
          <w:szCs w:val="24"/>
        </w:rPr>
        <w:t>Полученные результаты термодинамического моделирования, проиллюстрированные в таблице 1, будут использованы в работе далее при анализе экспериментальных данных.</w:t>
      </w:r>
      <w:r w:rsidR="008472A3" w:rsidRPr="000A6D8A">
        <w:rPr>
          <w:rFonts w:ascii="Times New Roman" w:hAnsi="Times New Roman" w:cs="Times New Roman"/>
          <w:sz w:val="24"/>
          <w:szCs w:val="24"/>
        </w:rPr>
        <w:t xml:space="preserve"> </w:t>
      </w:r>
    </w:p>
    <w:p w14:paraId="10F9F32D" w14:textId="10FC5F77" w:rsidR="00212159" w:rsidRPr="000A6D8A" w:rsidRDefault="00212159" w:rsidP="00DF3C4A">
      <w:pPr>
        <w:spacing w:after="0" w:line="360" w:lineRule="auto"/>
        <w:contextualSpacing/>
        <w:jc w:val="both"/>
        <w:rPr>
          <w:rFonts w:ascii="Times New Roman" w:hAnsi="Times New Roman" w:cs="Times New Roman"/>
          <w:sz w:val="24"/>
          <w:szCs w:val="24"/>
        </w:rPr>
      </w:pPr>
      <w:r w:rsidRPr="000A6D8A">
        <w:rPr>
          <w:rFonts w:ascii="Times New Roman" w:hAnsi="Times New Roman" w:cs="Times New Roman"/>
          <w:sz w:val="24"/>
          <w:szCs w:val="24"/>
        </w:rPr>
        <w:t>Таблица 1 – Результаты термодинамических расчетов</w:t>
      </w:r>
    </w:p>
    <w:tbl>
      <w:tblPr>
        <w:tblW w:w="5000" w:type="pct"/>
        <w:tblLook w:val="04A0" w:firstRow="1" w:lastRow="0" w:firstColumn="1" w:lastColumn="0" w:noHBand="0" w:noVBand="1"/>
      </w:tblPr>
      <w:tblGrid>
        <w:gridCol w:w="952"/>
        <w:gridCol w:w="1563"/>
        <w:gridCol w:w="1500"/>
        <w:gridCol w:w="940"/>
        <w:gridCol w:w="940"/>
        <w:gridCol w:w="804"/>
        <w:gridCol w:w="609"/>
        <w:gridCol w:w="609"/>
        <w:gridCol w:w="714"/>
        <w:gridCol w:w="714"/>
      </w:tblGrid>
      <w:tr w:rsidR="002B4964" w:rsidRPr="000A6D8A" w14:paraId="2906677C" w14:textId="77777777" w:rsidTr="002B4964">
        <w:trPr>
          <w:trHeight w:val="300"/>
        </w:trPr>
        <w:tc>
          <w:tcPr>
            <w:tcW w:w="509"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A5FF7D1" w14:textId="77777777" w:rsidR="002B4964" w:rsidRPr="000A6D8A" w:rsidRDefault="002B4964" w:rsidP="002B4964">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eastAsia="ru-RU"/>
              </w:rPr>
              <w:t>№ опыта</w:t>
            </w:r>
          </w:p>
        </w:tc>
        <w:tc>
          <w:tcPr>
            <w:tcW w:w="836"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EB2DEE5" w14:textId="77777777" w:rsidR="002B4964" w:rsidRPr="000A6D8A" w:rsidRDefault="002B4964" w:rsidP="002B4964">
            <w:pPr>
              <w:spacing w:after="0" w:line="240" w:lineRule="auto"/>
              <w:jc w:val="center"/>
              <w:rPr>
                <w:rFonts w:ascii="Times New Roman" w:eastAsia="Times New Roman" w:hAnsi="Times New Roman" w:cs="Times New Roman"/>
                <w:color w:val="000000"/>
                <w:sz w:val="18"/>
                <w:szCs w:val="18"/>
                <w:lang w:eastAsia="ru-RU"/>
              </w:rPr>
            </w:pPr>
            <w:proofErr w:type="spellStart"/>
            <w:r w:rsidRPr="000A6D8A">
              <w:rPr>
                <w:rFonts w:ascii="Times New Roman" w:eastAsia="Times New Roman" w:hAnsi="Times New Roman" w:cs="Times New Roman"/>
                <w:color w:val="000000"/>
                <w:sz w:val="18"/>
                <w:szCs w:val="18"/>
                <w:lang w:val="en-US" w:eastAsia="ru-RU"/>
              </w:rPr>
              <w:t>Температура</w:t>
            </w:r>
            <w:proofErr w:type="spellEnd"/>
            <w:r w:rsidRPr="000A6D8A">
              <w:rPr>
                <w:rFonts w:ascii="Times New Roman" w:eastAsia="Times New Roman" w:hAnsi="Times New Roman" w:cs="Times New Roman"/>
                <w:color w:val="000000"/>
                <w:sz w:val="18"/>
                <w:szCs w:val="18"/>
                <w:lang w:val="en-US" w:eastAsia="ru-RU"/>
              </w:rPr>
              <w:t xml:space="preserve">, </w:t>
            </w:r>
            <w:proofErr w:type="spellStart"/>
            <w:r w:rsidRPr="000A6D8A">
              <w:rPr>
                <w:rFonts w:ascii="Times New Roman" w:eastAsia="Times New Roman" w:hAnsi="Times New Roman" w:cs="Times New Roman"/>
                <w:color w:val="000000"/>
                <w:sz w:val="18"/>
                <w:szCs w:val="18"/>
                <w:vertAlign w:val="superscript"/>
                <w:lang w:val="en-US" w:eastAsia="ru-RU"/>
              </w:rPr>
              <w:t>о</w:t>
            </w:r>
            <w:r w:rsidRPr="000A6D8A">
              <w:rPr>
                <w:rFonts w:ascii="Times New Roman" w:eastAsia="Times New Roman" w:hAnsi="Times New Roman" w:cs="Times New Roman"/>
                <w:color w:val="000000"/>
                <w:sz w:val="18"/>
                <w:szCs w:val="18"/>
                <w:lang w:val="en-US" w:eastAsia="ru-RU"/>
              </w:rPr>
              <w:t>С</w:t>
            </w:r>
            <w:proofErr w:type="spellEnd"/>
          </w:p>
        </w:tc>
        <w:tc>
          <w:tcPr>
            <w:tcW w:w="802"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F1DEC74" w14:textId="77777777" w:rsidR="002B4964" w:rsidRPr="000A6D8A" w:rsidRDefault="002B4964" w:rsidP="002B4964">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eastAsia="ru-RU"/>
              </w:rPr>
              <w:t>Масса сплава, г</w:t>
            </w:r>
          </w:p>
        </w:tc>
        <w:tc>
          <w:tcPr>
            <w:tcW w:w="1436" w:type="pct"/>
            <w:gridSpan w:val="3"/>
            <w:tcBorders>
              <w:top w:val="single" w:sz="4" w:space="0" w:color="auto"/>
              <w:left w:val="nil"/>
              <w:bottom w:val="single" w:sz="4" w:space="0" w:color="auto"/>
              <w:right w:val="single" w:sz="4" w:space="0" w:color="auto"/>
            </w:tcBorders>
            <w:shd w:val="clear" w:color="auto" w:fill="auto"/>
            <w:noWrap/>
            <w:vAlign w:val="center"/>
            <w:hideMark/>
          </w:tcPr>
          <w:p w14:paraId="1A050253" w14:textId="77777777" w:rsidR="002B4964" w:rsidRPr="000A6D8A" w:rsidRDefault="002B4964" w:rsidP="002B4964">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eastAsia="ru-RU"/>
              </w:rPr>
              <w:t>Содержание в сплаве, % масс.</w:t>
            </w:r>
          </w:p>
        </w:tc>
        <w:tc>
          <w:tcPr>
            <w:tcW w:w="1416" w:type="pct"/>
            <w:gridSpan w:val="4"/>
            <w:tcBorders>
              <w:top w:val="single" w:sz="4" w:space="0" w:color="auto"/>
              <w:left w:val="nil"/>
              <w:bottom w:val="single" w:sz="4" w:space="0" w:color="auto"/>
              <w:right w:val="single" w:sz="4" w:space="0" w:color="auto"/>
            </w:tcBorders>
            <w:shd w:val="clear" w:color="auto" w:fill="auto"/>
            <w:noWrap/>
            <w:vAlign w:val="center"/>
            <w:hideMark/>
          </w:tcPr>
          <w:p w14:paraId="4D36D802" w14:textId="77777777" w:rsidR="002B4964" w:rsidRPr="000A6D8A" w:rsidRDefault="002B4964" w:rsidP="002B4964">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eastAsia="ru-RU"/>
              </w:rPr>
              <w:t>Содержание в шлаке, % масс.</w:t>
            </w:r>
          </w:p>
        </w:tc>
      </w:tr>
      <w:tr w:rsidR="002B4964" w:rsidRPr="000A6D8A" w14:paraId="510B5392" w14:textId="77777777" w:rsidTr="002B4964">
        <w:trPr>
          <w:trHeight w:val="300"/>
        </w:trPr>
        <w:tc>
          <w:tcPr>
            <w:tcW w:w="509"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5BCD889" w14:textId="77777777" w:rsidR="002B4964" w:rsidRPr="000A6D8A" w:rsidRDefault="002B4964" w:rsidP="002B4964">
            <w:pPr>
              <w:spacing w:after="0" w:line="240" w:lineRule="auto"/>
              <w:jc w:val="center"/>
              <w:rPr>
                <w:rFonts w:ascii="Times New Roman" w:eastAsia="Times New Roman" w:hAnsi="Times New Roman" w:cs="Times New Roman"/>
                <w:color w:val="000000"/>
                <w:sz w:val="18"/>
                <w:szCs w:val="18"/>
                <w:lang w:eastAsia="ru-RU"/>
              </w:rPr>
            </w:pPr>
          </w:p>
        </w:tc>
        <w:tc>
          <w:tcPr>
            <w:tcW w:w="836"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8CBED76" w14:textId="77777777" w:rsidR="002B4964" w:rsidRPr="000A6D8A" w:rsidRDefault="002B4964" w:rsidP="002B4964">
            <w:pPr>
              <w:spacing w:after="0" w:line="240" w:lineRule="auto"/>
              <w:jc w:val="center"/>
              <w:rPr>
                <w:rFonts w:ascii="Times New Roman" w:eastAsia="Times New Roman" w:hAnsi="Times New Roman" w:cs="Times New Roman"/>
                <w:color w:val="000000"/>
                <w:sz w:val="18"/>
                <w:szCs w:val="18"/>
                <w:lang w:eastAsia="ru-RU"/>
              </w:rPr>
            </w:pPr>
          </w:p>
        </w:tc>
        <w:tc>
          <w:tcPr>
            <w:tcW w:w="802"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261C512" w14:textId="77777777" w:rsidR="002B4964" w:rsidRPr="000A6D8A" w:rsidRDefault="002B4964" w:rsidP="002B4964">
            <w:pPr>
              <w:spacing w:after="0" w:line="240" w:lineRule="auto"/>
              <w:jc w:val="center"/>
              <w:rPr>
                <w:rFonts w:ascii="Times New Roman" w:eastAsia="Times New Roman" w:hAnsi="Times New Roman" w:cs="Times New Roman"/>
                <w:color w:val="000000"/>
                <w:sz w:val="18"/>
                <w:szCs w:val="18"/>
                <w:lang w:eastAsia="ru-RU"/>
              </w:rPr>
            </w:pPr>
          </w:p>
        </w:tc>
        <w:tc>
          <w:tcPr>
            <w:tcW w:w="503" w:type="pct"/>
            <w:tcBorders>
              <w:top w:val="nil"/>
              <w:left w:val="nil"/>
              <w:bottom w:val="single" w:sz="4" w:space="0" w:color="auto"/>
              <w:right w:val="single" w:sz="4" w:space="0" w:color="auto"/>
            </w:tcBorders>
            <w:shd w:val="clear" w:color="auto" w:fill="auto"/>
            <w:noWrap/>
            <w:vAlign w:val="center"/>
            <w:hideMark/>
          </w:tcPr>
          <w:p w14:paraId="2BD23163" w14:textId="77777777" w:rsidR="002B4964" w:rsidRPr="000A6D8A" w:rsidRDefault="002B4964" w:rsidP="002B4964">
            <w:pPr>
              <w:spacing w:after="0" w:line="240" w:lineRule="auto"/>
              <w:jc w:val="center"/>
              <w:rPr>
                <w:rFonts w:ascii="Times New Roman" w:eastAsia="Times New Roman" w:hAnsi="Times New Roman" w:cs="Times New Roman"/>
                <w:color w:val="000000"/>
                <w:sz w:val="18"/>
                <w:szCs w:val="18"/>
                <w:lang w:eastAsia="ru-RU"/>
              </w:rPr>
            </w:pPr>
            <w:proofErr w:type="spellStart"/>
            <w:r w:rsidRPr="000A6D8A">
              <w:rPr>
                <w:rFonts w:ascii="Times New Roman" w:eastAsia="Times New Roman" w:hAnsi="Times New Roman" w:cs="Times New Roman"/>
                <w:color w:val="000000"/>
                <w:sz w:val="18"/>
                <w:szCs w:val="18"/>
                <w:lang w:eastAsia="ru-RU"/>
              </w:rPr>
              <w:t>Cu</w:t>
            </w:r>
            <w:proofErr w:type="spellEnd"/>
          </w:p>
        </w:tc>
        <w:tc>
          <w:tcPr>
            <w:tcW w:w="503" w:type="pct"/>
            <w:tcBorders>
              <w:top w:val="nil"/>
              <w:left w:val="nil"/>
              <w:bottom w:val="single" w:sz="4" w:space="0" w:color="auto"/>
              <w:right w:val="single" w:sz="4" w:space="0" w:color="auto"/>
            </w:tcBorders>
            <w:shd w:val="clear" w:color="auto" w:fill="auto"/>
            <w:noWrap/>
            <w:vAlign w:val="center"/>
            <w:hideMark/>
          </w:tcPr>
          <w:p w14:paraId="39BD6188" w14:textId="77777777" w:rsidR="002B4964" w:rsidRPr="000A6D8A" w:rsidRDefault="002B4964" w:rsidP="002B4964">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eastAsia="ru-RU"/>
              </w:rPr>
              <w:t>Ni</w:t>
            </w:r>
          </w:p>
        </w:tc>
        <w:tc>
          <w:tcPr>
            <w:tcW w:w="430" w:type="pct"/>
            <w:tcBorders>
              <w:top w:val="nil"/>
              <w:left w:val="nil"/>
              <w:bottom w:val="single" w:sz="4" w:space="0" w:color="auto"/>
              <w:right w:val="single" w:sz="4" w:space="0" w:color="auto"/>
            </w:tcBorders>
            <w:shd w:val="clear" w:color="auto" w:fill="auto"/>
            <w:noWrap/>
            <w:vAlign w:val="center"/>
            <w:hideMark/>
          </w:tcPr>
          <w:p w14:paraId="31536B95" w14:textId="77777777" w:rsidR="002B4964" w:rsidRPr="000A6D8A" w:rsidRDefault="002B4964" w:rsidP="002B4964">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eastAsia="ru-RU"/>
              </w:rPr>
              <w:t>Fe</w:t>
            </w:r>
          </w:p>
        </w:tc>
        <w:tc>
          <w:tcPr>
            <w:tcW w:w="326" w:type="pct"/>
            <w:tcBorders>
              <w:top w:val="nil"/>
              <w:left w:val="nil"/>
              <w:bottom w:val="single" w:sz="4" w:space="0" w:color="auto"/>
              <w:right w:val="single" w:sz="4" w:space="0" w:color="auto"/>
            </w:tcBorders>
            <w:shd w:val="clear" w:color="auto" w:fill="auto"/>
            <w:noWrap/>
            <w:vAlign w:val="center"/>
            <w:hideMark/>
          </w:tcPr>
          <w:p w14:paraId="6853106A" w14:textId="77777777" w:rsidR="002B4964" w:rsidRPr="000A6D8A" w:rsidRDefault="002B4964" w:rsidP="002B4964">
            <w:pPr>
              <w:spacing w:after="0" w:line="240" w:lineRule="auto"/>
              <w:jc w:val="center"/>
              <w:rPr>
                <w:rFonts w:ascii="Times New Roman" w:eastAsia="Times New Roman" w:hAnsi="Times New Roman" w:cs="Times New Roman"/>
                <w:color w:val="000000"/>
                <w:sz w:val="18"/>
                <w:szCs w:val="18"/>
                <w:lang w:eastAsia="ru-RU"/>
              </w:rPr>
            </w:pPr>
            <w:proofErr w:type="spellStart"/>
            <w:r w:rsidRPr="000A6D8A">
              <w:rPr>
                <w:rFonts w:ascii="Times New Roman" w:eastAsia="Times New Roman" w:hAnsi="Times New Roman" w:cs="Times New Roman"/>
                <w:color w:val="000000"/>
                <w:sz w:val="18"/>
                <w:szCs w:val="18"/>
                <w:lang w:eastAsia="ru-RU"/>
              </w:rPr>
              <w:t>Cu</w:t>
            </w:r>
            <w:proofErr w:type="spellEnd"/>
          </w:p>
        </w:tc>
        <w:tc>
          <w:tcPr>
            <w:tcW w:w="326" w:type="pct"/>
            <w:tcBorders>
              <w:top w:val="nil"/>
              <w:left w:val="nil"/>
              <w:bottom w:val="single" w:sz="4" w:space="0" w:color="auto"/>
              <w:right w:val="single" w:sz="4" w:space="0" w:color="auto"/>
            </w:tcBorders>
            <w:shd w:val="clear" w:color="auto" w:fill="auto"/>
            <w:noWrap/>
            <w:vAlign w:val="center"/>
            <w:hideMark/>
          </w:tcPr>
          <w:p w14:paraId="55A991D1" w14:textId="77777777" w:rsidR="002B4964" w:rsidRPr="000A6D8A" w:rsidRDefault="002B4964" w:rsidP="002B4964">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eastAsia="ru-RU"/>
              </w:rPr>
              <w:t>Ni</w:t>
            </w:r>
          </w:p>
        </w:tc>
        <w:tc>
          <w:tcPr>
            <w:tcW w:w="382" w:type="pct"/>
            <w:tcBorders>
              <w:top w:val="nil"/>
              <w:left w:val="nil"/>
              <w:bottom w:val="single" w:sz="4" w:space="0" w:color="auto"/>
              <w:right w:val="single" w:sz="4" w:space="0" w:color="auto"/>
            </w:tcBorders>
            <w:shd w:val="clear" w:color="auto" w:fill="auto"/>
            <w:noWrap/>
            <w:vAlign w:val="center"/>
            <w:hideMark/>
          </w:tcPr>
          <w:p w14:paraId="654BDA90" w14:textId="77777777" w:rsidR="002B4964" w:rsidRPr="000A6D8A" w:rsidRDefault="002B4964" w:rsidP="002B4964">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eastAsia="ru-RU"/>
              </w:rPr>
              <w:t>Fe</w:t>
            </w:r>
          </w:p>
        </w:tc>
        <w:tc>
          <w:tcPr>
            <w:tcW w:w="382" w:type="pct"/>
            <w:tcBorders>
              <w:top w:val="nil"/>
              <w:left w:val="nil"/>
              <w:bottom w:val="single" w:sz="4" w:space="0" w:color="auto"/>
              <w:right w:val="single" w:sz="4" w:space="0" w:color="auto"/>
            </w:tcBorders>
            <w:shd w:val="clear" w:color="auto" w:fill="auto"/>
            <w:noWrap/>
            <w:vAlign w:val="center"/>
            <w:hideMark/>
          </w:tcPr>
          <w:p w14:paraId="2A0CA5C6" w14:textId="77777777" w:rsidR="002B4964" w:rsidRPr="000A6D8A" w:rsidRDefault="002B4964" w:rsidP="002B4964">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eastAsia="ru-RU"/>
              </w:rPr>
              <w:t>SiO</w:t>
            </w:r>
            <w:r w:rsidRPr="000A6D8A">
              <w:rPr>
                <w:rFonts w:ascii="Times New Roman" w:eastAsia="Times New Roman" w:hAnsi="Times New Roman" w:cs="Times New Roman"/>
                <w:color w:val="000000"/>
                <w:sz w:val="18"/>
                <w:szCs w:val="18"/>
                <w:vertAlign w:val="subscript"/>
                <w:lang w:eastAsia="ru-RU"/>
              </w:rPr>
              <w:t>2</w:t>
            </w:r>
          </w:p>
        </w:tc>
      </w:tr>
      <w:tr w:rsidR="002B4964" w:rsidRPr="000A6D8A" w14:paraId="1E2B0F4C" w14:textId="77777777" w:rsidTr="002B4964">
        <w:trPr>
          <w:trHeight w:val="300"/>
        </w:trPr>
        <w:tc>
          <w:tcPr>
            <w:tcW w:w="509" w:type="pct"/>
            <w:tcBorders>
              <w:top w:val="nil"/>
              <w:left w:val="single" w:sz="4" w:space="0" w:color="auto"/>
              <w:bottom w:val="single" w:sz="4" w:space="0" w:color="auto"/>
              <w:right w:val="single" w:sz="4" w:space="0" w:color="auto"/>
            </w:tcBorders>
            <w:shd w:val="clear" w:color="auto" w:fill="auto"/>
            <w:noWrap/>
            <w:vAlign w:val="center"/>
            <w:hideMark/>
          </w:tcPr>
          <w:p w14:paraId="3A91D837" w14:textId="77777777" w:rsidR="002B4964" w:rsidRPr="000A6D8A" w:rsidRDefault="002B4964" w:rsidP="00212159">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eastAsia="ru-RU"/>
              </w:rPr>
              <w:t>1</w:t>
            </w:r>
          </w:p>
        </w:tc>
        <w:tc>
          <w:tcPr>
            <w:tcW w:w="836" w:type="pct"/>
            <w:tcBorders>
              <w:top w:val="nil"/>
              <w:left w:val="nil"/>
              <w:bottom w:val="single" w:sz="4" w:space="0" w:color="auto"/>
              <w:right w:val="single" w:sz="4" w:space="0" w:color="auto"/>
            </w:tcBorders>
            <w:shd w:val="clear" w:color="auto" w:fill="auto"/>
            <w:noWrap/>
            <w:vAlign w:val="center"/>
            <w:hideMark/>
          </w:tcPr>
          <w:p w14:paraId="08207719" w14:textId="77777777" w:rsidR="002B4964" w:rsidRPr="000A6D8A" w:rsidRDefault="002B4964" w:rsidP="00212159">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val="en-US" w:eastAsia="ru-RU"/>
              </w:rPr>
              <w:t>1300</w:t>
            </w:r>
          </w:p>
        </w:tc>
        <w:tc>
          <w:tcPr>
            <w:tcW w:w="802" w:type="pct"/>
            <w:tcBorders>
              <w:top w:val="nil"/>
              <w:left w:val="nil"/>
              <w:bottom w:val="single" w:sz="4" w:space="0" w:color="auto"/>
              <w:right w:val="single" w:sz="4" w:space="0" w:color="auto"/>
            </w:tcBorders>
            <w:shd w:val="clear" w:color="auto" w:fill="auto"/>
            <w:noWrap/>
            <w:vAlign w:val="center"/>
            <w:hideMark/>
          </w:tcPr>
          <w:p w14:paraId="6085A7A3" w14:textId="54240FF5" w:rsidR="002B4964" w:rsidRPr="000A6D8A" w:rsidRDefault="002B4964" w:rsidP="00212159">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eastAsia="ru-RU"/>
              </w:rPr>
              <w:t>13,18</w:t>
            </w:r>
          </w:p>
        </w:tc>
        <w:tc>
          <w:tcPr>
            <w:tcW w:w="503" w:type="pct"/>
            <w:tcBorders>
              <w:top w:val="nil"/>
              <w:left w:val="nil"/>
              <w:bottom w:val="single" w:sz="4" w:space="0" w:color="auto"/>
              <w:right w:val="single" w:sz="4" w:space="0" w:color="auto"/>
            </w:tcBorders>
            <w:shd w:val="clear" w:color="auto" w:fill="auto"/>
            <w:noWrap/>
            <w:vAlign w:val="center"/>
            <w:hideMark/>
          </w:tcPr>
          <w:p w14:paraId="027D02D8" w14:textId="77777777" w:rsidR="002B4964" w:rsidRPr="000A6D8A" w:rsidRDefault="002B4964" w:rsidP="00212159">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eastAsia="ru-RU"/>
              </w:rPr>
              <w:t>26,52</w:t>
            </w:r>
          </w:p>
        </w:tc>
        <w:tc>
          <w:tcPr>
            <w:tcW w:w="503" w:type="pct"/>
            <w:tcBorders>
              <w:top w:val="nil"/>
              <w:left w:val="nil"/>
              <w:bottom w:val="single" w:sz="4" w:space="0" w:color="auto"/>
              <w:right w:val="single" w:sz="4" w:space="0" w:color="auto"/>
            </w:tcBorders>
            <w:shd w:val="clear" w:color="auto" w:fill="auto"/>
            <w:noWrap/>
            <w:vAlign w:val="center"/>
            <w:hideMark/>
          </w:tcPr>
          <w:p w14:paraId="10E2B7CB" w14:textId="77777777" w:rsidR="002B4964" w:rsidRPr="000A6D8A" w:rsidRDefault="002B4964" w:rsidP="00212159">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eastAsia="ru-RU"/>
              </w:rPr>
              <w:t>70,33</w:t>
            </w:r>
          </w:p>
        </w:tc>
        <w:tc>
          <w:tcPr>
            <w:tcW w:w="430" w:type="pct"/>
            <w:tcBorders>
              <w:top w:val="nil"/>
              <w:left w:val="nil"/>
              <w:bottom w:val="single" w:sz="4" w:space="0" w:color="auto"/>
              <w:right w:val="single" w:sz="4" w:space="0" w:color="auto"/>
            </w:tcBorders>
            <w:shd w:val="clear" w:color="auto" w:fill="auto"/>
            <w:noWrap/>
            <w:vAlign w:val="center"/>
            <w:hideMark/>
          </w:tcPr>
          <w:p w14:paraId="64B19760" w14:textId="77777777" w:rsidR="002B4964" w:rsidRPr="000A6D8A" w:rsidRDefault="002B4964" w:rsidP="00212159">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eastAsia="ru-RU"/>
              </w:rPr>
              <w:t>3,15</w:t>
            </w:r>
          </w:p>
        </w:tc>
        <w:tc>
          <w:tcPr>
            <w:tcW w:w="326" w:type="pct"/>
            <w:tcBorders>
              <w:top w:val="nil"/>
              <w:left w:val="nil"/>
              <w:bottom w:val="single" w:sz="4" w:space="0" w:color="auto"/>
              <w:right w:val="single" w:sz="4" w:space="0" w:color="auto"/>
            </w:tcBorders>
            <w:shd w:val="clear" w:color="auto" w:fill="auto"/>
            <w:noWrap/>
            <w:vAlign w:val="center"/>
            <w:hideMark/>
          </w:tcPr>
          <w:p w14:paraId="0C092A4D" w14:textId="77777777" w:rsidR="002B4964" w:rsidRPr="000A6D8A" w:rsidRDefault="002B4964" w:rsidP="00212159">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eastAsia="ru-RU"/>
              </w:rPr>
              <w:t>0,91</w:t>
            </w:r>
          </w:p>
        </w:tc>
        <w:tc>
          <w:tcPr>
            <w:tcW w:w="326" w:type="pct"/>
            <w:tcBorders>
              <w:top w:val="nil"/>
              <w:left w:val="nil"/>
              <w:bottom w:val="single" w:sz="4" w:space="0" w:color="auto"/>
              <w:right w:val="single" w:sz="4" w:space="0" w:color="auto"/>
            </w:tcBorders>
            <w:shd w:val="clear" w:color="auto" w:fill="auto"/>
            <w:noWrap/>
            <w:vAlign w:val="center"/>
            <w:hideMark/>
          </w:tcPr>
          <w:p w14:paraId="56A87914" w14:textId="77777777" w:rsidR="002B4964" w:rsidRPr="000A6D8A" w:rsidRDefault="002B4964" w:rsidP="00212159">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eastAsia="ru-RU"/>
              </w:rPr>
              <w:t>2,41</w:t>
            </w:r>
          </w:p>
        </w:tc>
        <w:tc>
          <w:tcPr>
            <w:tcW w:w="382" w:type="pct"/>
            <w:tcBorders>
              <w:top w:val="nil"/>
              <w:left w:val="nil"/>
              <w:bottom w:val="single" w:sz="4" w:space="0" w:color="auto"/>
              <w:right w:val="single" w:sz="4" w:space="0" w:color="auto"/>
            </w:tcBorders>
            <w:shd w:val="clear" w:color="auto" w:fill="auto"/>
            <w:noWrap/>
            <w:vAlign w:val="center"/>
            <w:hideMark/>
          </w:tcPr>
          <w:p w14:paraId="1839DB72" w14:textId="77777777" w:rsidR="002B4964" w:rsidRPr="000A6D8A" w:rsidRDefault="002B4964" w:rsidP="00212159">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eastAsia="ru-RU"/>
              </w:rPr>
              <w:t>51,73</w:t>
            </w:r>
          </w:p>
        </w:tc>
        <w:tc>
          <w:tcPr>
            <w:tcW w:w="382" w:type="pct"/>
            <w:tcBorders>
              <w:top w:val="nil"/>
              <w:left w:val="nil"/>
              <w:bottom w:val="single" w:sz="4" w:space="0" w:color="auto"/>
              <w:right w:val="single" w:sz="4" w:space="0" w:color="auto"/>
            </w:tcBorders>
            <w:shd w:val="clear" w:color="auto" w:fill="auto"/>
            <w:noWrap/>
            <w:vAlign w:val="center"/>
            <w:hideMark/>
          </w:tcPr>
          <w:p w14:paraId="7EA45C75" w14:textId="77777777" w:rsidR="002B4964" w:rsidRPr="000A6D8A" w:rsidRDefault="002B4964" w:rsidP="00212159">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eastAsia="ru-RU"/>
              </w:rPr>
              <w:t>28,74</w:t>
            </w:r>
          </w:p>
        </w:tc>
      </w:tr>
      <w:tr w:rsidR="002B4964" w:rsidRPr="000A6D8A" w14:paraId="0B0615B2" w14:textId="77777777" w:rsidTr="002B4964">
        <w:trPr>
          <w:trHeight w:val="300"/>
        </w:trPr>
        <w:tc>
          <w:tcPr>
            <w:tcW w:w="509" w:type="pct"/>
            <w:tcBorders>
              <w:top w:val="nil"/>
              <w:left w:val="single" w:sz="4" w:space="0" w:color="auto"/>
              <w:bottom w:val="single" w:sz="4" w:space="0" w:color="auto"/>
              <w:right w:val="single" w:sz="4" w:space="0" w:color="auto"/>
            </w:tcBorders>
            <w:shd w:val="clear" w:color="auto" w:fill="auto"/>
            <w:noWrap/>
            <w:vAlign w:val="center"/>
            <w:hideMark/>
          </w:tcPr>
          <w:p w14:paraId="74F69E3D" w14:textId="77777777" w:rsidR="002B4964" w:rsidRPr="000A6D8A" w:rsidRDefault="002B4964" w:rsidP="00212159">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eastAsia="ru-RU"/>
              </w:rPr>
              <w:t>2</w:t>
            </w:r>
          </w:p>
        </w:tc>
        <w:tc>
          <w:tcPr>
            <w:tcW w:w="836" w:type="pct"/>
            <w:tcBorders>
              <w:top w:val="nil"/>
              <w:left w:val="nil"/>
              <w:bottom w:val="single" w:sz="4" w:space="0" w:color="auto"/>
              <w:right w:val="single" w:sz="4" w:space="0" w:color="auto"/>
            </w:tcBorders>
            <w:shd w:val="clear" w:color="auto" w:fill="auto"/>
            <w:noWrap/>
            <w:vAlign w:val="center"/>
            <w:hideMark/>
          </w:tcPr>
          <w:p w14:paraId="34217CE0" w14:textId="77777777" w:rsidR="002B4964" w:rsidRPr="000A6D8A" w:rsidRDefault="002B4964" w:rsidP="00212159">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eastAsia="ru-RU"/>
              </w:rPr>
              <w:t>1350</w:t>
            </w:r>
          </w:p>
        </w:tc>
        <w:tc>
          <w:tcPr>
            <w:tcW w:w="802" w:type="pct"/>
            <w:tcBorders>
              <w:top w:val="nil"/>
              <w:left w:val="nil"/>
              <w:bottom w:val="single" w:sz="4" w:space="0" w:color="auto"/>
              <w:right w:val="single" w:sz="4" w:space="0" w:color="auto"/>
            </w:tcBorders>
            <w:shd w:val="clear" w:color="auto" w:fill="auto"/>
            <w:noWrap/>
            <w:vAlign w:val="center"/>
            <w:hideMark/>
          </w:tcPr>
          <w:p w14:paraId="03C07AD1" w14:textId="77777777" w:rsidR="002B4964" w:rsidRPr="000A6D8A" w:rsidRDefault="002B4964" w:rsidP="00212159">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eastAsia="ru-RU"/>
              </w:rPr>
              <w:t>12,84</w:t>
            </w:r>
          </w:p>
        </w:tc>
        <w:tc>
          <w:tcPr>
            <w:tcW w:w="503" w:type="pct"/>
            <w:tcBorders>
              <w:top w:val="nil"/>
              <w:left w:val="nil"/>
              <w:bottom w:val="single" w:sz="4" w:space="0" w:color="auto"/>
              <w:right w:val="single" w:sz="4" w:space="0" w:color="auto"/>
            </w:tcBorders>
            <w:shd w:val="clear" w:color="auto" w:fill="auto"/>
            <w:noWrap/>
            <w:vAlign w:val="center"/>
            <w:hideMark/>
          </w:tcPr>
          <w:p w14:paraId="0A344473" w14:textId="77777777" w:rsidR="002B4964" w:rsidRPr="000A6D8A" w:rsidRDefault="002B4964" w:rsidP="00212159">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eastAsia="ru-RU"/>
              </w:rPr>
              <w:t>26,31</w:t>
            </w:r>
          </w:p>
        </w:tc>
        <w:tc>
          <w:tcPr>
            <w:tcW w:w="503" w:type="pct"/>
            <w:tcBorders>
              <w:top w:val="nil"/>
              <w:left w:val="nil"/>
              <w:bottom w:val="single" w:sz="4" w:space="0" w:color="auto"/>
              <w:right w:val="single" w:sz="4" w:space="0" w:color="auto"/>
            </w:tcBorders>
            <w:shd w:val="clear" w:color="auto" w:fill="auto"/>
            <w:noWrap/>
            <w:vAlign w:val="center"/>
            <w:hideMark/>
          </w:tcPr>
          <w:p w14:paraId="12329CD0" w14:textId="77777777" w:rsidR="002B4964" w:rsidRPr="000A6D8A" w:rsidRDefault="002B4964" w:rsidP="00212159">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eastAsia="ru-RU"/>
              </w:rPr>
              <w:t>70,47</w:t>
            </w:r>
          </w:p>
        </w:tc>
        <w:tc>
          <w:tcPr>
            <w:tcW w:w="430" w:type="pct"/>
            <w:tcBorders>
              <w:top w:val="nil"/>
              <w:left w:val="nil"/>
              <w:bottom w:val="single" w:sz="4" w:space="0" w:color="auto"/>
              <w:right w:val="single" w:sz="4" w:space="0" w:color="auto"/>
            </w:tcBorders>
            <w:shd w:val="clear" w:color="auto" w:fill="auto"/>
            <w:noWrap/>
            <w:vAlign w:val="center"/>
            <w:hideMark/>
          </w:tcPr>
          <w:p w14:paraId="3AB69168" w14:textId="77777777" w:rsidR="002B4964" w:rsidRPr="000A6D8A" w:rsidRDefault="002B4964" w:rsidP="00212159">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eastAsia="ru-RU"/>
              </w:rPr>
              <w:t>3,22</w:t>
            </w:r>
          </w:p>
        </w:tc>
        <w:tc>
          <w:tcPr>
            <w:tcW w:w="326" w:type="pct"/>
            <w:tcBorders>
              <w:top w:val="nil"/>
              <w:left w:val="nil"/>
              <w:bottom w:val="single" w:sz="4" w:space="0" w:color="auto"/>
              <w:right w:val="single" w:sz="4" w:space="0" w:color="auto"/>
            </w:tcBorders>
            <w:shd w:val="clear" w:color="auto" w:fill="auto"/>
            <w:noWrap/>
            <w:vAlign w:val="center"/>
            <w:hideMark/>
          </w:tcPr>
          <w:p w14:paraId="08F52551" w14:textId="77777777" w:rsidR="002B4964" w:rsidRPr="000A6D8A" w:rsidRDefault="002B4964" w:rsidP="00212159">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eastAsia="ru-RU"/>
              </w:rPr>
              <w:t>1,01</w:t>
            </w:r>
          </w:p>
        </w:tc>
        <w:tc>
          <w:tcPr>
            <w:tcW w:w="326" w:type="pct"/>
            <w:tcBorders>
              <w:top w:val="nil"/>
              <w:left w:val="nil"/>
              <w:bottom w:val="single" w:sz="4" w:space="0" w:color="auto"/>
              <w:right w:val="single" w:sz="4" w:space="0" w:color="auto"/>
            </w:tcBorders>
            <w:shd w:val="clear" w:color="auto" w:fill="auto"/>
            <w:noWrap/>
            <w:vAlign w:val="center"/>
            <w:hideMark/>
          </w:tcPr>
          <w:p w14:paraId="3FA5426F" w14:textId="77777777" w:rsidR="002B4964" w:rsidRPr="000A6D8A" w:rsidRDefault="002B4964" w:rsidP="00212159">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eastAsia="ru-RU"/>
              </w:rPr>
              <w:t>2,62</w:t>
            </w:r>
          </w:p>
        </w:tc>
        <w:tc>
          <w:tcPr>
            <w:tcW w:w="382" w:type="pct"/>
            <w:tcBorders>
              <w:top w:val="nil"/>
              <w:left w:val="nil"/>
              <w:bottom w:val="single" w:sz="4" w:space="0" w:color="auto"/>
              <w:right w:val="single" w:sz="4" w:space="0" w:color="auto"/>
            </w:tcBorders>
            <w:shd w:val="clear" w:color="auto" w:fill="auto"/>
            <w:noWrap/>
            <w:vAlign w:val="center"/>
            <w:hideMark/>
          </w:tcPr>
          <w:p w14:paraId="41F26408" w14:textId="77777777" w:rsidR="002B4964" w:rsidRPr="000A6D8A" w:rsidRDefault="002B4964" w:rsidP="00212159">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eastAsia="ru-RU"/>
              </w:rPr>
              <w:t>51,54</w:t>
            </w:r>
          </w:p>
        </w:tc>
        <w:tc>
          <w:tcPr>
            <w:tcW w:w="382" w:type="pct"/>
            <w:tcBorders>
              <w:top w:val="nil"/>
              <w:left w:val="nil"/>
              <w:bottom w:val="single" w:sz="4" w:space="0" w:color="auto"/>
              <w:right w:val="single" w:sz="4" w:space="0" w:color="auto"/>
            </w:tcBorders>
            <w:shd w:val="clear" w:color="auto" w:fill="auto"/>
            <w:noWrap/>
            <w:vAlign w:val="center"/>
            <w:hideMark/>
          </w:tcPr>
          <w:p w14:paraId="0AF45A3B" w14:textId="77777777" w:rsidR="002B4964" w:rsidRPr="000A6D8A" w:rsidRDefault="002B4964" w:rsidP="00212159">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eastAsia="ru-RU"/>
              </w:rPr>
              <w:t>28,63</w:t>
            </w:r>
          </w:p>
        </w:tc>
      </w:tr>
      <w:tr w:rsidR="002B4964" w:rsidRPr="000A6D8A" w14:paraId="2521ED76" w14:textId="77777777" w:rsidTr="002B4964">
        <w:trPr>
          <w:trHeight w:val="300"/>
        </w:trPr>
        <w:tc>
          <w:tcPr>
            <w:tcW w:w="509" w:type="pct"/>
            <w:tcBorders>
              <w:top w:val="nil"/>
              <w:left w:val="single" w:sz="4" w:space="0" w:color="auto"/>
              <w:bottom w:val="single" w:sz="4" w:space="0" w:color="auto"/>
              <w:right w:val="single" w:sz="4" w:space="0" w:color="auto"/>
            </w:tcBorders>
            <w:shd w:val="clear" w:color="auto" w:fill="auto"/>
            <w:noWrap/>
            <w:vAlign w:val="center"/>
            <w:hideMark/>
          </w:tcPr>
          <w:p w14:paraId="037AF288" w14:textId="77777777" w:rsidR="002B4964" w:rsidRPr="000A6D8A" w:rsidRDefault="002B4964" w:rsidP="00212159">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eastAsia="ru-RU"/>
              </w:rPr>
              <w:t>3</w:t>
            </w:r>
          </w:p>
        </w:tc>
        <w:tc>
          <w:tcPr>
            <w:tcW w:w="836" w:type="pct"/>
            <w:tcBorders>
              <w:top w:val="nil"/>
              <w:left w:val="nil"/>
              <w:bottom w:val="single" w:sz="4" w:space="0" w:color="auto"/>
              <w:right w:val="single" w:sz="4" w:space="0" w:color="auto"/>
            </w:tcBorders>
            <w:shd w:val="clear" w:color="auto" w:fill="auto"/>
            <w:noWrap/>
            <w:vAlign w:val="center"/>
            <w:hideMark/>
          </w:tcPr>
          <w:p w14:paraId="1EB70CF9" w14:textId="77777777" w:rsidR="002B4964" w:rsidRPr="000A6D8A" w:rsidRDefault="002B4964" w:rsidP="00212159">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eastAsia="ru-RU"/>
              </w:rPr>
              <w:t>1400</w:t>
            </w:r>
          </w:p>
        </w:tc>
        <w:tc>
          <w:tcPr>
            <w:tcW w:w="802" w:type="pct"/>
            <w:tcBorders>
              <w:top w:val="nil"/>
              <w:left w:val="nil"/>
              <w:bottom w:val="single" w:sz="4" w:space="0" w:color="auto"/>
              <w:right w:val="single" w:sz="4" w:space="0" w:color="auto"/>
            </w:tcBorders>
            <w:shd w:val="clear" w:color="auto" w:fill="auto"/>
            <w:noWrap/>
            <w:vAlign w:val="center"/>
            <w:hideMark/>
          </w:tcPr>
          <w:p w14:paraId="6F795D75" w14:textId="77777777" w:rsidR="002B4964" w:rsidRPr="000A6D8A" w:rsidRDefault="002B4964" w:rsidP="00212159">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eastAsia="ru-RU"/>
              </w:rPr>
              <w:t>12,5</w:t>
            </w:r>
          </w:p>
        </w:tc>
        <w:tc>
          <w:tcPr>
            <w:tcW w:w="503" w:type="pct"/>
            <w:tcBorders>
              <w:top w:val="nil"/>
              <w:left w:val="nil"/>
              <w:bottom w:val="single" w:sz="4" w:space="0" w:color="auto"/>
              <w:right w:val="single" w:sz="4" w:space="0" w:color="auto"/>
            </w:tcBorders>
            <w:shd w:val="clear" w:color="auto" w:fill="auto"/>
            <w:noWrap/>
            <w:vAlign w:val="center"/>
            <w:hideMark/>
          </w:tcPr>
          <w:p w14:paraId="1E0349C4" w14:textId="77777777" w:rsidR="002B4964" w:rsidRPr="000A6D8A" w:rsidRDefault="002B4964" w:rsidP="00212159">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eastAsia="ru-RU"/>
              </w:rPr>
              <w:t>26,05</w:t>
            </w:r>
          </w:p>
        </w:tc>
        <w:tc>
          <w:tcPr>
            <w:tcW w:w="503" w:type="pct"/>
            <w:tcBorders>
              <w:top w:val="nil"/>
              <w:left w:val="nil"/>
              <w:bottom w:val="single" w:sz="4" w:space="0" w:color="auto"/>
              <w:right w:val="single" w:sz="4" w:space="0" w:color="auto"/>
            </w:tcBorders>
            <w:shd w:val="clear" w:color="auto" w:fill="auto"/>
            <w:noWrap/>
            <w:vAlign w:val="center"/>
            <w:hideMark/>
          </w:tcPr>
          <w:p w14:paraId="7F31AC35" w14:textId="77777777" w:rsidR="002B4964" w:rsidRPr="000A6D8A" w:rsidRDefault="002B4964" w:rsidP="00212159">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eastAsia="ru-RU"/>
              </w:rPr>
              <w:t>70,67</w:t>
            </w:r>
          </w:p>
        </w:tc>
        <w:tc>
          <w:tcPr>
            <w:tcW w:w="430" w:type="pct"/>
            <w:tcBorders>
              <w:top w:val="nil"/>
              <w:left w:val="nil"/>
              <w:bottom w:val="single" w:sz="4" w:space="0" w:color="auto"/>
              <w:right w:val="single" w:sz="4" w:space="0" w:color="auto"/>
            </w:tcBorders>
            <w:shd w:val="clear" w:color="auto" w:fill="auto"/>
            <w:noWrap/>
            <w:vAlign w:val="center"/>
            <w:hideMark/>
          </w:tcPr>
          <w:p w14:paraId="2FA85C73" w14:textId="77777777" w:rsidR="002B4964" w:rsidRPr="000A6D8A" w:rsidRDefault="002B4964" w:rsidP="00212159">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eastAsia="ru-RU"/>
              </w:rPr>
              <w:t>3,28</w:t>
            </w:r>
          </w:p>
        </w:tc>
        <w:tc>
          <w:tcPr>
            <w:tcW w:w="326" w:type="pct"/>
            <w:tcBorders>
              <w:top w:val="nil"/>
              <w:left w:val="nil"/>
              <w:bottom w:val="single" w:sz="4" w:space="0" w:color="auto"/>
              <w:right w:val="single" w:sz="4" w:space="0" w:color="auto"/>
            </w:tcBorders>
            <w:shd w:val="clear" w:color="auto" w:fill="auto"/>
            <w:noWrap/>
            <w:vAlign w:val="center"/>
            <w:hideMark/>
          </w:tcPr>
          <w:p w14:paraId="68EF7088" w14:textId="77777777" w:rsidR="002B4964" w:rsidRPr="000A6D8A" w:rsidRDefault="002B4964" w:rsidP="00212159">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eastAsia="ru-RU"/>
              </w:rPr>
              <w:t>1,13</w:t>
            </w:r>
          </w:p>
        </w:tc>
        <w:tc>
          <w:tcPr>
            <w:tcW w:w="326" w:type="pct"/>
            <w:tcBorders>
              <w:top w:val="nil"/>
              <w:left w:val="nil"/>
              <w:bottom w:val="single" w:sz="4" w:space="0" w:color="auto"/>
              <w:right w:val="single" w:sz="4" w:space="0" w:color="auto"/>
            </w:tcBorders>
            <w:shd w:val="clear" w:color="auto" w:fill="auto"/>
            <w:noWrap/>
            <w:vAlign w:val="center"/>
            <w:hideMark/>
          </w:tcPr>
          <w:p w14:paraId="44BCF98E" w14:textId="77777777" w:rsidR="002B4964" w:rsidRPr="000A6D8A" w:rsidRDefault="002B4964" w:rsidP="00212159">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eastAsia="ru-RU"/>
              </w:rPr>
              <w:t>2,81</w:t>
            </w:r>
          </w:p>
        </w:tc>
        <w:tc>
          <w:tcPr>
            <w:tcW w:w="382" w:type="pct"/>
            <w:tcBorders>
              <w:top w:val="nil"/>
              <w:left w:val="nil"/>
              <w:bottom w:val="single" w:sz="4" w:space="0" w:color="auto"/>
              <w:right w:val="single" w:sz="4" w:space="0" w:color="auto"/>
            </w:tcBorders>
            <w:shd w:val="clear" w:color="auto" w:fill="auto"/>
            <w:noWrap/>
            <w:vAlign w:val="center"/>
            <w:hideMark/>
          </w:tcPr>
          <w:p w14:paraId="20BEA8DC" w14:textId="77777777" w:rsidR="002B4964" w:rsidRPr="000A6D8A" w:rsidRDefault="002B4964" w:rsidP="00212159">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eastAsia="ru-RU"/>
              </w:rPr>
              <w:t>51,36</w:t>
            </w:r>
          </w:p>
        </w:tc>
        <w:tc>
          <w:tcPr>
            <w:tcW w:w="382" w:type="pct"/>
            <w:tcBorders>
              <w:top w:val="nil"/>
              <w:left w:val="nil"/>
              <w:bottom w:val="single" w:sz="4" w:space="0" w:color="auto"/>
              <w:right w:val="single" w:sz="4" w:space="0" w:color="auto"/>
            </w:tcBorders>
            <w:shd w:val="clear" w:color="auto" w:fill="auto"/>
            <w:noWrap/>
            <w:vAlign w:val="center"/>
            <w:hideMark/>
          </w:tcPr>
          <w:p w14:paraId="4D60C574" w14:textId="77777777" w:rsidR="002B4964" w:rsidRPr="000A6D8A" w:rsidRDefault="002B4964" w:rsidP="00212159">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eastAsia="ru-RU"/>
              </w:rPr>
              <w:t>28,53</w:t>
            </w:r>
          </w:p>
        </w:tc>
      </w:tr>
      <w:tr w:rsidR="002B4964" w:rsidRPr="000A6D8A" w14:paraId="79822B2D" w14:textId="77777777" w:rsidTr="002B4964">
        <w:trPr>
          <w:trHeight w:val="300"/>
        </w:trPr>
        <w:tc>
          <w:tcPr>
            <w:tcW w:w="509" w:type="pct"/>
            <w:tcBorders>
              <w:top w:val="nil"/>
              <w:left w:val="single" w:sz="4" w:space="0" w:color="auto"/>
              <w:bottom w:val="single" w:sz="4" w:space="0" w:color="auto"/>
              <w:right w:val="single" w:sz="4" w:space="0" w:color="auto"/>
            </w:tcBorders>
            <w:shd w:val="clear" w:color="auto" w:fill="auto"/>
            <w:noWrap/>
            <w:vAlign w:val="center"/>
            <w:hideMark/>
          </w:tcPr>
          <w:p w14:paraId="219F8EE7" w14:textId="77777777" w:rsidR="002B4964" w:rsidRPr="000A6D8A" w:rsidRDefault="002B4964" w:rsidP="00212159">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eastAsia="ru-RU"/>
              </w:rPr>
              <w:t>4</w:t>
            </w:r>
          </w:p>
        </w:tc>
        <w:tc>
          <w:tcPr>
            <w:tcW w:w="836" w:type="pct"/>
            <w:tcBorders>
              <w:top w:val="nil"/>
              <w:left w:val="nil"/>
              <w:bottom w:val="single" w:sz="4" w:space="0" w:color="auto"/>
              <w:right w:val="single" w:sz="4" w:space="0" w:color="auto"/>
            </w:tcBorders>
            <w:shd w:val="clear" w:color="auto" w:fill="auto"/>
            <w:noWrap/>
            <w:vAlign w:val="center"/>
            <w:hideMark/>
          </w:tcPr>
          <w:p w14:paraId="0139EEE4" w14:textId="77777777" w:rsidR="002B4964" w:rsidRPr="000A6D8A" w:rsidRDefault="002B4964" w:rsidP="00212159">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eastAsia="ru-RU"/>
              </w:rPr>
              <w:t>1450</w:t>
            </w:r>
          </w:p>
        </w:tc>
        <w:tc>
          <w:tcPr>
            <w:tcW w:w="802" w:type="pct"/>
            <w:tcBorders>
              <w:top w:val="nil"/>
              <w:left w:val="nil"/>
              <w:bottom w:val="single" w:sz="4" w:space="0" w:color="auto"/>
              <w:right w:val="single" w:sz="4" w:space="0" w:color="auto"/>
            </w:tcBorders>
            <w:shd w:val="clear" w:color="auto" w:fill="auto"/>
            <w:noWrap/>
            <w:vAlign w:val="center"/>
            <w:hideMark/>
          </w:tcPr>
          <w:p w14:paraId="268E526F" w14:textId="77777777" w:rsidR="002B4964" w:rsidRPr="000A6D8A" w:rsidRDefault="002B4964" w:rsidP="00212159">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eastAsia="ru-RU"/>
              </w:rPr>
              <w:t>12,16</w:t>
            </w:r>
          </w:p>
        </w:tc>
        <w:tc>
          <w:tcPr>
            <w:tcW w:w="503" w:type="pct"/>
            <w:tcBorders>
              <w:top w:val="nil"/>
              <w:left w:val="nil"/>
              <w:bottom w:val="single" w:sz="4" w:space="0" w:color="auto"/>
              <w:right w:val="single" w:sz="4" w:space="0" w:color="auto"/>
            </w:tcBorders>
            <w:shd w:val="clear" w:color="auto" w:fill="auto"/>
            <w:noWrap/>
            <w:vAlign w:val="center"/>
            <w:hideMark/>
          </w:tcPr>
          <w:p w14:paraId="3CFD293E" w14:textId="77777777" w:rsidR="002B4964" w:rsidRPr="000A6D8A" w:rsidRDefault="002B4964" w:rsidP="00212159">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eastAsia="ru-RU"/>
              </w:rPr>
              <w:t>25,75</w:t>
            </w:r>
          </w:p>
        </w:tc>
        <w:tc>
          <w:tcPr>
            <w:tcW w:w="503" w:type="pct"/>
            <w:tcBorders>
              <w:top w:val="nil"/>
              <w:left w:val="nil"/>
              <w:bottom w:val="single" w:sz="4" w:space="0" w:color="auto"/>
              <w:right w:val="single" w:sz="4" w:space="0" w:color="auto"/>
            </w:tcBorders>
            <w:shd w:val="clear" w:color="auto" w:fill="auto"/>
            <w:noWrap/>
            <w:vAlign w:val="center"/>
            <w:hideMark/>
          </w:tcPr>
          <w:p w14:paraId="5724085A" w14:textId="77777777" w:rsidR="002B4964" w:rsidRPr="000A6D8A" w:rsidRDefault="002B4964" w:rsidP="00212159">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eastAsia="ru-RU"/>
              </w:rPr>
              <w:t>70,9</w:t>
            </w:r>
          </w:p>
        </w:tc>
        <w:tc>
          <w:tcPr>
            <w:tcW w:w="430" w:type="pct"/>
            <w:tcBorders>
              <w:top w:val="nil"/>
              <w:left w:val="nil"/>
              <w:bottom w:val="single" w:sz="4" w:space="0" w:color="auto"/>
              <w:right w:val="single" w:sz="4" w:space="0" w:color="auto"/>
            </w:tcBorders>
            <w:shd w:val="clear" w:color="auto" w:fill="auto"/>
            <w:noWrap/>
            <w:vAlign w:val="center"/>
            <w:hideMark/>
          </w:tcPr>
          <w:p w14:paraId="1C61382B" w14:textId="77777777" w:rsidR="002B4964" w:rsidRPr="000A6D8A" w:rsidRDefault="002B4964" w:rsidP="00212159">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eastAsia="ru-RU"/>
              </w:rPr>
              <w:t>3,35</w:t>
            </w:r>
          </w:p>
        </w:tc>
        <w:tc>
          <w:tcPr>
            <w:tcW w:w="326" w:type="pct"/>
            <w:tcBorders>
              <w:top w:val="nil"/>
              <w:left w:val="nil"/>
              <w:bottom w:val="single" w:sz="4" w:space="0" w:color="auto"/>
              <w:right w:val="single" w:sz="4" w:space="0" w:color="auto"/>
            </w:tcBorders>
            <w:shd w:val="clear" w:color="auto" w:fill="auto"/>
            <w:noWrap/>
            <w:vAlign w:val="center"/>
            <w:hideMark/>
          </w:tcPr>
          <w:p w14:paraId="58B48A6F" w14:textId="77777777" w:rsidR="002B4964" w:rsidRPr="000A6D8A" w:rsidRDefault="002B4964" w:rsidP="00212159">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eastAsia="ru-RU"/>
              </w:rPr>
              <w:t>1,24</w:t>
            </w:r>
          </w:p>
        </w:tc>
        <w:tc>
          <w:tcPr>
            <w:tcW w:w="326" w:type="pct"/>
            <w:tcBorders>
              <w:top w:val="nil"/>
              <w:left w:val="nil"/>
              <w:bottom w:val="single" w:sz="4" w:space="0" w:color="auto"/>
              <w:right w:val="single" w:sz="4" w:space="0" w:color="auto"/>
            </w:tcBorders>
            <w:shd w:val="clear" w:color="auto" w:fill="auto"/>
            <w:noWrap/>
            <w:vAlign w:val="center"/>
            <w:hideMark/>
          </w:tcPr>
          <w:p w14:paraId="212FA2BC" w14:textId="77777777" w:rsidR="002B4964" w:rsidRPr="000A6D8A" w:rsidRDefault="002B4964" w:rsidP="00212159">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eastAsia="ru-RU"/>
              </w:rPr>
              <w:t>2,99</w:t>
            </w:r>
          </w:p>
        </w:tc>
        <w:tc>
          <w:tcPr>
            <w:tcW w:w="382" w:type="pct"/>
            <w:tcBorders>
              <w:top w:val="nil"/>
              <w:left w:val="nil"/>
              <w:bottom w:val="single" w:sz="4" w:space="0" w:color="auto"/>
              <w:right w:val="single" w:sz="4" w:space="0" w:color="auto"/>
            </w:tcBorders>
            <w:shd w:val="clear" w:color="auto" w:fill="auto"/>
            <w:noWrap/>
            <w:vAlign w:val="center"/>
            <w:hideMark/>
          </w:tcPr>
          <w:p w14:paraId="3B82DB0B" w14:textId="77777777" w:rsidR="002B4964" w:rsidRPr="000A6D8A" w:rsidRDefault="002B4964" w:rsidP="00212159">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eastAsia="ru-RU"/>
              </w:rPr>
              <w:t>51,17</w:t>
            </w:r>
          </w:p>
        </w:tc>
        <w:tc>
          <w:tcPr>
            <w:tcW w:w="382" w:type="pct"/>
            <w:tcBorders>
              <w:top w:val="nil"/>
              <w:left w:val="nil"/>
              <w:bottom w:val="single" w:sz="4" w:space="0" w:color="auto"/>
              <w:right w:val="single" w:sz="4" w:space="0" w:color="auto"/>
            </w:tcBorders>
            <w:shd w:val="clear" w:color="auto" w:fill="auto"/>
            <w:noWrap/>
            <w:vAlign w:val="center"/>
            <w:hideMark/>
          </w:tcPr>
          <w:p w14:paraId="2619F92F" w14:textId="77777777" w:rsidR="002B4964" w:rsidRPr="000A6D8A" w:rsidRDefault="002B4964" w:rsidP="00212159">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eastAsia="ru-RU"/>
              </w:rPr>
              <w:t>28,42</w:t>
            </w:r>
          </w:p>
        </w:tc>
      </w:tr>
      <w:tr w:rsidR="002B4964" w:rsidRPr="00212159" w14:paraId="621B47E9" w14:textId="77777777" w:rsidTr="002B4964">
        <w:trPr>
          <w:trHeight w:val="300"/>
        </w:trPr>
        <w:tc>
          <w:tcPr>
            <w:tcW w:w="509" w:type="pct"/>
            <w:tcBorders>
              <w:top w:val="nil"/>
              <w:left w:val="single" w:sz="4" w:space="0" w:color="auto"/>
              <w:bottom w:val="single" w:sz="4" w:space="0" w:color="auto"/>
              <w:right w:val="single" w:sz="4" w:space="0" w:color="auto"/>
            </w:tcBorders>
            <w:shd w:val="clear" w:color="auto" w:fill="auto"/>
            <w:noWrap/>
            <w:vAlign w:val="center"/>
            <w:hideMark/>
          </w:tcPr>
          <w:p w14:paraId="11BF63C6" w14:textId="77777777" w:rsidR="002B4964" w:rsidRPr="000A6D8A" w:rsidRDefault="002B4964" w:rsidP="00212159">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eastAsia="ru-RU"/>
              </w:rPr>
              <w:t>5</w:t>
            </w:r>
          </w:p>
        </w:tc>
        <w:tc>
          <w:tcPr>
            <w:tcW w:w="836" w:type="pct"/>
            <w:tcBorders>
              <w:top w:val="nil"/>
              <w:left w:val="nil"/>
              <w:bottom w:val="single" w:sz="4" w:space="0" w:color="auto"/>
              <w:right w:val="single" w:sz="4" w:space="0" w:color="auto"/>
            </w:tcBorders>
            <w:shd w:val="clear" w:color="auto" w:fill="auto"/>
            <w:noWrap/>
            <w:vAlign w:val="center"/>
            <w:hideMark/>
          </w:tcPr>
          <w:p w14:paraId="7663514F" w14:textId="77777777" w:rsidR="002B4964" w:rsidRPr="000A6D8A" w:rsidRDefault="002B4964" w:rsidP="00212159">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eastAsia="ru-RU"/>
              </w:rPr>
              <w:t>1500</w:t>
            </w:r>
          </w:p>
        </w:tc>
        <w:tc>
          <w:tcPr>
            <w:tcW w:w="802" w:type="pct"/>
            <w:tcBorders>
              <w:top w:val="nil"/>
              <w:left w:val="nil"/>
              <w:bottom w:val="single" w:sz="4" w:space="0" w:color="auto"/>
              <w:right w:val="single" w:sz="4" w:space="0" w:color="auto"/>
            </w:tcBorders>
            <w:shd w:val="clear" w:color="auto" w:fill="auto"/>
            <w:noWrap/>
            <w:vAlign w:val="center"/>
            <w:hideMark/>
          </w:tcPr>
          <w:p w14:paraId="5B332E3F" w14:textId="77777777" w:rsidR="002B4964" w:rsidRPr="000A6D8A" w:rsidRDefault="002B4964" w:rsidP="00212159">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eastAsia="ru-RU"/>
              </w:rPr>
              <w:t>11,83</w:t>
            </w:r>
          </w:p>
        </w:tc>
        <w:tc>
          <w:tcPr>
            <w:tcW w:w="503" w:type="pct"/>
            <w:tcBorders>
              <w:top w:val="nil"/>
              <w:left w:val="nil"/>
              <w:bottom w:val="single" w:sz="4" w:space="0" w:color="auto"/>
              <w:right w:val="single" w:sz="4" w:space="0" w:color="auto"/>
            </w:tcBorders>
            <w:shd w:val="clear" w:color="auto" w:fill="auto"/>
            <w:noWrap/>
            <w:vAlign w:val="center"/>
            <w:hideMark/>
          </w:tcPr>
          <w:p w14:paraId="55820C1D" w14:textId="77777777" w:rsidR="002B4964" w:rsidRPr="000A6D8A" w:rsidRDefault="002B4964" w:rsidP="00212159">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eastAsia="ru-RU"/>
              </w:rPr>
              <w:t>25,41</w:t>
            </w:r>
          </w:p>
        </w:tc>
        <w:tc>
          <w:tcPr>
            <w:tcW w:w="503" w:type="pct"/>
            <w:tcBorders>
              <w:top w:val="nil"/>
              <w:left w:val="nil"/>
              <w:bottom w:val="single" w:sz="4" w:space="0" w:color="auto"/>
              <w:right w:val="single" w:sz="4" w:space="0" w:color="auto"/>
            </w:tcBorders>
            <w:shd w:val="clear" w:color="auto" w:fill="auto"/>
            <w:noWrap/>
            <w:vAlign w:val="center"/>
            <w:hideMark/>
          </w:tcPr>
          <w:p w14:paraId="79179D95" w14:textId="77777777" w:rsidR="002B4964" w:rsidRPr="000A6D8A" w:rsidRDefault="002B4964" w:rsidP="00212159">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eastAsia="ru-RU"/>
              </w:rPr>
              <w:t>71,17</w:t>
            </w:r>
          </w:p>
        </w:tc>
        <w:tc>
          <w:tcPr>
            <w:tcW w:w="430" w:type="pct"/>
            <w:tcBorders>
              <w:top w:val="nil"/>
              <w:left w:val="nil"/>
              <w:bottom w:val="single" w:sz="4" w:space="0" w:color="auto"/>
              <w:right w:val="single" w:sz="4" w:space="0" w:color="auto"/>
            </w:tcBorders>
            <w:shd w:val="clear" w:color="auto" w:fill="auto"/>
            <w:noWrap/>
            <w:vAlign w:val="center"/>
            <w:hideMark/>
          </w:tcPr>
          <w:p w14:paraId="1A05504C" w14:textId="77777777" w:rsidR="002B4964" w:rsidRPr="000A6D8A" w:rsidRDefault="002B4964" w:rsidP="00212159">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eastAsia="ru-RU"/>
              </w:rPr>
              <w:t>3,42</w:t>
            </w:r>
          </w:p>
        </w:tc>
        <w:tc>
          <w:tcPr>
            <w:tcW w:w="326" w:type="pct"/>
            <w:tcBorders>
              <w:top w:val="nil"/>
              <w:left w:val="nil"/>
              <w:bottom w:val="single" w:sz="4" w:space="0" w:color="auto"/>
              <w:right w:val="single" w:sz="4" w:space="0" w:color="auto"/>
            </w:tcBorders>
            <w:shd w:val="clear" w:color="auto" w:fill="auto"/>
            <w:noWrap/>
            <w:vAlign w:val="center"/>
            <w:hideMark/>
          </w:tcPr>
          <w:p w14:paraId="58E62E21" w14:textId="77777777" w:rsidR="002B4964" w:rsidRPr="000A6D8A" w:rsidRDefault="002B4964" w:rsidP="00212159">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eastAsia="ru-RU"/>
              </w:rPr>
              <w:t>1,35</w:t>
            </w:r>
          </w:p>
        </w:tc>
        <w:tc>
          <w:tcPr>
            <w:tcW w:w="326" w:type="pct"/>
            <w:tcBorders>
              <w:top w:val="nil"/>
              <w:left w:val="nil"/>
              <w:bottom w:val="single" w:sz="4" w:space="0" w:color="auto"/>
              <w:right w:val="single" w:sz="4" w:space="0" w:color="auto"/>
            </w:tcBorders>
            <w:shd w:val="clear" w:color="auto" w:fill="auto"/>
            <w:noWrap/>
            <w:vAlign w:val="center"/>
            <w:hideMark/>
          </w:tcPr>
          <w:p w14:paraId="11847C83" w14:textId="77777777" w:rsidR="002B4964" w:rsidRPr="000A6D8A" w:rsidRDefault="002B4964" w:rsidP="00212159">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eastAsia="ru-RU"/>
              </w:rPr>
              <w:t>3,18</w:t>
            </w:r>
          </w:p>
        </w:tc>
        <w:tc>
          <w:tcPr>
            <w:tcW w:w="382" w:type="pct"/>
            <w:tcBorders>
              <w:top w:val="nil"/>
              <w:left w:val="nil"/>
              <w:bottom w:val="single" w:sz="4" w:space="0" w:color="auto"/>
              <w:right w:val="single" w:sz="4" w:space="0" w:color="auto"/>
            </w:tcBorders>
            <w:shd w:val="clear" w:color="auto" w:fill="auto"/>
            <w:noWrap/>
            <w:vAlign w:val="center"/>
            <w:hideMark/>
          </w:tcPr>
          <w:p w14:paraId="22A95CDF" w14:textId="77777777" w:rsidR="002B4964" w:rsidRPr="000A6D8A" w:rsidRDefault="002B4964" w:rsidP="00212159">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eastAsia="ru-RU"/>
              </w:rPr>
              <w:t>50,99</w:t>
            </w:r>
          </w:p>
        </w:tc>
        <w:tc>
          <w:tcPr>
            <w:tcW w:w="382" w:type="pct"/>
            <w:tcBorders>
              <w:top w:val="nil"/>
              <w:left w:val="nil"/>
              <w:bottom w:val="single" w:sz="4" w:space="0" w:color="auto"/>
              <w:right w:val="single" w:sz="4" w:space="0" w:color="auto"/>
            </w:tcBorders>
            <w:shd w:val="clear" w:color="auto" w:fill="auto"/>
            <w:noWrap/>
            <w:vAlign w:val="center"/>
            <w:hideMark/>
          </w:tcPr>
          <w:p w14:paraId="565CA217" w14:textId="77777777" w:rsidR="002B4964" w:rsidRPr="000A6D8A" w:rsidRDefault="002B4964" w:rsidP="00212159">
            <w:pPr>
              <w:spacing w:after="0" w:line="240" w:lineRule="auto"/>
              <w:jc w:val="center"/>
              <w:rPr>
                <w:rFonts w:ascii="Times New Roman" w:eastAsia="Times New Roman" w:hAnsi="Times New Roman" w:cs="Times New Roman"/>
                <w:color w:val="000000"/>
                <w:sz w:val="18"/>
                <w:szCs w:val="18"/>
                <w:lang w:eastAsia="ru-RU"/>
              </w:rPr>
            </w:pPr>
            <w:r w:rsidRPr="000A6D8A">
              <w:rPr>
                <w:rFonts w:ascii="Times New Roman" w:eastAsia="Times New Roman" w:hAnsi="Times New Roman" w:cs="Times New Roman"/>
                <w:color w:val="000000"/>
                <w:sz w:val="18"/>
                <w:szCs w:val="18"/>
                <w:lang w:eastAsia="ru-RU"/>
              </w:rPr>
              <w:t>28,32</w:t>
            </w:r>
          </w:p>
        </w:tc>
      </w:tr>
    </w:tbl>
    <w:p w14:paraId="2291A014" w14:textId="77777777" w:rsidR="002B4964" w:rsidRDefault="002B4964" w:rsidP="00C64461">
      <w:pPr>
        <w:spacing w:after="0" w:line="360" w:lineRule="auto"/>
        <w:ind w:firstLine="709"/>
        <w:contextualSpacing/>
        <w:jc w:val="both"/>
        <w:rPr>
          <w:rFonts w:ascii="Times New Roman" w:hAnsi="Times New Roman" w:cs="Times New Roman"/>
          <w:sz w:val="24"/>
          <w:szCs w:val="24"/>
        </w:rPr>
      </w:pPr>
    </w:p>
    <w:p w14:paraId="35DE8BF2" w14:textId="23B42AC7" w:rsidR="009B4DA5" w:rsidRPr="00AB521E" w:rsidRDefault="009B4DA5" w:rsidP="00C64461">
      <w:pPr>
        <w:spacing w:after="0" w:line="360" w:lineRule="auto"/>
        <w:ind w:firstLine="709"/>
        <w:contextualSpacing/>
        <w:jc w:val="both"/>
        <w:rPr>
          <w:rFonts w:ascii="Times New Roman" w:hAnsi="Times New Roman" w:cs="Times New Roman"/>
          <w:sz w:val="24"/>
          <w:szCs w:val="24"/>
        </w:rPr>
      </w:pPr>
      <w:r w:rsidRPr="000A6D8A">
        <w:rPr>
          <w:rFonts w:ascii="Times New Roman" w:hAnsi="Times New Roman" w:cs="Times New Roman"/>
          <w:sz w:val="24"/>
          <w:szCs w:val="24"/>
        </w:rPr>
        <w:t xml:space="preserve">Перейдем к рассмотрению результатов поставленных экспериментов. </w:t>
      </w:r>
      <w:r w:rsidR="0041226D" w:rsidRPr="000A6D8A">
        <w:rPr>
          <w:rFonts w:ascii="Times New Roman" w:hAnsi="Times New Roman" w:cs="Times New Roman"/>
          <w:sz w:val="24"/>
          <w:szCs w:val="24"/>
        </w:rPr>
        <w:t xml:space="preserve">Выход донной фазы, а также химический состав продуктов плавки представлены в таблице </w:t>
      </w:r>
      <w:r w:rsidR="005B72F2" w:rsidRPr="000A6D8A">
        <w:rPr>
          <w:rFonts w:ascii="Times New Roman" w:hAnsi="Times New Roman" w:cs="Times New Roman"/>
          <w:sz w:val="24"/>
          <w:szCs w:val="24"/>
        </w:rPr>
        <w:t>2</w:t>
      </w:r>
      <w:r w:rsidR="0041226D" w:rsidRPr="000A6D8A">
        <w:rPr>
          <w:rFonts w:ascii="Times New Roman" w:hAnsi="Times New Roman" w:cs="Times New Roman"/>
          <w:sz w:val="24"/>
          <w:szCs w:val="24"/>
        </w:rPr>
        <w:t xml:space="preserve">. </w:t>
      </w:r>
      <w:r w:rsidRPr="000A6D8A">
        <w:rPr>
          <w:rFonts w:ascii="Times New Roman" w:hAnsi="Times New Roman" w:cs="Times New Roman"/>
          <w:sz w:val="24"/>
          <w:szCs w:val="24"/>
        </w:rPr>
        <w:t>В первую очередь было рассмотрено изменение концентраций цветных металлов в получаемых шлаках с ростом температуры процесса</w:t>
      </w:r>
      <w:r w:rsidR="00634D43" w:rsidRPr="000A6D8A">
        <w:rPr>
          <w:rFonts w:ascii="Times New Roman" w:hAnsi="Times New Roman" w:cs="Times New Roman"/>
          <w:sz w:val="24"/>
          <w:szCs w:val="24"/>
        </w:rPr>
        <w:t>, а также проведено сравнение результатов химического анализа с данными термодинамического моделирования и сведениями о содержании металлов в железосиликатной основе шлака</w:t>
      </w:r>
      <w:r w:rsidRPr="00A746A5">
        <w:rPr>
          <w:rFonts w:ascii="Times New Roman" w:hAnsi="Times New Roman" w:cs="Times New Roman"/>
          <w:sz w:val="24"/>
          <w:szCs w:val="24"/>
        </w:rPr>
        <w:t>.</w:t>
      </w:r>
      <w:r w:rsidR="00D219DD" w:rsidRPr="00A746A5">
        <w:rPr>
          <w:rFonts w:ascii="Times New Roman" w:hAnsi="Times New Roman" w:cs="Times New Roman"/>
          <w:sz w:val="24"/>
          <w:szCs w:val="24"/>
        </w:rPr>
        <w:t xml:space="preserve"> В свою очередь, опираясь на данные о содержании цветных металлов в </w:t>
      </w:r>
      <w:r w:rsidR="007408C0" w:rsidRPr="00A746A5">
        <w:rPr>
          <w:rFonts w:ascii="Times New Roman" w:hAnsi="Times New Roman" w:cs="Times New Roman"/>
          <w:sz w:val="24"/>
          <w:szCs w:val="24"/>
        </w:rPr>
        <w:t>железосиликатной основе шлака, полученные при помощи метода РЭМ-РСМА, можно вычислить долю растворимых потерь металла, которые определяются как отношение массы металла в железосиликатной основе шлака к общей массе металла в шлаке.</w:t>
      </w:r>
      <w:r w:rsidR="00466FBB">
        <w:rPr>
          <w:rFonts w:ascii="Times New Roman" w:hAnsi="Times New Roman" w:cs="Times New Roman"/>
          <w:sz w:val="24"/>
          <w:szCs w:val="24"/>
        </w:rPr>
        <w:t xml:space="preserve"> </w:t>
      </w:r>
      <w:r w:rsidRPr="000A6D8A">
        <w:rPr>
          <w:rFonts w:ascii="Times New Roman" w:hAnsi="Times New Roman" w:cs="Times New Roman"/>
          <w:sz w:val="24"/>
          <w:szCs w:val="24"/>
        </w:rPr>
        <w:t xml:space="preserve">По результатам, отраженным на рисунке </w:t>
      </w:r>
      <w:r w:rsidR="0041226D" w:rsidRPr="000A6D8A">
        <w:rPr>
          <w:rFonts w:ascii="Times New Roman" w:hAnsi="Times New Roman" w:cs="Times New Roman"/>
          <w:sz w:val="24"/>
          <w:szCs w:val="24"/>
        </w:rPr>
        <w:t>4</w:t>
      </w:r>
      <w:r w:rsidRPr="000A6D8A">
        <w:rPr>
          <w:rFonts w:ascii="Times New Roman" w:hAnsi="Times New Roman" w:cs="Times New Roman"/>
          <w:sz w:val="24"/>
          <w:szCs w:val="24"/>
        </w:rPr>
        <w:t xml:space="preserve">, видно, что повышение температуры приводит к снижению концентрации цветных металлов в шлаке. </w:t>
      </w:r>
      <w:r w:rsidR="00634D43" w:rsidRPr="000A6D8A">
        <w:rPr>
          <w:rFonts w:ascii="Times New Roman" w:hAnsi="Times New Roman" w:cs="Times New Roman"/>
          <w:sz w:val="24"/>
          <w:szCs w:val="24"/>
        </w:rPr>
        <w:t xml:space="preserve">При этом </w:t>
      </w:r>
      <w:r w:rsidR="00A032B5" w:rsidRPr="000A6D8A">
        <w:rPr>
          <w:rFonts w:ascii="Times New Roman" w:hAnsi="Times New Roman" w:cs="Times New Roman"/>
          <w:sz w:val="24"/>
          <w:szCs w:val="24"/>
        </w:rPr>
        <w:t xml:space="preserve">отмечается, что </w:t>
      </w:r>
      <w:r w:rsidR="00F32602" w:rsidRPr="000A6D8A">
        <w:rPr>
          <w:rFonts w:ascii="Times New Roman" w:hAnsi="Times New Roman" w:cs="Times New Roman"/>
          <w:sz w:val="24"/>
          <w:szCs w:val="24"/>
        </w:rPr>
        <w:t xml:space="preserve">в диапазоне температур </w:t>
      </w:r>
      <w:r w:rsidR="00A032B5" w:rsidRPr="000A6D8A">
        <w:rPr>
          <w:rFonts w:ascii="Times New Roman" w:hAnsi="Times New Roman" w:cs="Times New Roman"/>
          <w:sz w:val="24"/>
          <w:szCs w:val="24"/>
        </w:rPr>
        <w:t xml:space="preserve">1450-1500 </w:t>
      </w:r>
      <w:proofErr w:type="spellStart"/>
      <w:r w:rsidR="00A032B5" w:rsidRPr="000A6D8A">
        <w:rPr>
          <w:rFonts w:ascii="Times New Roman" w:hAnsi="Times New Roman" w:cs="Times New Roman"/>
          <w:sz w:val="24"/>
          <w:szCs w:val="24"/>
          <w:vertAlign w:val="superscript"/>
        </w:rPr>
        <w:t>о</w:t>
      </w:r>
      <w:r w:rsidR="00A032B5" w:rsidRPr="000A6D8A">
        <w:rPr>
          <w:rFonts w:ascii="Times New Roman" w:hAnsi="Times New Roman" w:cs="Times New Roman"/>
          <w:sz w:val="24"/>
          <w:szCs w:val="24"/>
        </w:rPr>
        <w:t>С</w:t>
      </w:r>
      <w:proofErr w:type="spellEnd"/>
      <w:r w:rsidR="00A032B5" w:rsidRPr="000A6D8A">
        <w:rPr>
          <w:rFonts w:ascii="Times New Roman" w:hAnsi="Times New Roman" w:cs="Times New Roman"/>
          <w:sz w:val="24"/>
          <w:szCs w:val="24"/>
        </w:rPr>
        <w:t xml:space="preserve"> значения, полученные при анализе методами РЭМ-РСМА силикатной составляющей шлака, близки к данным химического анализа, что может </w:t>
      </w:r>
      <w:r w:rsidR="00A032B5" w:rsidRPr="00A746A5">
        <w:rPr>
          <w:rFonts w:ascii="Times New Roman" w:hAnsi="Times New Roman" w:cs="Times New Roman"/>
          <w:sz w:val="24"/>
          <w:szCs w:val="24"/>
        </w:rPr>
        <w:t xml:space="preserve">указывать на </w:t>
      </w:r>
      <w:r w:rsidR="000A6D8A" w:rsidRPr="00A746A5">
        <w:rPr>
          <w:rFonts w:ascii="Times New Roman" w:hAnsi="Times New Roman" w:cs="Times New Roman"/>
          <w:sz w:val="24"/>
          <w:szCs w:val="24"/>
        </w:rPr>
        <w:t>то, что практически все потери цветных металлов представлены растворимыми потерями</w:t>
      </w:r>
      <w:r w:rsidR="00A032B5" w:rsidRPr="00A746A5">
        <w:rPr>
          <w:rFonts w:ascii="Times New Roman" w:hAnsi="Times New Roman" w:cs="Times New Roman"/>
          <w:sz w:val="24"/>
          <w:szCs w:val="24"/>
        </w:rPr>
        <w:t>.</w:t>
      </w:r>
      <w:r w:rsidR="00A032B5" w:rsidRPr="000A6D8A">
        <w:rPr>
          <w:rFonts w:ascii="Times New Roman" w:hAnsi="Times New Roman" w:cs="Times New Roman"/>
          <w:sz w:val="24"/>
          <w:szCs w:val="24"/>
        </w:rPr>
        <w:t xml:space="preserve"> Подробнее распределение потерь будет рассмотрено далее.</w:t>
      </w:r>
    </w:p>
    <w:p w14:paraId="4BA3A30A" w14:textId="47B6F090" w:rsidR="009B4DA5" w:rsidRDefault="009B4DA5" w:rsidP="00C64461">
      <w:pPr>
        <w:spacing w:after="0" w:line="360" w:lineRule="auto"/>
        <w:contextualSpacing/>
        <w:rPr>
          <w:rFonts w:ascii="Times New Roman" w:hAnsi="Times New Roman" w:cs="Times New Roman"/>
          <w:sz w:val="24"/>
          <w:szCs w:val="24"/>
        </w:rPr>
      </w:pPr>
      <w:r w:rsidRPr="00E91330">
        <w:rPr>
          <w:rFonts w:ascii="Times New Roman" w:hAnsi="Times New Roman" w:cs="Times New Roman"/>
          <w:sz w:val="24"/>
          <w:szCs w:val="24"/>
        </w:rPr>
        <w:t xml:space="preserve">Таблица </w:t>
      </w:r>
      <w:r w:rsidR="005B72F2">
        <w:rPr>
          <w:rFonts w:ascii="Times New Roman" w:hAnsi="Times New Roman" w:cs="Times New Roman"/>
          <w:sz w:val="24"/>
          <w:szCs w:val="24"/>
        </w:rPr>
        <w:t>2</w:t>
      </w:r>
      <w:r w:rsidRPr="00E91330">
        <w:rPr>
          <w:rFonts w:ascii="Times New Roman" w:hAnsi="Times New Roman" w:cs="Times New Roman"/>
          <w:sz w:val="24"/>
          <w:szCs w:val="24"/>
        </w:rPr>
        <w:t xml:space="preserve"> – Выход и химический состав продуктов плавки</w:t>
      </w:r>
    </w:p>
    <w:tbl>
      <w:tblPr>
        <w:tblStyle w:val="ac"/>
        <w:tblW w:w="5000" w:type="pct"/>
        <w:tblLook w:val="04A0" w:firstRow="1" w:lastRow="0" w:firstColumn="1" w:lastColumn="0" w:noHBand="0" w:noVBand="1"/>
      </w:tblPr>
      <w:tblGrid>
        <w:gridCol w:w="981"/>
        <w:gridCol w:w="1652"/>
        <w:gridCol w:w="1166"/>
        <w:gridCol w:w="931"/>
        <w:gridCol w:w="931"/>
        <w:gridCol w:w="931"/>
        <w:gridCol w:w="653"/>
        <w:gridCol w:w="766"/>
        <w:gridCol w:w="652"/>
        <w:gridCol w:w="682"/>
      </w:tblGrid>
      <w:tr w:rsidR="009B4DA5" w:rsidRPr="00E91330" w14:paraId="79827A3C" w14:textId="77777777" w:rsidTr="002B4964">
        <w:trPr>
          <w:trHeight w:val="300"/>
        </w:trPr>
        <w:tc>
          <w:tcPr>
            <w:tcW w:w="525" w:type="pct"/>
            <w:vMerge w:val="restart"/>
            <w:noWrap/>
            <w:vAlign w:val="center"/>
            <w:hideMark/>
          </w:tcPr>
          <w:p w14:paraId="5FB282AF" w14:textId="77777777" w:rsidR="009B4DA5" w:rsidRPr="00E91330" w:rsidRDefault="009B4DA5"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 опыта</w:t>
            </w:r>
          </w:p>
        </w:tc>
        <w:tc>
          <w:tcPr>
            <w:tcW w:w="884" w:type="pct"/>
            <w:vMerge w:val="restart"/>
            <w:noWrap/>
            <w:vAlign w:val="center"/>
            <w:hideMark/>
          </w:tcPr>
          <w:p w14:paraId="5E4C5B6C" w14:textId="77777777" w:rsidR="009B4DA5" w:rsidRPr="00E91330" w:rsidRDefault="009B4DA5"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lang w:val="en-US"/>
              </w:rPr>
              <w:t>Температура</w:t>
            </w:r>
            <w:r w:rsidRPr="00E91330">
              <w:rPr>
                <w:rFonts w:ascii="Times New Roman" w:hAnsi="Times New Roman" w:cs="Times New Roman"/>
                <w:sz w:val="20"/>
                <w:szCs w:val="20"/>
              </w:rPr>
              <w:t xml:space="preserve">, </w:t>
            </w:r>
            <w:r w:rsidRPr="00E91330">
              <w:rPr>
                <w:rFonts w:ascii="Times New Roman" w:hAnsi="Times New Roman" w:cs="Times New Roman"/>
                <w:sz w:val="20"/>
                <w:szCs w:val="20"/>
                <w:vertAlign w:val="superscript"/>
              </w:rPr>
              <w:t>о</w:t>
            </w:r>
            <w:r w:rsidRPr="00E91330">
              <w:rPr>
                <w:rFonts w:ascii="Times New Roman" w:hAnsi="Times New Roman" w:cs="Times New Roman"/>
                <w:sz w:val="20"/>
                <w:szCs w:val="20"/>
              </w:rPr>
              <w:t>С</w:t>
            </w:r>
          </w:p>
        </w:tc>
        <w:tc>
          <w:tcPr>
            <w:tcW w:w="624" w:type="pct"/>
            <w:vMerge w:val="restart"/>
            <w:vAlign w:val="center"/>
          </w:tcPr>
          <w:p w14:paraId="325C34FF" w14:textId="77777777" w:rsidR="009B4DA5" w:rsidRPr="00E91330" w:rsidRDefault="009B4DA5"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Масса сплава, г</w:t>
            </w:r>
          </w:p>
        </w:tc>
        <w:tc>
          <w:tcPr>
            <w:tcW w:w="1494" w:type="pct"/>
            <w:gridSpan w:val="3"/>
            <w:noWrap/>
            <w:vAlign w:val="center"/>
            <w:hideMark/>
          </w:tcPr>
          <w:p w14:paraId="1669F0A8" w14:textId="77777777" w:rsidR="009B4DA5" w:rsidRPr="00E91330" w:rsidRDefault="009B4DA5"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Содержание в сплаве, % масс.</w:t>
            </w:r>
          </w:p>
        </w:tc>
        <w:tc>
          <w:tcPr>
            <w:tcW w:w="1473" w:type="pct"/>
            <w:gridSpan w:val="4"/>
            <w:noWrap/>
            <w:vAlign w:val="center"/>
            <w:hideMark/>
          </w:tcPr>
          <w:p w14:paraId="79422496" w14:textId="77777777" w:rsidR="009B4DA5" w:rsidRPr="00E91330" w:rsidRDefault="009B4DA5"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Содержание в шлаке, % масс.</w:t>
            </w:r>
          </w:p>
        </w:tc>
      </w:tr>
      <w:tr w:rsidR="009B4DA5" w:rsidRPr="00E91330" w14:paraId="0D85A614" w14:textId="77777777" w:rsidTr="002B4964">
        <w:trPr>
          <w:trHeight w:val="300"/>
        </w:trPr>
        <w:tc>
          <w:tcPr>
            <w:tcW w:w="525" w:type="pct"/>
            <w:vMerge/>
            <w:vAlign w:val="center"/>
            <w:hideMark/>
          </w:tcPr>
          <w:p w14:paraId="1D9857CB" w14:textId="77777777" w:rsidR="009B4DA5" w:rsidRPr="00E91330" w:rsidRDefault="009B4DA5" w:rsidP="00C64461">
            <w:pPr>
              <w:contextualSpacing/>
              <w:jc w:val="center"/>
              <w:rPr>
                <w:rFonts w:ascii="Times New Roman" w:hAnsi="Times New Roman" w:cs="Times New Roman"/>
                <w:sz w:val="20"/>
                <w:szCs w:val="20"/>
              </w:rPr>
            </w:pPr>
          </w:p>
        </w:tc>
        <w:tc>
          <w:tcPr>
            <w:tcW w:w="884" w:type="pct"/>
            <w:vMerge/>
            <w:vAlign w:val="center"/>
            <w:hideMark/>
          </w:tcPr>
          <w:p w14:paraId="786CD44B" w14:textId="77777777" w:rsidR="009B4DA5" w:rsidRPr="00E91330" w:rsidRDefault="009B4DA5" w:rsidP="00C64461">
            <w:pPr>
              <w:contextualSpacing/>
              <w:jc w:val="center"/>
              <w:rPr>
                <w:rFonts w:ascii="Times New Roman" w:hAnsi="Times New Roman" w:cs="Times New Roman"/>
                <w:sz w:val="20"/>
                <w:szCs w:val="20"/>
              </w:rPr>
            </w:pPr>
          </w:p>
        </w:tc>
        <w:tc>
          <w:tcPr>
            <w:tcW w:w="624" w:type="pct"/>
            <w:vMerge/>
            <w:vAlign w:val="center"/>
          </w:tcPr>
          <w:p w14:paraId="02194161" w14:textId="77777777" w:rsidR="009B4DA5" w:rsidRPr="00E91330" w:rsidRDefault="009B4DA5" w:rsidP="00C64461">
            <w:pPr>
              <w:contextualSpacing/>
              <w:jc w:val="center"/>
              <w:rPr>
                <w:rFonts w:ascii="Times New Roman" w:hAnsi="Times New Roman" w:cs="Times New Roman"/>
                <w:sz w:val="20"/>
                <w:szCs w:val="20"/>
              </w:rPr>
            </w:pPr>
          </w:p>
        </w:tc>
        <w:tc>
          <w:tcPr>
            <w:tcW w:w="498" w:type="pct"/>
            <w:vAlign w:val="center"/>
          </w:tcPr>
          <w:p w14:paraId="1DEDCABB" w14:textId="77777777" w:rsidR="009B4DA5" w:rsidRPr="00E91330" w:rsidRDefault="009B4DA5" w:rsidP="00C64461">
            <w:pPr>
              <w:contextualSpacing/>
              <w:jc w:val="center"/>
              <w:rPr>
                <w:rFonts w:ascii="Times New Roman" w:hAnsi="Times New Roman" w:cs="Times New Roman"/>
                <w:sz w:val="20"/>
                <w:szCs w:val="20"/>
                <w:lang w:val="en-US"/>
              </w:rPr>
            </w:pPr>
            <w:r w:rsidRPr="00E91330">
              <w:rPr>
                <w:rFonts w:ascii="Times New Roman" w:hAnsi="Times New Roman" w:cs="Times New Roman"/>
                <w:sz w:val="20"/>
                <w:szCs w:val="20"/>
                <w:lang w:val="en-US"/>
              </w:rPr>
              <w:t>Cu</w:t>
            </w:r>
          </w:p>
        </w:tc>
        <w:tc>
          <w:tcPr>
            <w:tcW w:w="498" w:type="pct"/>
            <w:vAlign w:val="center"/>
          </w:tcPr>
          <w:p w14:paraId="46872D05" w14:textId="77777777" w:rsidR="009B4DA5" w:rsidRPr="00E91330" w:rsidRDefault="009B4DA5" w:rsidP="00C64461">
            <w:pPr>
              <w:contextualSpacing/>
              <w:jc w:val="center"/>
              <w:rPr>
                <w:rFonts w:ascii="Times New Roman" w:hAnsi="Times New Roman" w:cs="Times New Roman"/>
                <w:sz w:val="20"/>
                <w:szCs w:val="20"/>
                <w:lang w:val="en-US"/>
              </w:rPr>
            </w:pPr>
            <w:r w:rsidRPr="00E91330">
              <w:rPr>
                <w:rFonts w:ascii="Times New Roman" w:hAnsi="Times New Roman" w:cs="Times New Roman"/>
                <w:sz w:val="20"/>
                <w:szCs w:val="20"/>
                <w:lang w:val="en-US"/>
              </w:rPr>
              <w:t>Ni</w:t>
            </w:r>
          </w:p>
        </w:tc>
        <w:tc>
          <w:tcPr>
            <w:tcW w:w="498" w:type="pct"/>
            <w:vAlign w:val="center"/>
          </w:tcPr>
          <w:p w14:paraId="4AD6F56D" w14:textId="77777777" w:rsidR="009B4DA5" w:rsidRPr="00E91330" w:rsidRDefault="009B4DA5" w:rsidP="00C64461">
            <w:pPr>
              <w:contextualSpacing/>
              <w:jc w:val="center"/>
              <w:rPr>
                <w:rFonts w:ascii="Times New Roman" w:hAnsi="Times New Roman" w:cs="Times New Roman"/>
                <w:sz w:val="20"/>
                <w:szCs w:val="20"/>
                <w:lang w:val="en-US"/>
              </w:rPr>
            </w:pPr>
            <w:r w:rsidRPr="00E91330">
              <w:rPr>
                <w:rFonts w:ascii="Times New Roman" w:hAnsi="Times New Roman" w:cs="Times New Roman"/>
                <w:sz w:val="20"/>
                <w:szCs w:val="20"/>
                <w:lang w:val="en-US"/>
              </w:rPr>
              <w:t>Fe</w:t>
            </w:r>
          </w:p>
        </w:tc>
        <w:tc>
          <w:tcPr>
            <w:tcW w:w="349" w:type="pct"/>
            <w:vAlign w:val="center"/>
          </w:tcPr>
          <w:p w14:paraId="339243EB" w14:textId="77777777" w:rsidR="009B4DA5" w:rsidRPr="00E91330" w:rsidRDefault="009B4DA5" w:rsidP="00C64461">
            <w:pPr>
              <w:contextualSpacing/>
              <w:jc w:val="center"/>
              <w:rPr>
                <w:rFonts w:ascii="Times New Roman" w:hAnsi="Times New Roman" w:cs="Times New Roman"/>
                <w:sz w:val="20"/>
                <w:szCs w:val="20"/>
                <w:lang w:val="en-US"/>
              </w:rPr>
            </w:pPr>
            <w:r w:rsidRPr="00E91330">
              <w:rPr>
                <w:rFonts w:ascii="Times New Roman" w:hAnsi="Times New Roman" w:cs="Times New Roman"/>
                <w:sz w:val="20"/>
                <w:szCs w:val="20"/>
                <w:lang w:val="en-US"/>
              </w:rPr>
              <w:t>Cu</w:t>
            </w:r>
          </w:p>
        </w:tc>
        <w:tc>
          <w:tcPr>
            <w:tcW w:w="410" w:type="pct"/>
            <w:vAlign w:val="center"/>
          </w:tcPr>
          <w:p w14:paraId="0D4468BD" w14:textId="77777777" w:rsidR="009B4DA5" w:rsidRPr="00E91330" w:rsidRDefault="009B4DA5" w:rsidP="00C64461">
            <w:pPr>
              <w:contextualSpacing/>
              <w:jc w:val="center"/>
              <w:rPr>
                <w:rFonts w:ascii="Times New Roman" w:hAnsi="Times New Roman" w:cs="Times New Roman"/>
                <w:sz w:val="20"/>
                <w:szCs w:val="20"/>
                <w:lang w:val="en-US"/>
              </w:rPr>
            </w:pPr>
            <w:r w:rsidRPr="00E91330">
              <w:rPr>
                <w:rFonts w:ascii="Times New Roman" w:hAnsi="Times New Roman" w:cs="Times New Roman"/>
                <w:sz w:val="20"/>
                <w:szCs w:val="20"/>
                <w:lang w:val="en-US"/>
              </w:rPr>
              <w:t>Ni</w:t>
            </w:r>
          </w:p>
        </w:tc>
        <w:tc>
          <w:tcPr>
            <w:tcW w:w="349" w:type="pct"/>
            <w:vAlign w:val="center"/>
          </w:tcPr>
          <w:p w14:paraId="1472D063" w14:textId="77777777" w:rsidR="009B4DA5" w:rsidRPr="00E91330" w:rsidRDefault="009B4DA5" w:rsidP="00C64461">
            <w:pPr>
              <w:contextualSpacing/>
              <w:jc w:val="center"/>
              <w:rPr>
                <w:rFonts w:ascii="Times New Roman" w:hAnsi="Times New Roman" w:cs="Times New Roman"/>
                <w:sz w:val="20"/>
                <w:szCs w:val="20"/>
                <w:lang w:val="en-US"/>
              </w:rPr>
            </w:pPr>
            <w:r w:rsidRPr="00E91330">
              <w:rPr>
                <w:rFonts w:ascii="Times New Roman" w:hAnsi="Times New Roman" w:cs="Times New Roman"/>
                <w:sz w:val="20"/>
                <w:szCs w:val="20"/>
                <w:lang w:val="en-US"/>
              </w:rPr>
              <w:t>Fe</w:t>
            </w:r>
          </w:p>
        </w:tc>
        <w:tc>
          <w:tcPr>
            <w:tcW w:w="365" w:type="pct"/>
            <w:vAlign w:val="center"/>
          </w:tcPr>
          <w:p w14:paraId="13B12283" w14:textId="77777777" w:rsidR="009B4DA5" w:rsidRPr="00E91330" w:rsidRDefault="009B4DA5" w:rsidP="00C64461">
            <w:pPr>
              <w:contextualSpacing/>
              <w:jc w:val="center"/>
              <w:rPr>
                <w:rFonts w:ascii="Times New Roman" w:hAnsi="Times New Roman" w:cs="Times New Roman"/>
                <w:sz w:val="20"/>
                <w:szCs w:val="20"/>
                <w:lang w:val="en-US"/>
              </w:rPr>
            </w:pPr>
            <w:r w:rsidRPr="00E91330">
              <w:rPr>
                <w:rFonts w:ascii="Times New Roman" w:hAnsi="Times New Roman" w:cs="Times New Roman"/>
                <w:sz w:val="20"/>
                <w:szCs w:val="20"/>
                <w:lang w:val="en-US"/>
              </w:rPr>
              <w:t>SiO</w:t>
            </w:r>
            <w:r w:rsidRPr="00E91330">
              <w:rPr>
                <w:rFonts w:ascii="Times New Roman" w:hAnsi="Times New Roman" w:cs="Times New Roman"/>
                <w:sz w:val="20"/>
                <w:szCs w:val="20"/>
                <w:vertAlign w:val="subscript"/>
                <w:lang w:val="en-US"/>
              </w:rPr>
              <w:t>2</w:t>
            </w:r>
          </w:p>
        </w:tc>
      </w:tr>
      <w:tr w:rsidR="009B4DA5" w:rsidRPr="00E91330" w14:paraId="631078D1" w14:textId="77777777" w:rsidTr="002B4964">
        <w:trPr>
          <w:trHeight w:val="315"/>
        </w:trPr>
        <w:tc>
          <w:tcPr>
            <w:tcW w:w="525" w:type="pct"/>
            <w:noWrap/>
            <w:vAlign w:val="center"/>
            <w:hideMark/>
          </w:tcPr>
          <w:p w14:paraId="5B41005E" w14:textId="77777777" w:rsidR="009B4DA5" w:rsidRPr="00E91330" w:rsidRDefault="009B4DA5"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1</w:t>
            </w:r>
          </w:p>
        </w:tc>
        <w:tc>
          <w:tcPr>
            <w:tcW w:w="884" w:type="pct"/>
            <w:noWrap/>
            <w:vAlign w:val="center"/>
            <w:hideMark/>
          </w:tcPr>
          <w:p w14:paraId="67B7EB57" w14:textId="77777777" w:rsidR="009B4DA5" w:rsidRPr="00E91330" w:rsidRDefault="009B4DA5" w:rsidP="00C64461">
            <w:pPr>
              <w:contextualSpacing/>
              <w:jc w:val="center"/>
              <w:rPr>
                <w:rFonts w:ascii="Times New Roman" w:hAnsi="Times New Roman" w:cs="Times New Roman"/>
                <w:sz w:val="20"/>
                <w:szCs w:val="20"/>
                <w:lang w:val="en-US"/>
              </w:rPr>
            </w:pPr>
            <w:r w:rsidRPr="00E91330">
              <w:rPr>
                <w:rFonts w:ascii="Times New Roman" w:hAnsi="Times New Roman" w:cs="Times New Roman"/>
                <w:sz w:val="20"/>
                <w:szCs w:val="20"/>
                <w:lang w:val="en-US"/>
              </w:rPr>
              <w:t>1300</w:t>
            </w:r>
          </w:p>
        </w:tc>
        <w:tc>
          <w:tcPr>
            <w:tcW w:w="624" w:type="pct"/>
            <w:vAlign w:val="center"/>
          </w:tcPr>
          <w:p w14:paraId="15CC569A" w14:textId="77777777" w:rsidR="009B4DA5" w:rsidRPr="00E91330" w:rsidRDefault="009B4DA5"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0</w:t>
            </w:r>
          </w:p>
        </w:tc>
        <w:tc>
          <w:tcPr>
            <w:tcW w:w="1494" w:type="pct"/>
            <w:gridSpan w:val="3"/>
            <w:vAlign w:val="center"/>
          </w:tcPr>
          <w:p w14:paraId="5B231E4C" w14:textId="77777777" w:rsidR="009B4DA5" w:rsidRPr="00E91330" w:rsidRDefault="009B4DA5" w:rsidP="00C64461">
            <w:pPr>
              <w:contextualSpacing/>
              <w:jc w:val="center"/>
              <w:rPr>
                <w:rFonts w:ascii="Times New Roman" w:hAnsi="Times New Roman" w:cs="Times New Roman"/>
                <w:sz w:val="20"/>
                <w:szCs w:val="20"/>
                <w:lang w:val="en-US"/>
              </w:rPr>
            </w:pPr>
            <w:r w:rsidRPr="00E91330">
              <w:rPr>
                <w:rFonts w:ascii="Times New Roman" w:hAnsi="Times New Roman" w:cs="Times New Roman"/>
                <w:sz w:val="20"/>
                <w:szCs w:val="20"/>
                <w:lang w:val="en-US"/>
              </w:rPr>
              <w:t>-</w:t>
            </w:r>
          </w:p>
        </w:tc>
        <w:tc>
          <w:tcPr>
            <w:tcW w:w="349" w:type="pct"/>
            <w:vAlign w:val="center"/>
          </w:tcPr>
          <w:p w14:paraId="6D4E26F8" w14:textId="77777777" w:rsidR="009B4DA5" w:rsidRPr="00E91330" w:rsidRDefault="009B4DA5"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3,73</w:t>
            </w:r>
          </w:p>
        </w:tc>
        <w:tc>
          <w:tcPr>
            <w:tcW w:w="410" w:type="pct"/>
            <w:vAlign w:val="center"/>
          </w:tcPr>
          <w:p w14:paraId="6A39DE5E" w14:textId="77777777" w:rsidR="009B4DA5" w:rsidRPr="00E91330" w:rsidRDefault="009B4DA5"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10,02</w:t>
            </w:r>
          </w:p>
        </w:tc>
        <w:tc>
          <w:tcPr>
            <w:tcW w:w="349" w:type="pct"/>
            <w:vAlign w:val="center"/>
          </w:tcPr>
          <w:p w14:paraId="4914BA1A" w14:textId="77777777" w:rsidR="009B4DA5" w:rsidRPr="00E91330" w:rsidRDefault="009B4DA5"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44,1</w:t>
            </w:r>
          </w:p>
        </w:tc>
        <w:tc>
          <w:tcPr>
            <w:tcW w:w="365" w:type="pct"/>
            <w:vAlign w:val="center"/>
          </w:tcPr>
          <w:p w14:paraId="3B345E3F" w14:textId="77777777" w:rsidR="009B4DA5" w:rsidRPr="00E91330" w:rsidRDefault="009B4DA5"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26,1</w:t>
            </w:r>
          </w:p>
        </w:tc>
      </w:tr>
      <w:tr w:rsidR="009B4DA5" w:rsidRPr="00E91330" w14:paraId="3E4C12D7" w14:textId="77777777" w:rsidTr="002B4964">
        <w:trPr>
          <w:trHeight w:val="315"/>
        </w:trPr>
        <w:tc>
          <w:tcPr>
            <w:tcW w:w="525" w:type="pct"/>
            <w:noWrap/>
            <w:vAlign w:val="center"/>
            <w:hideMark/>
          </w:tcPr>
          <w:p w14:paraId="09F7D347" w14:textId="77777777" w:rsidR="009B4DA5" w:rsidRPr="00E91330" w:rsidRDefault="009B4DA5"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2</w:t>
            </w:r>
          </w:p>
        </w:tc>
        <w:tc>
          <w:tcPr>
            <w:tcW w:w="884" w:type="pct"/>
            <w:noWrap/>
            <w:vAlign w:val="center"/>
            <w:hideMark/>
          </w:tcPr>
          <w:p w14:paraId="03710D1C" w14:textId="77777777" w:rsidR="009B4DA5" w:rsidRPr="00E91330" w:rsidRDefault="009B4DA5" w:rsidP="00C64461">
            <w:pPr>
              <w:contextualSpacing/>
              <w:jc w:val="center"/>
              <w:rPr>
                <w:rFonts w:ascii="Times New Roman" w:hAnsi="Times New Roman" w:cs="Times New Roman"/>
                <w:sz w:val="20"/>
                <w:szCs w:val="20"/>
                <w:lang w:val="en-US"/>
              </w:rPr>
            </w:pPr>
            <w:r w:rsidRPr="00E91330">
              <w:rPr>
                <w:rFonts w:ascii="Times New Roman" w:hAnsi="Times New Roman" w:cs="Times New Roman"/>
                <w:sz w:val="20"/>
                <w:szCs w:val="20"/>
              </w:rPr>
              <w:t>1</w:t>
            </w:r>
            <w:r w:rsidRPr="00E91330">
              <w:rPr>
                <w:rFonts w:ascii="Times New Roman" w:hAnsi="Times New Roman" w:cs="Times New Roman"/>
                <w:sz w:val="20"/>
                <w:szCs w:val="20"/>
                <w:lang w:val="en-US"/>
              </w:rPr>
              <w:t>350</w:t>
            </w:r>
          </w:p>
        </w:tc>
        <w:tc>
          <w:tcPr>
            <w:tcW w:w="624" w:type="pct"/>
            <w:vAlign w:val="center"/>
          </w:tcPr>
          <w:p w14:paraId="23109522" w14:textId="77777777" w:rsidR="009B4DA5" w:rsidRPr="00E91330" w:rsidRDefault="009B4DA5"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0</w:t>
            </w:r>
          </w:p>
        </w:tc>
        <w:tc>
          <w:tcPr>
            <w:tcW w:w="1494" w:type="pct"/>
            <w:gridSpan w:val="3"/>
            <w:vAlign w:val="center"/>
          </w:tcPr>
          <w:p w14:paraId="4E360866" w14:textId="77777777" w:rsidR="009B4DA5" w:rsidRPr="00E91330" w:rsidRDefault="009B4DA5" w:rsidP="00C64461">
            <w:pPr>
              <w:contextualSpacing/>
              <w:jc w:val="center"/>
              <w:rPr>
                <w:rFonts w:ascii="Times New Roman" w:hAnsi="Times New Roman" w:cs="Times New Roman"/>
                <w:sz w:val="20"/>
                <w:szCs w:val="20"/>
                <w:lang w:val="en-US"/>
              </w:rPr>
            </w:pPr>
            <w:r w:rsidRPr="00E91330">
              <w:rPr>
                <w:rFonts w:ascii="Times New Roman" w:hAnsi="Times New Roman" w:cs="Times New Roman"/>
                <w:sz w:val="20"/>
                <w:szCs w:val="20"/>
                <w:lang w:val="en-US"/>
              </w:rPr>
              <w:t>-</w:t>
            </w:r>
          </w:p>
        </w:tc>
        <w:tc>
          <w:tcPr>
            <w:tcW w:w="349" w:type="pct"/>
            <w:vAlign w:val="center"/>
          </w:tcPr>
          <w:p w14:paraId="09ED2319" w14:textId="77777777" w:rsidR="009B4DA5" w:rsidRPr="00E91330" w:rsidRDefault="009B4DA5"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3,67</w:t>
            </w:r>
          </w:p>
        </w:tc>
        <w:tc>
          <w:tcPr>
            <w:tcW w:w="410" w:type="pct"/>
            <w:vAlign w:val="center"/>
          </w:tcPr>
          <w:p w14:paraId="69683B17" w14:textId="77777777" w:rsidR="009B4DA5" w:rsidRPr="00E91330" w:rsidRDefault="009B4DA5"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9,67</w:t>
            </w:r>
          </w:p>
        </w:tc>
        <w:tc>
          <w:tcPr>
            <w:tcW w:w="349" w:type="pct"/>
            <w:vAlign w:val="center"/>
          </w:tcPr>
          <w:p w14:paraId="5EAFC65B" w14:textId="77777777" w:rsidR="009B4DA5" w:rsidRPr="00E91330" w:rsidRDefault="009B4DA5"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44,2</w:t>
            </w:r>
          </w:p>
        </w:tc>
        <w:tc>
          <w:tcPr>
            <w:tcW w:w="365" w:type="pct"/>
            <w:vAlign w:val="center"/>
          </w:tcPr>
          <w:p w14:paraId="18598B92" w14:textId="77777777" w:rsidR="009B4DA5" w:rsidRPr="00E91330" w:rsidRDefault="009B4DA5"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25,9</w:t>
            </w:r>
          </w:p>
        </w:tc>
      </w:tr>
      <w:tr w:rsidR="009B4DA5" w:rsidRPr="00E91330" w14:paraId="1318587C" w14:textId="77777777" w:rsidTr="002B4964">
        <w:trPr>
          <w:trHeight w:val="315"/>
        </w:trPr>
        <w:tc>
          <w:tcPr>
            <w:tcW w:w="525" w:type="pct"/>
            <w:noWrap/>
            <w:vAlign w:val="center"/>
            <w:hideMark/>
          </w:tcPr>
          <w:p w14:paraId="077BA1CB" w14:textId="77777777" w:rsidR="009B4DA5" w:rsidRPr="00E91330" w:rsidRDefault="009B4DA5"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3</w:t>
            </w:r>
          </w:p>
        </w:tc>
        <w:tc>
          <w:tcPr>
            <w:tcW w:w="884" w:type="pct"/>
            <w:noWrap/>
            <w:vAlign w:val="center"/>
            <w:hideMark/>
          </w:tcPr>
          <w:p w14:paraId="2CFA9A80" w14:textId="77777777" w:rsidR="009B4DA5" w:rsidRPr="00E91330" w:rsidRDefault="009B4DA5" w:rsidP="00C64461">
            <w:pPr>
              <w:contextualSpacing/>
              <w:jc w:val="center"/>
              <w:rPr>
                <w:rFonts w:ascii="Times New Roman" w:hAnsi="Times New Roman" w:cs="Times New Roman"/>
                <w:sz w:val="20"/>
                <w:szCs w:val="20"/>
                <w:lang w:val="en-US"/>
              </w:rPr>
            </w:pPr>
            <w:r w:rsidRPr="00E91330">
              <w:rPr>
                <w:rFonts w:ascii="Times New Roman" w:hAnsi="Times New Roman" w:cs="Times New Roman"/>
                <w:sz w:val="20"/>
                <w:szCs w:val="20"/>
              </w:rPr>
              <w:t>14</w:t>
            </w:r>
            <w:r w:rsidRPr="00E91330">
              <w:rPr>
                <w:rFonts w:ascii="Times New Roman" w:hAnsi="Times New Roman" w:cs="Times New Roman"/>
                <w:sz w:val="20"/>
                <w:szCs w:val="20"/>
                <w:lang w:val="en-US"/>
              </w:rPr>
              <w:t>00</w:t>
            </w:r>
          </w:p>
        </w:tc>
        <w:tc>
          <w:tcPr>
            <w:tcW w:w="624" w:type="pct"/>
            <w:vAlign w:val="center"/>
          </w:tcPr>
          <w:p w14:paraId="2505EB5B" w14:textId="77777777" w:rsidR="009B4DA5" w:rsidRPr="00E91330" w:rsidRDefault="009B4DA5"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5,28</w:t>
            </w:r>
          </w:p>
        </w:tc>
        <w:tc>
          <w:tcPr>
            <w:tcW w:w="498" w:type="pct"/>
            <w:vAlign w:val="center"/>
          </w:tcPr>
          <w:p w14:paraId="6F22C724" w14:textId="77777777" w:rsidR="009B4DA5" w:rsidRPr="00E91330" w:rsidRDefault="009B4DA5"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34,2</w:t>
            </w:r>
          </w:p>
        </w:tc>
        <w:tc>
          <w:tcPr>
            <w:tcW w:w="498" w:type="pct"/>
            <w:vAlign w:val="center"/>
          </w:tcPr>
          <w:p w14:paraId="243E9C0D" w14:textId="77777777" w:rsidR="009B4DA5" w:rsidRPr="00E91330" w:rsidRDefault="009B4DA5"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65</w:t>
            </w:r>
          </w:p>
        </w:tc>
        <w:tc>
          <w:tcPr>
            <w:tcW w:w="498" w:type="pct"/>
            <w:vAlign w:val="center"/>
          </w:tcPr>
          <w:p w14:paraId="10F56ED3" w14:textId="77777777" w:rsidR="009B4DA5" w:rsidRPr="00E91330" w:rsidRDefault="009B4DA5"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1,36</w:t>
            </w:r>
          </w:p>
        </w:tc>
        <w:tc>
          <w:tcPr>
            <w:tcW w:w="349" w:type="pct"/>
            <w:vAlign w:val="center"/>
          </w:tcPr>
          <w:p w14:paraId="32A94ECC" w14:textId="77777777" w:rsidR="009B4DA5" w:rsidRPr="00E91330" w:rsidRDefault="009B4DA5"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2,07</w:t>
            </w:r>
          </w:p>
        </w:tc>
        <w:tc>
          <w:tcPr>
            <w:tcW w:w="410" w:type="pct"/>
            <w:vAlign w:val="center"/>
          </w:tcPr>
          <w:p w14:paraId="2440C027" w14:textId="77777777" w:rsidR="009B4DA5" w:rsidRPr="00E91330" w:rsidRDefault="009B4DA5"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6,82</w:t>
            </w:r>
          </w:p>
        </w:tc>
        <w:tc>
          <w:tcPr>
            <w:tcW w:w="349" w:type="pct"/>
            <w:vAlign w:val="center"/>
          </w:tcPr>
          <w:p w14:paraId="63185C0D" w14:textId="77777777" w:rsidR="009B4DA5" w:rsidRPr="00E91330" w:rsidRDefault="009B4DA5"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45,4</w:t>
            </w:r>
          </w:p>
        </w:tc>
        <w:tc>
          <w:tcPr>
            <w:tcW w:w="365" w:type="pct"/>
            <w:vAlign w:val="center"/>
          </w:tcPr>
          <w:p w14:paraId="38904E4B" w14:textId="77777777" w:rsidR="009B4DA5" w:rsidRPr="00E91330" w:rsidRDefault="009B4DA5"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26,4</w:t>
            </w:r>
          </w:p>
        </w:tc>
      </w:tr>
      <w:tr w:rsidR="009B4DA5" w:rsidRPr="00E91330" w14:paraId="73D74DE3" w14:textId="77777777" w:rsidTr="002B4964">
        <w:trPr>
          <w:trHeight w:val="315"/>
        </w:trPr>
        <w:tc>
          <w:tcPr>
            <w:tcW w:w="525" w:type="pct"/>
            <w:noWrap/>
            <w:vAlign w:val="center"/>
            <w:hideMark/>
          </w:tcPr>
          <w:p w14:paraId="28073A3B" w14:textId="77777777" w:rsidR="009B4DA5" w:rsidRPr="00E91330" w:rsidRDefault="009B4DA5"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4</w:t>
            </w:r>
          </w:p>
        </w:tc>
        <w:tc>
          <w:tcPr>
            <w:tcW w:w="884" w:type="pct"/>
            <w:noWrap/>
            <w:vAlign w:val="center"/>
            <w:hideMark/>
          </w:tcPr>
          <w:p w14:paraId="3851B137" w14:textId="77777777" w:rsidR="009B4DA5" w:rsidRPr="00E91330" w:rsidRDefault="009B4DA5" w:rsidP="00C64461">
            <w:pPr>
              <w:contextualSpacing/>
              <w:jc w:val="center"/>
              <w:rPr>
                <w:rFonts w:ascii="Times New Roman" w:hAnsi="Times New Roman" w:cs="Times New Roman"/>
                <w:sz w:val="20"/>
                <w:szCs w:val="20"/>
                <w:lang w:val="en-US"/>
              </w:rPr>
            </w:pPr>
            <w:r w:rsidRPr="00E91330">
              <w:rPr>
                <w:rFonts w:ascii="Times New Roman" w:hAnsi="Times New Roman" w:cs="Times New Roman"/>
                <w:sz w:val="20"/>
                <w:szCs w:val="20"/>
              </w:rPr>
              <w:t>1</w:t>
            </w:r>
            <w:r w:rsidRPr="00E91330">
              <w:rPr>
                <w:rFonts w:ascii="Times New Roman" w:hAnsi="Times New Roman" w:cs="Times New Roman"/>
                <w:sz w:val="20"/>
                <w:szCs w:val="20"/>
                <w:lang w:val="en-US"/>
              </w:rPr>
              <w:t>450</w:t>
            </w:r>
          </w:p>
        </w:tc>
        <w:tc>
          <w:tcPr>
            <w:tcW w:w="624" w:type="pct"/>
            <w:vAlign w:val="center"/>
          </w:tcPr>
          <w:p w14:paraId="31086545" w14:textId="77777777" w:rsidR="009B4DA5" w:rsidRPr="00E91330" w:rsidRDefault="009B4DA5"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8,71</w:t>
            </w:r>
          </w:p>
        </w:tc>
        <w:tc>
          <w:tcPr>
            <w:tcW w:w="498" w:type="pct"/>
            <w:vAlign w:val="center"/>
          </w:tcPr>
          <w:p w14:paraId="2A21DD30" w14:textId="77777777" w:rsidR="009B4DA5" w:rsidRPr="00E91330" w:rsidRDefault="009B4DA5"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27,4</w:t>
            </w:r>
          </w:p>
        </w:tc>
        <w:tc>
          <w:tcPr>
            <w:tcW w:w="498" w:type="pct"/>
            <w:vAlign w:val="center"/>
          </w:tcPr>
          <w:p w14:paraId="702F3B19" w14:textId="77777777" w:rsidR="009B4DA5" w:rsidRPr="00E91330" w:rsidRDefault="009B4DA5"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69,6</w:t>
            </w:r>
          </w:p>
        </w:tc>
        <w:tc>
          <w:tcPr>
            <w:tcW w:w="498" w:type="pct"/>
            <w:vAlign w:val="center"/>
          </w:tcPr>
          <w:p w14:paraId="5EFB24EB" w14:textId="77777777" w:rsidR="009B4DA5" w:rsidRPr="00E91330" w:rsidRDefault="009B4DA5"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3,31</w:t>
            </w:r>
          </w:p>
        </w:tc>
        <w:tc>
          <w:tcPr>
            <w:tcW w:w="349" w:type="pct"/>
            <w:vAlign w:val="center"/>
          </w:tcPr>
          <w:p w14:paraId="63C42881" w14:textId="77777777" w:rsidR="009B4DA5" w:rsidRPr="00E91330" w:rsidRDefault="009B4DA5"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1,6</w:t>
            </w:r>
          </w:p>
        </w:tc>
        <w:tc>
          <w:tcPr>
            <w:tcW w:w="410" w:type="pct"/>
            <w:vAlign w:val="center"/>
          </w:tcPr>
          <w:p w14:paraId="7752D498" w14:textId="77777777" w:rsidR="009B4DA5" w:rsidRPr="00E91330" w:rsidRDefault="009B4DA5"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4,68</w:t>
            </w:r>
          </w:p>
        </w:tc>
        <w:tc>
          <w:tcPr>
            <w:tcW w:w="349" w:type="pct"/>
            <w:vAlign w:val="center"/>
          </w:tcPr>
          <w:p w14:paraId="3FB2D576" w14:textId="77777777" w:rsidR="009B4DA5" w:rsidRPr="00E91330" w:rsidRDefault="009B4DA5"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44,3</w:t>
            </w:r>
          </w:p>
        </w:tc>
        <w:tc>
          <w:tcPr>
            <w:tcW w:w="365" w:type="pct"/>
            <w:vAlign w:val="center"/>
          </w:tcPr>
          <w:p w14:paraId="4AB3EEA7" w14:textId="77777777" w:rsidR="009B4DA5" w:rsidRPr="00E91330" w:rsidRDefault="009B4DA5"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25,5</w:t>
            </w:r>
          </w:p>
        </w:tc>
      </w:tr>
      <w:tr w:rsidR="009B4DA5" w:rsidRPr="00E91330" w14:paraId="109BC906" w14:textId="77777777" w:rsidTr="002B4964">
        <w:trPr>
          <w:trHeight w:val="315"/>
        </w:trPr>
        <w:tc>
          <w:tcPr>
            <w:tcW w:w="525" w:type="pct"/>
            <w:noWrap/>
            <w:vAlign w:val="center"/>
            <w:hideMark/>
          </w:tcPr>
          <w:p w14:paraId="25D3F9C6" w14:textId="77777777" w:rsidR="009B4DA5" w:rsidRPr="00E91330" w:rsidRDefault="009B4DA5"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5</w:t>
            </w:r>
          </w:p>
        </w:tc>
        <w:tc>
          <w:tcPr>
            <w:tcW w:w="884" w:type="pct"/>
            <w:noWrap/>
            <w:vAlign w:val="center"/>
            <w:hideMark/>
          </w:tcPr>
          <w:p w14:paraId="5021E198" w14:textId="77777777" w:rsidR="009B4DA5" w:rsidRPr="00E91330" w:rsidRDefault="009B4DA5" w:rsidP="00C64461">
            <w:pPr>
              <w:contextualSpacing/>
              <w:jc w:val="center"/>
              <w:rPr>
                <w:rFonts w:ascii="Times New Roman" w:hAnsi="Times New Roman" w:cs="Times New Roman"/>
                <w:sz w:val="20"/>
                <w:szCs w:val="20"/>
                <w:lang w:val="en-US"/>
              </w:rPr>
            </w:pPr>
            <w:r w:rsidRPr="00E91330">
              <w:rPr>
                <w:rFonts w:ascii="Times New Roman" w:hAnsi="Times New Roman" w:cs="Times New Roman"/>
                <w:sz w:val="20"/>
                <w:szCs w:val="20"/>
              </w:rPr>
              <w:t>15</w:t>
            </w:r>
            <w:r w:rsidRPr="00E91330">
              <w:rPr>
                <w:rFonts w:ascii="Times New Roman" w:hAnsi="Times New Roman" w:cs="Times New Roman"/>
                <w:sz w:val="20"/>
                <w:szCs w:val="20"/>
                <w:lang w:val="en-US"/>
              </w:rPr>
              <w:t>00</w:t>
            </w:r>
          </w:p>
        </w:tc>
        <w:tc>
          <w:tcPr>
            <w:tcW w:w="624" w:type="pct"/>
            <w:vAlign w:val="center"/>
          </w:tcPr>
          <w:p w14:paraId="3ED854B1" w14:textId="77777777" w:rsidR="009B4DA5" w:rsidRPr="00E91330" w:rsidRDefault="009B4DA5"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9,07</w:t>
            </w:r>
          </w:p>
        </w:tc>
        <w:tc>
          <w:tcPr>
            <w:tcW w:w="498" w:type="pct"/>
            <w:vAlign w:val="center"/>
          </w:tcPr>
          <w:p w14:paraId="0C35E74A" w14:textId="77777777" w:rsidR="009B4DA5" w:rsidRPr="00E91330" w:rsidRDefault="009B4DA5"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28</w:t>
            </w:r>
          </w:p>
        </w:tc>
        <w:tc>
          <w:tcPr>
            <w:tcW w:w="498" w:type="pct"/>
            <w:vAlign w:val="center"/>
          </w:tcPr>
          <w:p w14:paraId="0AF6C552" w14:textId="77777777" w:rsidR="009B4DA5" w:rsidRPr="00E91330" w:rsidRDefault="009B4DA5"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69,8</w:t>
            </w:r>
          </w:p>
        </w:tc>
        <w:tc>
          <w:tcPr>
            <w:tcW w:w="498" w:type="pct"/>
            <w:vAlign w:val="center"/>
          </w:tcPr>
          <w:p w14:paraId="37FCA08C" w14:textId="77777777" w:rsidR="009B4DA5" w:rsidRPr="00E91330" w:rsidRDefault="009B4DA5"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2,76</w:t>
            </w:r>
          </w:p>
        </w:tc>
        <w:tc>
          <w:tcPr>
            <w:tcW w:w="349" w:type="pct"/>
            <w:vAlign w:val="center"/>
          </w:tcPr>
          <w:p w14:paraId="71A7F8D1" w14:textId="77777777" w:rsidR="009B4DA5" w:rsidRPr="00E91330" w:rsidRDefault="009B4DA5"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1,63</w:t>
            </w:r>
          </w:p>
        </w:tc>
        <w:tc>
          <w:tcPr>
            <w:tcW w:w="410" w:type="pct"/>
            <w:vAlign w:val="center"/>
          </w:tcPr>
          <w:p w14:paraId="54016196" w14:textId="77777777" w:rsidR="009B4DA5" w:rsidRPr="00E91330" w:rsidRDefault="009B4DA5"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4,5</w:t>
            </w:r>
          </w:p>
        </w:tc>
        <w:tc>
          <w:tcPr>
            <w:tcW w:w="349" w:type="pct"/>
            <w:vAlign w:val="center"/>
          </w:tcPr>
          <w:p w14:paraId="5409947A" w14:textId="77777777" w:rsidR="009B4DA5" w:rsidRPr="00E91330" w:rsidRDefault="009B4DA5"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44,5</w:t>
            </w:r>
          </w:p>
        </w:tc>
        <w:tc>
          <w:tcPr>
            <w:tcW w:w="365" w:type="pct"/>
            <w:vAlign w:val="center"/>
          </w:tcPr>
          <w:p w14:paraId="0E91F61F" w14:textId="77777777" w:rsidR="009B4DA5" w:rsidRPr="00E91330" w:rsidRDefault="009B4DA5"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26,1</w:t>
            </w:r>
          </w:p>
        </w:tc>
      </w:tr>
    </w:tbl>
    <w:p w14:paraId="77351CED" w14:textId="77777777" w:rsidR="009B4DA5" w:rsidRPr="00E91330" w:rsidRDefault="009B4DA5" w:rsidP="00C64461">
      <w:pPr>
        <w:spacing w:after="0" w:line="360" w:lineRule="auto"/>
        <w:ind w:firstLine="709"/>
        <w:contextualSpacing/>
        <w:jc w:val="both"/>
        <w:rPr>
          <w:rFonts w:ascii="Times New Roman" w:hAnsi="Times New Roman" w:cs="Times New Roman"/>
          <w:sz w:val="24"/>
          <w:szCs w:val="24"/>
        </w:rPr>
      </w:pPr>
    </w:p>
    <w:p w14:paraId="35AB84A1" w14:textId="017BB75D" w:rsidR="009B4DA5" w:rsidRPr="00E91330" w:rsidRDefault="009B4DA5" w:rsidP="00C64461">
      <w:pPr>
        <w:spacing w:after="0" w:line="360" w:lineRule="auto"/>
        <w:contextualSpacing/>
        <w:jc w:val="both"/>
        <w:rPr>
          <w:rFonts w:ascii="Times New Roman" w:hAnsi="Times New Roman" w:cs="Times New Roman"/>
          <w:sz w:val="24"/>
          <w:szCs w:val="24"/>
        </w:rPr>
      </w:pPr>
      <w:r w:rsidRPr="00E91330">
        <w:rPr>
          <w:rFonts w:ascii="Times New Roman" w:hAnsi="Times New Roman" w:cs="Times New Roman"/>
          <w:sz w:val="24"/>
          <w:szCs w:val="24"/>
        </w:rPr>
        <w:lastRenderedPageBreak/>
        <w:t xml:space="preserve"> </w:t>
      </w:r>
      <w:r w:rsidRPr="00E91330">
        <w:rPr>
          <w:rFonts w:ascii="Times New Roman" w:hAnsi="Times New Roman" w:cs="Times New Roman"/>
          <w:noProof/>
          <w:sz w:val="24"/>
          <w:szCs w:val="24"/>
        </w:rPr>
        <w:t xml:space="preserve"> </w:t>
      </w:r>
      <w:r w:rsidR="00D06DD9">
        <w:rPr>
          <w:rFonts w:ascii="Times New Roman" w:hAnsi="Times New Roman" w:cs="Times New Roman"/>
          <w:noProof/>
          <w:sz w:val="24"/>
          <w:szCs w:val="24"/>
        </w:rPr>
        <w:drawing>
          <wp:inline distT="0" distB="0" distL="0" distR="0" wp14:anchorId="4C8FA467" wp14:editId="5E8E2C56">
            <wp:extent cx="2873208" cy="1732896"/>
            <wp:effectExtent l="0" t="0" r="3810" b="127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05551" cy="1752403"/>
                    </a:xfrm>
                    <a:prstGeom prst="rect">
                      <a:avLst/>
                    </a:prstGeom>
                    <a:noFill/>
                  </pic:spPr>
                </pic:pic>
              </a:graphicData>
            </a:graphic>
          </wp:inline>
        </w:drawing>
      </w:r>
      <w:r w:rsidR="00D06DD9">
        <w:rPr>
          <w:rFonts w:ascii="Times New Roman" w:hAnsi="Times New Roman" w:cs="Times New Roman"/>
          <w:noProof/>
          <w:sz w:val="24"/>
          <w:szCs w:val="24"/>
        </w:rPr>
        <w:t xml:space="preserve"> </w:t>
      </w:r>
      <w:r w:rsidR="00D06DD9">
        <w:rPr>
          <w:rFonts w:ascii="Times New Roman" w:hAnsi="Times New Roman" w:cs="Times New Roman"/>
          <w:noProof/>
          <w:sz w:val="24"/>
          <w:szCs w:val="24"/>
        </w:rPr>
        <w:drawing>
          <wp:inline distT="0" distB="0" distL="0" distR="0" wp14:anchorId="49B55869" wp14:editId="2CDEFC24">
            <wp:extent cx="2955262" cy="1726235"/>
            <wp:effectExtent l="0" t="0" r="0" b="762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90232" cy="1746662"/>
                    </a:xfrm>
                    <a:prstGeom prst="rect">
                      <a:avLst/>
                    </a:prstGeom>
                    <a:noFill/>
                  </pic:spPr>
                </pic:pic>
              </a:graphicData>
            </a:graphic>
          </wp:inline>
        </w:drawing>
      </w:r>
    </w:p>
    <w:p w14:paraId="100BD36E" w14:textId="53D388C1" w:rsidR="009B4DA5" w:rsidRPr="00E91330" w:rsidRDefault="007624D2" w:rsidP="00C64461">
      <w:pPr>
        <w:spacing w:after="0" w:line="360" w:lineRule="auto"/>
        <w:contextualSpacing/>
        <w:jc w:val="center"/>
        <w:rPr>
          <w:rFonts w:ascii="Times New Roman" w:hAnsi="Times New Roman" w:cs="Times New Roman"/>
          <w:sz w:val="24"/>
          <w:szCs w:val="24"/>
        </w:rPr>
      </w:pPr>
      <w:r>
        <w:rPr>
          <w:rFonts w:ascii="Times New Roman" w:hAnsi="Times New Roman" w:cs="Times New Roman"/>
          <w:sz w:val="24"/>
          <w:szCs w:val="24"/>
        </w:rPr>
        <w:t>а</w:t>
      </w:r>
      <w:r w:rsidR="00466FBB">
        <w:rPr>
          <w:rFonts w:ascii="Times New Roman" w:hAnsi="Times New Roman" w:cs="Times New Roman"/>
          <w:sz w:val="24"/>
          <w:szCs w:val="24"/>
        </w:rPr>
        <w:tab/>
      </w:r>
      <w:r w:rsidR="009B4DA5" w:rsidRPr="00E91330">
        <w:rPr>
          <w:rFonts w:ascii="Times New Roman" w:hAnsi="Times New Roman" w:cs="Times New Roman"/>
          <w:sz w:val="24"/>
          <w:szCs w:val="24"/>
        </w:rPr>
        <w:tab/>
      </w:r>
      <w:r w:rsidR="009B4DA5" w:rsidRPr="00E91330">
        <w:rPr>
          <w:rFonts w:ascii="Times New Roman" w:hAnsi="Times New Roman" w:cs="Times New Roman"/>
          <w:sz w:val="24"/>
          <w:szCs w:val="24"/>
        </w:rPr>
        <w:tab/>
      </w:r>
      <w:r w:rsidR="009B4DA5" w:rsidRPr="00E91330">
        <w:rPr>
          <w:rFonts w:ascii="Times New Roman" w:hAnsi="Times New Roman" w:cs="Times New Roman"/>
          <w:sz w:val="24"/>
          <w:szCs w:val="24"/>
        </w:rPr>
        <w:tab/>
      </w:r>
      <w:r w:rsidR="009B4DA5" w:rsidRPr="00E91330">
        <w:rPr>
          <w:rFonts w:ascii="Times New Roman" w:hAnsi="Times New Roman" w:cs="Times New Roman"/>
          <w:sz w:val="24"/>
          <w:szCs w:val="24"/>
        </w:rPr>
        <w:tab/>
      </w:r>
      <w:r w:rsidR="009B4DA5" w:rsidRPr="00E91330">
        <w:rPr>
          <w:rFonts w:ascii="Times New Roman" w:hAnsi="Times New Roman" w:cs="Times New Roman"/>
          <w:sz w:val="24"/>
          <w:szCs w:val="24"/>
        </w:rPr>
        <w:tab/>
      </w:r>
      <w:r w:rsidR="009B4DA5" w:rsidRPr="00E91330">
        <w:rPr>
          <w:rFonts w:ascii="Times New Roman" w:hAnsi="Times New Roman" w:cs="Times New Roman"/>
          <w:sz w:val="24"/>
          <w:szCs w:val="24"/>
        </w:rPr>
        <w:tab/>
        <w:t>б</w:t>
      </w:r>
    </w:p>
    <w:p w14:paraId="6A0B04EB" w14:textId="40C132A6" w:rsidR="00F21F74" w:rsidRPr="00C719A1" w:rsidRDefault="009B4DA5" w:rsidP="00C64461">
      <w:pPr>
        <w:jc w:val="center"/>
        <w:rPr>
          <w:rFonts w:ascii="Times New Roman" w:hAnsi="Times New Roman" w:cs="Times New Roman"/>
          <w:sz w:val="24"/>
          <w:szCs w:val="24"/>
        </w:rPr>
      </w:pPr>
      <w:r w:rsidRPr="00E91330">
        <w:rPr>
          <w:rFonts w:ascii="Times New Roman" w:hAnsi="Times New Roman" w:cs="Times New Roman"/>
          <w:sz w:val="24"/>
          <w:szCs w:val="24"/>
        </w:rPr>
        <w:t xml:space="preserve">Рисунок </w:t>
      </w:r>
      <w:r w:rsidR="0041226D" w:rsidRPr="00E91330">
        <w:rPr>
          <w:rFonts w:ascii="Times New Roman" w:hAnsi="Times New Roman" w:cs="Times New Roman"/>
          <w:sz w:val="24"/>
          <w:szCs w:val="24"/>
        </w:rPr>
        <w:t>4</w:t>
      </w:r>
      <w:r w:rsidRPr="00E91330">
        <w:rPr>
          <w:rFonts w:ascii="Times New Roman" w:hAnsi="Times New Roman" w:cs="Times New Roman"/>
          <w:sz w:val="24"/>
          <w:szCs w:val="24"/>
        </w:rPr>
        <w:t xml:space="preserve"> – Влияние температуры на содержание </w:t>
      </w:r>
      <w:r w:rsidRPr="00E91330">
        <w:rPr>
          <w:rFonts w:ascii="Times New Roman" w:hAnsi="Times New Roman" w:cs="Times New Roman"/>
          <w:sz w:val="24"/>
          <w:szCs w:val="24"/>
          <w:lang w:val="en-US"/>
        </w:rPr>
        <w:t>Cu</w:t>
      </w:r>
      <w:r w:rsidRPr="00E91330">
        <w:rPr>
          <w:rFonts w:ascii="Times New Roman" w:hAnsi="Times New Roman" w:cs="Times New Roman"/>
          <w:sz w:val="24"/>
          <w:szCs w:val="24"/>
        </w:rPr>
        <w:t xml:space="preserve"> (а) и </w:t>
      </w:r>
      <w:r w:rsidRPr="00E91330">
        <w:rPr>
          <w:rFonts w:ascii="Times New Roman" w:hAnsi="Times New Roman" w:cs="Times New Roman"/>
          <w:sz w:val="24"/>
          <w:szCs w:val="24"/>
          <w:lang w:val="en-US"/>
        </w:rPr>
        <w:t>Ni</w:t>
      </w:r>
      <w:r w:rsidRPr="00E91330">
        <w:rPr>
          <w:rFonts w:ascii="Times New Roman" w:hAnsi="Times New Roman" w:cs="Times New Roman"/>
          <w:sz w:val="24"/>
          <w:szCs w:val="24"/>
        </w:rPr>
        <w:t xml:space="preserve"> (б) в шлаке</w:t>
      </w:r>
    </w:p>
    <w:p w14:paraId="64A4C077" w14:textId="2F4D4FAC" w:rsidR="000119DD" w:rsidRPr="00A746A5" w:rsidRDefault="00EA624D" w:rsidP="00C64461">
      <w:pPr>
        <w:spacing w:after="0" w:line="360" w:lineRule="auto"/>
        <w:ind w:firstLine="709"/>
        <w:contextualSpacing/>
        <w:jc w:val="both"/>
        <w:rPr>
          <w:rFonts w:ascii="Times New Roman" w:hAnsi="Times New Roman" w:cs="Times New Roman"/>
          <w:sz w:val="24"/>
          <w:szCs w:val="24"/>
        </w:rPr>
      </w:pPr>
      <w:r w:rsidRPr="00E91330">
        <w:rPr>
          <w:rFonts w:ascii="Times New Roman" w:hAnsi="Times New Roman" w:cs="Times New Roman"/>
          <w:sz w:val="24"/>
          <w:szCs w:val="24"/>
        </w:rPr>
        <w:t xml:space="preserve">В таблице </w:t>
      </w:r>
      <w:r w:rsidR="005B72F2">
        <w:rPr>
          <w:rFonts w:ascii="Times New Roman" w:hAnsi="Times New Roman" w:cs="Times New Roman"/>
          <w:sz w:val="24"/>
          <w:szCs w:val="24"/>
        </w:rPr>
        <w:t>3</w:t>
      </w:r>
      <w:r w:rsidRPr="00E91330">
        <w:rPr>
          <w:rFonts w:ascii="Times New Roman" w:hAnsi="Times New Roman" w:cs="Times New Roman"/>
          <w:sz w:val="24"/>
          <w:szCs w:val="24"/>
        </w:rPr>
        <w:t xml:space="preserve"> представлены сведения о химическом составе </w:t>
      </w:r>
      <w:r w:rsidR="000119DD" w:rsidRPr="00E91330">
        <w:rPr>
          <w:rFonts w:ascii="Times New Roman" w:hAnsi="Times New Roman" w:cs="Times New Roman"/>
          <w:sz w:val="24"/>
          <w:szCs w:val="24"/>
        </w:rPr>
        <w:t>силикатной составляющей шлака, а также металлических корольков. Из отраженных в таблице</w:t>
      </w:r>
      <w:r w:rsidR="0041226D" w:rsidRPr="00E91330">
        <w:rPr>
          <w:rFonts w:ascii="Times New Roman" w:hAnsi="Times New Roman" w:cs="Times New Roman"/>
          <w:sz w:val="24"/>
          <w:szCs w:val="24"/>
        </w:rPr>
        <w:t xml:space="preserve"> </w:t>
      </w:r>
      <w:r w:rsidR="005B72F2">
        <w:rPr>
          <w:rFonts w:ascii="Times New Roman" w:hAnsi="Times New Roman" w:cs="Times New Roman"/>
          <w:sz w:val="24"/>
          <w:szCs w:val="24"/>
        </w:rPr>
        <w:t>3</w:t>
      </w:r>
      <w:r w:rsidR="000119DD" w:rsidRPr="00E91330">
        <w:rPr>
          <w:rFonts w:ascii="Times New Roman" w:hAnsi="Times New Roman" w:cs="Times New Roman"/>
          <w:sz w:val="24"/>
          <w:szCs w:val="24"/>
        </w:rPr>
        <w:t xml:space="preserve"> данных стоит отметить наличие металлической фазы во всех исследуемых пробах, что указывает на протекание процессов восстановления оксидов металлов. Кроме того, наблюдается вариативность состава металлической взвеси. В условиях данного исследования, ключевым фактором, влияющим на температуру плавления сплава, является соотношение </w:t>
      </w:r>
      <w:r w:rsidR="000119DD" w:rsidRPr="00E91330">
        <w:rPr>
          <w:rFonts w:ascii="Times New Roman" w:hAnsi="Times New Roman" w:cs="Times New Roman"/>
          <w:sz w:val="24"/>
          <w:szCs w:val="24"/>
          <w:lang w:val="en-US"/>
        </w:rPr>
        <w:t>Cu</w:t>
      </w:r>
      <w:r w:rsidR="000119DD" w:rsidRPr="00E91330">
        <w:rPr>
          <w:rFonts w:ascii="Times New Roman" w:hAnsi="Times New Roman" w:cs="Times New Roman"/>
          <w:sz w:val="24"/>
          <w:szCs w:val="24"/>
        </w:rPr>
        <w:t>/</w:t>
      </w:r>
      <w:r w:rsidR="000119DD" w:rsidRPr="00E91330">
        <w:rPr>
          <w:rFonts w:ascii="Times New Roman" w:hAnsi="Times New Roman" w:cs="Times New Roman"/>
          <w:sz w:val="24"/>
          <w:szCs w:val="24"/>
          <w:lang w:val="en-US"/>
        </w:rPr>
        <w:t>Ni</w:t>
      </w:r>
      <w:r w:rsidR="000119DD" w:rsidRPr="00E91330">
        <w:rPr>
          <w:rFonts w:ascii="Times New Roman" w:hAnsi="Times New Roman" w:cs="Times New Roman"/>
          <w:sz w:val="24"/>
          <w:szCs w:val="24"/>
        </w:rPr>
        <w:t xml:space="preserve">. При снижении данного соотношения будет наблюдаться рост температуры плавления металлической фазы. Согласно данным, представленным в таблице </w:t>
      </w:r>
      <w:r w:rsidR="005B72F2">
        <w:rPr>
          <w:rFonts w:ascii="Times New Roman" w:hAnsi="Times New Roman" w:cs="Times New Roman"/>
          <w:sz w:val="24"/>
          <w:szCs w:val="24"/>
        </w:rPr>
        <w:t>3</w:t>
      </w:r>
      <w:r w:rsidR="000119DD" w:rsidRPr="00E91330">
        <w:rPr>
          <w:rFonts w:ascii="Times New Roman" w:hAnsi="Times New Roman" w:cs="Times New Roman"/>
          <w:sz w:val="24"/>
          <w:szCs w:val="24"/>
        </w:rPr>
        <w:t xml:space="preserve">, необходимо подчеркнуть, что температура ликвидус металлической взвеси при проведении экспериментов №1 и №2, то есть при температурах 1300 и 1350 </w:t>
      </w:r>
      <w:r w:rsidR="000119DD" w:rsidRPr="00E91330">
        <w:rPr>
          <w:rFonts w:ascii="Times New Roman" w:hAnsi="Times New Roman" w:cs="Times New Roman"/>
          <w:sz w:val="24"/>
          <w:szCs w:val="24"/>
          <w:vertAlign w:val="superscript"/>
        </w:rPr>
        <w:t>о</w:t>
      </w:r>
      <w:r w:rsidR="000119DD" w:rsidRPr="00E91330">
        <w:rPr>
          <w:rFonts w:ascii="Times New Roman" w:hAnsi="Times New Roman" w:cs="Times New Roman"/>
          <w:sz w:val="24"/>
          <w:szCs w:val="24"/>
        </w:rPr>
        <w:t xml:space="preserve">С, выше, нежели температура </w:t>
      </w:r>
      <w:r w:rsidR="000119DD" w:rsidRPr="00A746A5">
        <w:rPr>
          <w:rFonts w:ascii="Times New Roman" w:hAnsi="Times New Roman" w:cs="Times New Roman"/>
          <w:sz w:val="24"/>
          <w:szCs w:val="24"/>
        </w:rPr>
        <w:t xml:space="preserve">ведения процесса. В то же время, отмечается тенденция к увеличению температуры ликвидус металлической взвеси с ростом температуры ведения плавки, вследствие уменьшения соотношения </w:t>
      </w:r>
      <w:r w:rsidR="000119DD" w:rsidRPr="00A746A5">
        <w:rPr>
          <w:rFonts w:ascii="Times New Roman" w:hAnsi="Times New Roman" w:cs="Times New Roman"/>
          <w:sz w:val="24"/>
          <w:szCs w:val="24"/>
          <w:lang w:val="en-US"/>
        </w:rPr>
        <w:t>Cu</w:t>
      </w:r>
      <w:r w:rsidR="000119DD" w:rsidRPr="00A746A5">
        <w:rPr>
          <w:rFonts w:ascii="Times New Roman" w:hAnsi="Times New Roman" w:cs="Times New Roman"/>
          <w:sz w:val="24"/>
          <w:szCs w:val="24"/>
        </w:rPr>
        <w:t>/</w:t>
      </w:r>
      <w:r w:rsidR="000119DD" w:rsidRPr="00A746A5">
        <w:rPr>
          <w:rFonts w:ascii="Times New Roman" w:hAnsi="Times New Roman" w:cs="Times New Roman"/>
          <w:sz w:val="24"/>
          <w:szCs w:val="24"/>
          <w:lang w:val="en-US"/>
        </w:rPr>
        <w:t>Ni</w:t>
      </w:r>
      <w:r w:rsidR="000119DD" w:rsidRPr="00A746A5">
        <w:rPr>
          <w:rFonts w:ascii="Times New Roman" w:hAnsi="Times New Roman" w:cs="Times New Roman"/>
          <w:sz w:val="24"/>
          <w:szCs w:val="24"/>
        </w:rPr>
        <w:t xml:space="preserve">. При дальнейшем увеличении температуры плавки (1400 </w:t>
      </w:r>
      <w:r w:rsidR="000119DD" w:rsidRPr="00A746A5">
        <w:rPr>
          <w:rFonts w:ascii="Times New Roman" w:hAnsi="Times New Roman" w:cs="Times New Roman"/>
          <w:sz w:val="24"/>
          <w:szCs w:val="24"/>
          <w:vertAlign w:val="superscript"/>
        </w:rPr>
        <w:t>о</w:t>
      </w:r>
      <w:r w:rsidR="000119DD" w:rsidRPr="00A746A5">
        <w:rPr>
          <w:rFonts w:ascii="Times New Roman" w:hAnsi="Times New Roman" w:cs="Times New Roman"/>
          <w:sz w:val="24"/>
          <w:szCs w:val="24"/>
        </w:rPr>
        <w:t>С и выше), то есть при температурах выше температуры ликвидус сплава, наблюдается стабилизация состава механической взвеси, содержание основных элементов в которой приближается к составу получаемой донной фазы.</w:t>
      </w:r>
    </w:p>
    <w:p w14:paraId="69407D74" w14:textId="5B01732B" w:rsidR="000119DD" w:rsidRPr="00A746A5" w:rsidRDefault="000119DD" w:rsidP="00C64461">
      <w:pPr>
        <w:spacing w:after="0" w:line="360" w:lineRule="auto"/>
        <w:contextualSpacing/>
        <w:jc w:val="both"/>
        <w:rPr>
          <w:rFonts w:ascii="Times New Roman" w:hAnsi="Times New Roman" w:cs="Times New Roman"/>
          <w:sz w:val="24"/>
          <w:szCs w:val="24"/>
        </w:rPr>
      </w:pPr>
      <w:r w:rsidRPr="00A746A5">
        <w:rPr>
          <w:rFonts w:ascii="Times New Roman" w:hAnsi="Times New Roman" w:cs="Times New Roman"/>
          <w:sz w:val="24"/>
          <w:szCs w:val="24"/>
        </w:rPr>
        <w:t xml:space="preserve">Таблица </w:t>
      </w:r>
      <w:r w:rsidR="005B72F2" w:rsidRPr="00A746A5">
        <w:rPr>
          <w:rFonts w:ascii="Times New Roman" w:hAnsi="Times New Roman" w:cs="Times New Roman"/>
          <w:sz w:val="24"/>
          <w:szCs w:val="24"/>
        </w:rPr>
        <w:t>3</w:t>
      </w:r>
      <w:r w:rsidRPr="00A746A5">
        <w:rPr>
          <w:rFonts w:ascii="Times New Roman" w:hAnsi="Times New Roman" w:cs="Times New Roman"/>
          <w:sz w:val="24"/>
          <w:szCs w:val="24"/>
        </w:rPr>
        <w:t xml:space="preserve"> – Состав силикатной составляющей и состав металлической фазы в исследуемых шлаках</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8"/>
        <w:gridCol w:w="3669"/>
        <w:gridCol w:w="626"/>
        <w:gridCol w:w="794"/>
        <w:gridCol w:w="794"/>
        <w:gridCol w:w="794"/>
        <w:gridCol w:w="794"/>
        <w:gridCol w:w="551"/>
        <w:gridCol w:w="795"/>
      </w:tblGrid>
      <w:tr w:rsidR="000119DD" w:rsidRPr="00A746A5" w14:paraId="10F6A740" w14:textId="77777777" w:rsidTr="00CF2FDA">
        <w:trPr>
          <w:trHeight w:val="227"/>
        </w:trPr>
        <w:tc>
          <w:tcPr>
            <w:tcW w:w="283" w:type="pct"/>
            <w:vMerge w:val="restart"/>
            <w:vAlign w:val="center"/>
          </w:tcPr>
          <w:p w14:paraId="1D9AF845"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w:t>
            </w:r>
          </w:p>
        </w:tc>
        <w:tc>
          <w:tcPr>
            <w:tcW w:w="1963" w:type="pct"/>
            <w:vMerge w:val="restart"/>
            <w:shd w:val="clear" w:color="auto" w:fill="auto"/>
            <w:noWrap/>
            <w:vAlign w:val="center"/>
            <w:hideMark/>
          </w:tcPr>
          <w:p w14:paraId="5D3330ED"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Составляющая</w:t>
            </w:r>
          </w:p>
        </w:tc>
        <w:tc>
          <w:tcPr>
            <w:tcW w:w="2329" w:type="pct"/>
            <w:gridSpan w:val="6"/>
            <w:shd w:val="clear" w:color="auto" w:fill="auto"/>
            <w:noWrap/>
            <w:vAlign w:val="center"/>
            <w:hideMark/>
          </w:tcPr>
          <w:p w14:paraId="0FE8E757"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Состав, % масс.</w:t>
            </w:r>
          </w:p>
        </w:tc>
        <w:tc>
          <w:tcPr>
            <w:tcW w:w="425" w:type="pct"/>
            <w:vMerge w:val="restart"/>
          </w:tcPr>
          <w:p w14:paraId="74FFB604" w14:textId="77777777" w:rsidR="000119DD" w:rsidRPr="00A746A5" w:rsidRDefault="000119DD" w:rsidP="00C64461">
            <w:pPr>
              <w:spacing w:after="0" w:line="240" w:lineRule="auto"/>
              <w:jc w:val="center"/>
              <w:rPr>
                <w:rFonts w:ascii="Times New Roman" w:eastAsia="Times New Roman" w:hAnsi="Times New Roman" w:cs="Times New Roman"/>
                <w:sz w:val="24"/>
                <w:szCs w:val="24"/>
                <w:vertAlign w:val="subscript"/>
                <w:lang w:eastAsia="ru-RU"/>
              </w:rPr>
            </w:pPr>
            <w:r w:rsidRPr="00A746A5">
              <w:rPr>
                <w:rFonts w:ascii="Times New Roman" w:eastAsia="Times New Roman" w:hAnsi="Times New Roman" w:cs="Times New Roman"/>
                <w:sz w:val="24"/>
                <w:szCs w:val="24"/>
                <w:lang w:val="en-US" w:eastAsia="ru-RU"/>
              </w:rPr>
              <w:t>t</w:t>
            </w:r>
            <w:r w:rsidRPr="00A746A5">
              <w:rPr>
                <w:rFonts w:ascii="Times New Roman" w:eastAsia="Times New Roman" w:hAnsi="Times New Roman" w:cs="Times New Roman"/>
                <w:sz w:val="24"/>
                <w:szCs w:val="24"/>
                <w:vertAlign w:val="subscript"/>
                <w:lang w:eastAsia="ru-RU"/>
              </w:rPr>
              <w:t xml:space="preserve">пл. </w:t>
            </w:r>
            <w:r w:rsidRPr="00A746A5">
              <w:rPr>
                <w:rFonts w:ascii="Times New Roman" w:eastAsia="Times New Roman" w:hAnsi="Times New Roman" w:cs="Times New Roman"/>
                <w:sz w:val="24"/>
                <w:szCs w:val="24"/>
                <w:lang w:eastAsia="ru-RU"/>
              </w:rPr>
              <w:t xml:space="preserve">мет. фазы, </w:t>
            </w:r>
            <w:r w:rsidRPr="00A746A5">
              <w:rPr>
                <w:rFonts w:ascii="Times New Roman" w:eastAsia="Times New Roman" w:hAnsi="Times New Roman" w:cs="Times New Roman"/>
                <w:sz w:val="24"/>
                <w:szCs w:val="24"/>
                <w:vertAlign w:val="superscript"/>
                <w:lang w:eastAsia="ru-RU"/>
              </w:rPr>
              <w:t>о</w:t>
            </w:r>
            <w:r w:rsidRPr="00A746A5">
              <w:rPr>
                <w:rFonts w:ascii="Times New Roman" w:eastAsia="Times New Roman" w:hAnsi="Times New Roman" w:cs="Times New Roman"/>
                <w:sz w:val="24"/>
                <w:szCs w:val="24"/>
                <w:lang w:eastAsia="ru-RU"/>
              </w:rPr>
              <w:t xml:space="preserve">С </w:t>
            </w:r>
            <w:r w:rsidRPr="00A746A5">
              <w:rPr>
                <w:rFonts w:ascii="Times New Roman" w:eastAsia="Times New Roman" w:hAnsi="Times New Roman" w:cs="Times New Roman"/>
                <w:sz w:val="24"/>
                <w:szCs w:val="24"/>
                <w:vertAlign w:val="subscript"/>
                <w:lang w:eastAsia="ru-RU"/>
              </w:rPr>
              <w:t xml:space="preserve"> </w:t>
            </w:r>
          </w:p>
        </w:tc>
      </w:tr>
      <w:tr w:rsidR="000119DD" w:rsidRPr="00A746A5" w14:paraId="1CFBF266" w14:textId="77777777" w:rsidTr="00CF2FDA">
        <w:trPr>
          <w:trHeight w:val="227"/>
        </w:trPr>
        <w:tc>
          <w:tcPr>
            <w:tcW w:w="283" w:type="pct"/>
            <w:vMerge/>
            <w:vAlign w:val="center"/>
          </w:tcPr>
          <w:p w14:paraId="617AF606"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p>
        </w:tc>
        <w:tc>
          <w:tcPr>
            <w:tcW w:w="1963" w:type="pct"/>
            <w:vMerge/>
            <w:vAlign w:val="center"/>
            <w:hideMark/>
          </w:tcPr>
          <w:p w14:paraId="453D31BA" w14:textId="77777777" w:rsidR="000119DD" w:rsidRPr="00A746A5" w:rsidRDefault="000119DD" w:rsidP="00C64461">
            <w:pPr>
              <w:spacing w:after="0" w:line="240" w:lineRule="auto"/>
              <w:rPr>
                <w:rFonts w:ascii="Times New Roman" w:eastAsia="Times New Roman" w:hAnsi="Times New Roman" w:cs="Times New Roman"/>
                <w:sz w:val="24"/>
                <w:szCs w:val="24"/>
                <w:lang w:eastAsia="ru-RU"/>
              </w:rPr>
            </w:pPr>
          </w:p>
        </w:tc>
        <w:tc>
          <w:tcPr>
            <w:tcW w:w="335" w:type="pct"/>
            <w:shd w:val="clear" w:color="auto" w:fill="auto"/>
            <w:noWrap/>
            <w:vAlign w:val="center"/>
            <w:hideMark/>
          </w:tcPr>
          <w:p w14:paraId="57A97579"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Al</w:t>
            </w:r>
          </w:p>
        </w:tc>
        <w:tc>
          <w:tcPr>
            <w:tcW w:w="425" w:type="pct"/>
            <w:shd w:val="clear" w:color="auto" w:fill="auto"/>
            <w:noWrap/>
            <w:vAlign w:val="center"/>
            <w:hideMark/>
          </w:tcPr>
          <w:p w14:paraId="1B0C990C"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proofErr w:type="spellStart"/>
            <w:r w:rsidRPr="00A746A5">
              <w:rPr>
                <w:rFonts w:ascii="Times New Roman" w:eastAsia="Times New Roman" w:hAnsi="Times New Roman" w:cs="Times New Roman"/>
                <w:sz w:val="24"/>
                <w:szCs w:val="24"/>
                <w:lang w:eastAsia="ru-RU"/>
              </w:rPr>
              <w:t>Si</w:t>
            </w:r>
            <w:proofErr w:type="spellEnd"/>
          </w:p>
        </w:tc>
        <w:tc>
          <w:tcPr>
            <w:tcW w:w="425" w:type="pct"/>
            <w:shd w:val="clear" w:color="auto" w:fill="auto"/>
            <w:noWrap/>
            <w:vAlign w:val="center"/>
            <w:hideMark/>
          </w:tcPr>
          <w:p w14:paraId="4D581F06"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Fe</w:t>
            </w:r>
          </w:p>
        </w:tc>
        <w:tc>
          <w:tcPr>
            <w:tcW w:w="425" w:type="pct"/>
            <w:shd w:val="clear" w:color="auto" w:fill="auto"/>
            <w:noWrap/>
            <w:vAlign w:val="center"/>
            <w:hideMark/>
          </w:tcPr>
          <w:p w14:paraId="48AB15D3"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Ni</w:t>
            </w:r>
          </w:p>
        </w:tc>
        <w:tc>
          <w:tcPr>
            <w:tcW w:w="425" w:type="pct"/>
            <w:shd w:val="clear" w:color="auto" w:fill="auto"/>
            <w:noWrap/>
            <w:vAlign w:val="center"/>
            <w:hideMark/>
          </w:tcPr>
          <w:p w14:paraId="66712807"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proofErr w:type="spellStart"/>
            <w:r w:rsidRPr="00A746A5">
              <w:rPr>
                <w:rFonts w:ascii="Times New Roman" w:eastAsia="Times New Roman" w:hAnsi="Times New Roman" w:cs="Times New Roman"/>
                <w:sz w:val="24"/>
                <w:szCs w:val="24"/>
                <w:lang w:eastAsia="ru-RU"/>
              </w:rPr>
              <w:t>Cu</w:t>
            </w:r>
            <w:proofErr w:type="spellEnd"/>
          </w:p>
        </w:tc>
        <w:tc>
          <w:tcPr>
            <w:tcW w:w="295" w:type="pct"/>
            <w:shd w:val="clear" w:color="auto" w:fill="auto"/>
            <w:noWrap/>
            <w:vAlign w:val="center"/>
            <w:hideMark/>
          </w:tcPr>
          <w:p w14:paraId="1E196F5C"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O</w:t>
            </w:r>
          </w:p>
        </w:tc>
        <w:tc>
          <w:tcPr>
            <w:tcW w:w="425" w:type="pct"/>
            <w:vMerge/>
          </w:tcPr>
          <w:p w14:paraId="50D1D597"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p>
        </w:tc>
      </w:tr>
      <w:tr w:rsidR="000119DD" w:rsidRPr="00A746A5" w14:paraId="310C9023" w14:textId="77777777" w:rsidTr="00CF2FDA">
        <w:trPr>
          <w:trHeight w:val="227"/>
        </w:trPr>
        <w:tc>
          <w:tcPr>
            <w:tcW w:w="283" w:type="pct"/>
            <w:vMerge w:val="restart"/>
            <w:vAlign w:val="center"/>
          </w:tcPr>
          <w:p w14:paraId="088F0627"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1</w:t>
            </w:r>
          </w:p>
        </w:tc>
        <w:tc>
          <w:tcPr>
            <w:tcW w:w="1963" w:type="pct"/>
            <w:shd w:val="clear" w:color="auto" w:fill="auto"/>
            <w:noWrap/>
            <w:vAlign w:val="center"/>
            <w:hideMark/>
          </w:tcPr>
          <w:p w14:paraId="71EBCA80" w14:textId="77777777" w:rsidR="000119DD" w:rsidRPr="00A746A5" w:rsidRDefault="000119DD" w:rsidP="00C64461">
            <w:pPr>
              <w:spacing w:after="0" w:line="240" w:lineRule="auto"/>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 xml:space="preserve">состав силикатной составляющей </w:t>
            </w:r>
          </w:p>
        </w:tc>
        <w:tc>
          <w:tcPr>
            <w:tcW w:w="335" w:type="pct"/>
            <w:shd w:val="clear" w:color="auto" w:fill="auto"/>
            <w:noWrap/>
            <w:vAlign w:val="center"/>
            <w:hideMark/>
          </w:tcPr>
          <w:p w14:paraId="7DC48383"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0,6</w:t>
            </w:r>
          </w:p>
        </w:tc>
        <w:tc>
          <w:tcPr>
            <w:tcW w:w="425" w:type="pct"/>
            <w:shd w:val="clear" w:color="auto" w:fill="auto"/>
            <w:noWrap/>
            <w:vAlign w:val="center"/>
            <w:hideMark/>
          </w:tcPr>
          <w:p w14:paraId="76F631E5"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13,1</w:t>
            </w:r>
          </w:p>
        </w:tc>
        <w:tc>
          <w:tcPr>
            <w:tcW w:w="425" w:type="pct"/>
            <w:shd w:val="clear" w:color="auto" w:fill="auto"/>
            <w:noWrap/>
            <w:vAlign w:val="center"/>
            <w:hideMark/>
          </w:tcPr>
          <w:p w14:paraId="5DE52164"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45,2</w:t>
            </w:r>
          </w:p>
        </w:tc>
        <w:tc>
          <w:tcPr>
            <w:tcW w:w="425" w:type="pct"/>
            <w:shd w:val="clear" w:color="auto" w:fill="auto"/>
            <w:noWrap/>
            <w:vAlign w:val="center"/>
            <w:hideMark/>
          </w:tcPr>
          <w:p w14:paraId="3A3ED544"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7,3</w:t>
            </w:r>
          </w:p>
        </w:tc>
        <w:tc>
          <w:tcPr>
            <w:tcW w:w="425" w:type="pct"/>
            <w:shd w:val="clear" w:color="auto" w:fill="auto"/>
            <w:noWrap/>
            <w:vAlign w:val="center"/>
            <w:hideMark/>
          </w:tcPr>
          <w:p w14:paraId="178866AD"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2,5</w:t>
            </w:r>
          </w:p>
        </w:tc>
        <w:tc>
          <w:tcPr>
            <w:tcW w:w="295" w:type="pct"/>
            <w:shd w:val="clear" w:color="auto" w:fill="auto"/>
            <w:noWrap/>
            <w:vAlign w:val="center"/>
            <w:hideMark/>
          </w:tcPr>
          <w:p w14:paraId="66D7AD92"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31</w:t>
            </w:r>
          </w:p>
        </w:tc>
        <w:tc>
          <w:tcPr>
            <w:tcW w:w="425" w:type="pct"/>
            <w:vMerge w:val="restart"/>
            <w:vAlign w:val="center"/>
          </w:tcPr>
          <w:p w14:paraId="7B2AB91D" w14:textId="4FAC673C" w:rsidR="000119DD" w:rsidRPr="00A746A5" w:rsidRDefault="0088053F" w:rsidP="00C64461">
            <w:pPr>
              <w:spacing w:after="0" w:line="240" w:lineRule="auto"/>
              <w:jc w:val="center"/>
              <w:rPr>
                <w:rFonts w:ascii="Times New Roman" w:eastAsia="Times New Roman" w:hAnsi="Times New Roman" w:cs="Times New Roman"/>
                <w:sz w:val="24"/>
                <w:szCs w:val="24"/>
                <w:lang w:val="en-US" w:eastAsia="ru-RU"/>
              </w:rPr>
            </w:pPr>
            <w:r w:rsidRPr="00A746A5">
              <w:rPr>
                <w:rFonts w:ascii="Times New Roman" w:eastAsia="Times New Roman" w:hAnsi="Times New Roman" w:cs="Times New Roman"/>
                <w:sz w:val="24"/>
                <w:szCs w:val="24"/>
                <w:lang w:val="en-US" w:eastAsia="ru-RU"/>
              </w:rPr>
              <w:t>1323</w:t>
            </w:r>
          </w:p>
        </w:tc>
      </w:tr>
      <w:tr w:rsidR="000119DD" w:rsidRPr="00A746A5" w14:paraId="32D2C107" w14:textId="77777777" w:rsidTr="00CF2FDA">
        <w:trPr>
          <w:trHeight w:val="227"/>
        </w:trPr>
        <w:tc>
          <w:tcPr>
            <w:tcW w:w="283" w:type="pct"/>
            <w:vMerge/>
            <w:vAlign w:val="center"/>
          </w:tcPr>
          <w:p w14:paraId="4A025945"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p>
        </w:tc>
        <w:tc>
          <w:tcPr>
            <w:tcW w:w="1963" w:type="pct"/>
            <w:shd w:val="clear" w:color="auto" w:fill="auto"/>
            <w:noWrap/>
            <w:vAlign w:val="center"/>
            <w:hideMark/>
          </w:tcPr>
          <w:p w14:paraId="57277BA4" w14:textId="77777777" w:rsidR="000119DD" w:rsidRPr="00A746A5" w:rsidRDefault="000119DD" w:rsidP="00C64461">
            <w:pPr>
              <w:spacing w:after="0" w:line="240" w:lineRule="auto"/>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металлическая фаза</w:t>
            </w:r>
          </w:p>
        </w:tc>
        <w:tc>
          <w:tcPr>
            <w:tcW w:w="335" w:type="pct"/>
            <w:shd w:val="clear" w:color="auto" w:fill="auto"/>
            <w:noWrap/>
            <w:vAlign w:val="center"/>
            <w:hideMark/>
          </w:tcPr>
          <w:p w14:paraId="20BF18AC"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w:t>
            </w:r>
          </w:p>
        </w:tc>
        <w:tc>
          <w:tcPr>
            <w:tcW w:w="425" w:type="pct"/>
            <w:shd w:val="clear" w:color="auto" w:fill="auto"/>
            <w:noWrap/>
            <w:vAlign w:val="center"/>
            <w:hideMark/>
          </w:tcPr>
          <w:p w14:paraId="5E224D02"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w:t>
            </w:r>
          </w:p>
        </w:tc>
        <w:tc>
          <w:tcPr>
            <w:tcW w:w="425" w:type="pct"/>
            <w:shd w:val="clear" w:color="auto" w:fill="auto"/>
            <w:noWrap/>
            <w:vAlign w:val="center"/>
            <w:hideMark/>
          </w:tcPr>
          <w:p w14:paraId="64F12D5A"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3,9</w:t>
            </w:r>
          </w:p>
        </w:tc>
        <w:tc>
          <w:tcPr>
            <w:tcW w:w="425" w:type="pct"/>
            <w:shd w:val="clear" w:color="auto" w:fill="auto"/>
            <w:noWrap/>
            <w:vAlign w:val="center"/>
            <w:hideMark/>
          </w:tcPr>
          <w:p w14:paraId="1365B78E"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53,3</w:t>
            </w:r>
          </w:p>
        </w:tc>
        <w:tc>
          <w:tcPr>
            <w:tcW w:w="425" w:type="pct"/>
            <w:shd w:val="clear" w:color="auto" w:fill="auto"/>
            <w:noWrap/>
            <w:vAlign w:val="center"/>
            <w:hideMark/>
          </w:tcPr>
          <w:p w14:paraId="403F7E9B"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42,3</w:t>
            </w:r>
          </w:p>
        </w:tc>
        <w:tc>
          <w:tcPr>
            <w:tcW w:w="295" w:type="pct"/>
            <w:shd w:val="clear" w:color="auto" w:fill="auto"/>
            <w:noWrap/>
            <w:vAlign w:val="center"/>
            <w:hideMark/>
          </w:tcPr>
          <w:p w14:paraId="5EE8C6BD"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w:t>
            </w:r>
          </w:p>
        </w:tc>
        <w:tc>
          <w:tcPr>
            <w:tcW w:w="425" w:type="pct"/>
            <w:vMerge/>
            <w:vAlign w:val="center"/>
          </w:tcPr>
          <w:p w14:paraId="231D36F9"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p>
        </w:tc>
      </w:tr>
      <w:tr w:rsidR="000119DD" w:rsidRPr="00A746A5" w14:paraId="2AFA7C70" w14:textId="77777777" w:rsidTr="00CF2FDA">
        <w:trPr>
          <w:trHeight w:val="227"/>
        </w:trPr>
        <w:tc>
          <w:tcPr>
            <w:tcW w:w="283" w:type="pct"/>
            <w:vMerge w:val="restart"/>
            <w:vAlign w:val="center"/>
          </w:tcPr>
          <w:p w14:paraId="5A4409D3"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2</w:t>
            </w:r>
          </w:p>
        </w:tc>
        <w:tc>
          <w:tcPr>
            <w:tcW w:w="1963" w:type="pct"/>
            <w:shd w:val="clear" w:color="auto" w:fill="auto"/>
            <w:noWrap/>
            <w:vAlign w:val="center"/>
            <w:hideMark/>
          </w:tcPr>
          <w:p w14:paraId="7F39CD26" w14:textId="77777777" w:rsidR="000119DD" w:rsidRPr="00A746A5" w:rsidRDefault="000119DD" w:rsidP="00C64461">
            <w:pPr>
              <w:spacing w:after="0" w:line="240" w:lineRule="auto"/>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состав силикатной составляющей</w:t>
            </w:r>
          </w:p>
        </w:tc>
        <w:tc>
          <w:tcPr>
            <w:tcW w:w="335" w:type="pct"/>
            <w:shd w:val="clear" w:color="auto" w:fill="auto"/>
            <w:noWrap/>
            <w:vAlign w:val="center"/>
            <w:hideMark/>
          </w:tcPr>
          <w:p w14:paraId="6780216A"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2,3</w:t>
            </w:r>
          </w:p>
        </w:tc>
        <w:tc>
          <w:tcPr>
            <w:tcW w:w="425" w:type="pct"/>
            <w:shd w:val="clear" w:color="auto" w:fill="auto"/>
            <w:noWrap/>
            <w:vAlign w:val="center"/>
            <w:hideMark/>
          </w:tcPr>
          <w:p w14:paraId="398ECE07"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12,5</w:t>
            </w:r>
          </w:p>
        </w:tc>
        <w:tc>
          <w:tcPr>
            <w:tcW w:w="425" w:type="pct"/>
            <w:shd w:val="clear" w:color="auto" w:fill="auto"/>
            <w:noWrap/>
            <w:vAlign w:val="center"/>
            <w:hideMark/>
          </w:tcPr>
          <w:p w14:paraId="3682B950"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45,8</w:t>
            </w:r>
          </w:p>
        </w:tc>
        <w:tc>
          <w:tcPr>
            <w:tcW w:w="425" w:type="pct"/>
            <w:shd w:val="clear" w:color="auto" w:fill="auto"/>
            <w:noWrap/>
            <w:vAlign w:val="center"/>
            <w:hideMark/>
          </w:tcPr>
          <w:p w14:paraId="500BF293"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6,2</w:t>
            </w:r>
          </w:p>
        </w:tc>
        <w:tc>
          <w:tcPr>
            <w:tcW w:w="425" w:type="pct"/>
            <w:shd w:val="clear" w:color="auto" w:fill="auto"/>
            <w:noWrap/>
            <w:vAlign w:val="center"/>
            <w:hideMark/>
          </w:tcPr>
          <w:p w14:paraId="7565DA4D"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1,6</w:t>
            </w:r>
          </w:p>
        </w:tc>
        <w:tc>
          <w:tcPr>
            <w:tcW w:w="295" w:type="pct"/>
            <w:shd w:val="clear" w:color="auto" w:fill="auto"/>
            <w:noWrap/>
            <w:vAlign w:val="center"/>
            <w:hideMark/>
          </w:tcPr>
          <w:p w14:paraId="5F74A133"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32</w:t>
            </w:r>
          </w:p>
        </w:tc>
        <w:tc>
          <w:tcPr>
            <w:tcW w:w="425" w:type="pct"/>
            <w:vMerge w:val="restart"/>
            <w:vAlign w:val="center"/>
          </w:tcPr>
          <w:p w14:paraId="18590AA8" w14:textId="07AE3CF7" w:rsidR="000119DD" w:rsidRPr="00A746A5" w:rsidRDefault="0088053F" w:rsidP="00C64461">
            <w:pPr>
              <w:spacing w:after="0" w:line="240" w:lineRule="auto"/>
              <w:jc w:val="center"/>
              <w:rPr>
                <w:rFonts w:ascii="Times New Roman" w:eastAsia="Times New Roman" w:hAnsi="Times New Roman" w:cs="Times New Roman"/>
                <w:sz w:val="24"/>
                <w:szCs w:val="24"/>
                <w:lang w:val="en-US" w:eastAsia="ru-RU"/>
              </w:rPr>
            </w:pPr>
            <w:r w:rsidRPr="00A746A5">
              <w:rPr>
                <w:rFonts w:ascii="Times New Roman" w:eastAsia="Times New Roman" w:hAnsi="Times New Roman" w:cs="Times New Roman"/>
                <w:sz w:val="24"/>
                <w:szCs w:val="24"/>
                <w:lang w:val="en-US" w:eastAsia="ru-RU"/>
              </w:rPr>
              <w:t>1361</w:t>
            </w:r>
          </w:p>
        </w:tc>
      </w:tr>
      <w:tr w:rsidR="000119DD" w:rsidRPr="00A746A5" w14:paraId="064C59E8" w14:textId="77777777" w:rsidTr="00CF2FDA">
        <w:trPr>
          <w:trHeight w:val="227"/>
        </w:trPr>
        <w:tc>
          <w:tcPr>
            <w:tcW w:w="283" w:type="pct"/>
            <w:vMerge/>
            <w:vAlign w:val="center"/>
          </w:tcPr>
          <w:p w14:paraId="6684B15F"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p>
        </w:tc>
        <w:tc>
          <w:tcPr>
            <w:tcW w:w="1963" w:type="pct"/>
            <w:shd w:val="clear" w:color="auto" w:fill="auto"/>
            <w:noWrap/>
            <w:vAlign w:val="center"/>
            <w:hideMark/>
          </w:tcPr>
          <w:p w14:paraId="0B957DCE" w14:textId="77777777" w:rsidR="000119DD" w:rsidRPr="00A746A5" w:rsidRDefault="000119DD" w:rsidP="00C64461">
            <w:pPr>
              <w:spacing w:after="0" w:line="240" w:lineRule="auto"/>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металлическая фаза</w:t>
            </w:r>
          </w:p>
        </w:tc>
        <w:tc>
          <w:tcPr>
            <w:tcW w:w="335" w:type="pct"/>
            <w:shd w:val="clear" w:color="auto" w:fill="auto"/>
            <w:noWrap/>
            <w:vAlign w:val="center"/>
            <w:hideMark/>
          </w:tcPr>
          <w:p w14:paraId="0107F7B8"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w:t>
            </w:r>
          </w:p>
        </w:tc>
        <w:tc>
          <w:tcPr>
            <w:tcW w:w="425" w:type="pct"/>
            <w:shd w:val="clear" w:color="auto" w:fill="auto"/>
            <w:noWrap/>
            <w:vAlign w:val="center"/>
            <w:hideMark/>
          </w:tcPr>
          <w:p w14:paraId="29B703F2"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w:t>
            </w:r>
          </w:p>
        </w:tc>
        <w:tc>
          <w:tcPr>
            <w:tcW w:w="425" w:type="pct"/>
            <w:shd w:val="clear" w:color="auto" w:fill="auto"/>
            <w:noWrap/>
            <w:vAlign w:val="center"/>
            <w:hideMark/>
          </w:tcPr>
          <w:p w14:paraId="6D1F13EF"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2,3</w:t>
            </w:r>
          </w:p>
        </w:tc>
        <w:tc>
          <w:tcPr>
            <w:tcW w:w="425" w:type="pct"/>
            <w:shd w:val="clear" w:color="auto" w:fill="auto"/>
            <w:noWrap/>
            <w:vAlign w:val="center"/>
            <w:hideMark/>
          </w:tcPr>
          <w:p w14:paraId="5C4CA5EE"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63,8</w:t>
            </w:r>
          </w:p>
        </w:tc>
        <w:tc>
          <w:tcPr>
            <w:tcW w:w="425" w:type="pct"/>
            <w:shd w:val="clear" w:color="auto" w:fill="auto"/>
            <w:noWrap/>
            <w:vAlign w:val="center"/>
            <w:hideMark/>
          </w:tcPr>
          <w:p w14:paraId="0386857D"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33,9</w:t>
            </w:r>
          </w:p>
        </w:tc>
        <w:tc>
          <w:tcPr>
            <w:tcW w:w="295" w:type="pct"/>
            <w:shd w:val="clear" w:color="auto" w:fill="auto"/>
            <w:noWrap/>
            <w:vAlign w:val="center"/>
            <w:hideMark/>
          </w:tcPr>
          <w:p w14:paraId="5ABBC0B5"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w:t>
            </w:r>
          </w:p>
        </w:tc>
        <w:tc>
          <w:tcPr>
            <w:tcW w:w="425" w:type="pct"/>
            <w:vMerge/>
            <w:vAlign w:val="center"/>
          </w:tcPr>
          <w:p w14:paraId="6FDCD7B6"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p>
        </w:tc>
      </w:tr>
      <w:tr w:rsidR="000119DD" w:rsidRPr="00A746A5" w14:paraId="36CD773B" w14:textId="77777777" w:rsidTr="00CF2FDA">
        <w:trPr>
          <w:trHeight w:val="227"/>
        </w:trPr>
        <w:tc>
          <w:tcPr>
            <w:tcW w:w="283" w:type="pct"/>
            <w:vMerge w:val="restart"/>
            <w:vAlign w:val="center"/>
          </w:tcPr>
          <w:p w14:paraId="3A21C544"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3</w:t>
            </w:r>
          </w:p>
        </w:tc>
        <w:tc>
          <w:tcPr>
            <w:tcW w:w="1963" w:type="pct"/>
            <w:shd w:val="clear" w:color="auto" w:fill="auto"/>
            <w:noWrap/>
            <w:vAlign w:val="center"/>
            <w:hideMark/>
          </w:tcPr>
          <w:p w14:paraId="3C998D15" w14:textId="77777777" w:rsidR="000119DD" w:rsidRPr="00A746A5" w:rsidRDefault="000119DD" w:rsidP="00C64461">
            <w:pPr>
              <w:spacing w:after="0" w:line="240" w:lineRule="auto"/>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состав силикатной составляющей</w:t>
            </w:r>
          </w:p>
        </w:tc>
        <w:tc>
          <w:tcPr>
            <w:tcW w:w="335" w:type="pct"/>
            <w:shd w:val="clear" w:color="auto" w:fill="auto"/>
            <w:noWrap/>
            <w:vAlign w:val="center"/>
            <w:hideMark/>
          </w:tcPr>
          <w:p w14:paraId="69C62E20"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4,1</w:t>
            </w:r>
          </w:p>
        </w:tc>
        <w:tc>
          <w:tcPr>
            <w:tcW w:w="425" w:type="pct"/>
            <w:shd w:val="clear" w:color="auto" w:fill="auto"/>
            <w:noWrap/>
            <w:vAlign w:val="center"/>
            <w:hideMark/>
          </w:tcPr>
          <w:p w14:paraId="72E4771C" w14:textId="77777777" w:rsidR="000119DD" w:rsidRPr="00A746A5" w:rsidRDefault="000119DD" w:rsidP="00C64461">
            <w:pPr>
              <w:spacing w:after="0" w:line="240" w:lineRule="auto"/>
              <w:jc w:val="center"/>
              <w:rPr>
                <w:rFonts w:ascii="Times New Roman" w:eastAsia="Times New Roman" w:hAnsi="Times New Roman" w:cs="Times New Roman"/>
                <w:bCs/>
                <w:sz w:val="24"/>
                <w:szCs w:val="24"/>
                <w:lang w:eastAsia="ru-RU"/>
              </w:rPr>
            </w:pPr>
            <w:r w:rsidRPr="00A746A5">
              <w:rPr>
                <w:rFonts w:ascii="Times New Roman" w:eastAsia="Times New Roman" w:hAnsi="Times New Roman" w:cs="Times New Roman"/>
                <w:bCs/>
                <w:sz w:val="24"/>
                <w:szCs w:val="24"/>
                <w:lang w:eastAsia="ru-RU"/>
              </w:rPr>
              <w:t>12,1</w:t>
            </w:r>
          </w:p>
        </w:tc>
        <w:tc>
          <w:tcPr>
            <w:tcW w:w="425" w:type="pct"/>
            <w:shd w:val="clear" w:color="auto" w:fill="auto"/>
            <w:noWrap/>
            <w:vAlign w:val="center"/>
            <w:hideMark/>
          </w:tcPr>
          <w:p w14:paraId="41BA662E"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45,4</w:t>
            </w:r>
          </w:p>
        </w:tc>
        <w:tc>
          <w:tcPr>
            <w:tcW w:w="425" w:type="pct"/>
            <w:shd w:val="clear" w:color="auto" w:fill="auto"/>
            <w:noWrap/>
            <w:vAlign w:val="center"/>
            <w:hideMark/>
          </w:tcPr>
          <w:p w14:paraId="26EEDA0A" w14:textId="77777777" w:rsidR="000119DD" w:rsidRPr="00A746A5" w:rsidRDefault="000119DD" w:rsidP="00C64461">
            <w:pPr>
              <w:spacing w:after="0" w:line="240" w:lineRule="auto"/>
              <w:jc w:val="center"/>
              <w:rPr>
                <w:rFonts w:ascii="Times New Roman" w:eastAsia="Times New Roman" w:hAnsi="Times New Roman" w:cs="Times New Roman"/>
                <w:bCs/>
                <w:sz w:val="24"/>
                <w:szCs w:val="24"/>
                <w:lang w:eastAsia="ru-RU"/>
              </w:rPr>
            </w:pPr>
            <w:r w:rsidRPr="00A746A5">
              <w:rPr>
                <w:rFonts w:ascii="Times New Roman" w:eastAsia="Times New Roman" w:hAnsi="Times New Roman" w:cs="Times New Roman"/>
                <w:bCs/>
                <w:sz w:val="24"/>
                <w:szCs w:val="24"/>
                <w:lang w:eastAsia="ru-RU"/>
              </w:rPr>
              <w:t>4,6</w:t>
            </w:r>
          </w:p>
        </w:tc>
        <w:tc>
          <w:tcPr>
            <w:tcW w:w="425" w:type="pct"/>
            <w:shd w:val="clear" w:color="auto" w:fill="auto"/>
            <w:noWrap/>
            <w:vAlign w:val="center"/>
            <w:hideMark/>
          </w:tcPr>
          <w:p w14:paraId="342F779E" w14:textId="77777777" w:rsidR="000119DD" w:rsidRPr="00A746A5" w:rsidRDefault="000119DD" w:rsidP="00C64461">
            <w:pPr>
              <w:spacing w:after="0" w:line="240" w:lineRule="auto"/>
              <w:jc w:val="center"/>
              <w:rPr>
                <w:rFonts w:ascii="Times New Roman" w:eastAsia="Times New Roman" w:hAnsi="Times New Roman" w:cs="Times New Roman"/>
                <w:bCs/>
                <w:sz w:val="24"/>
                <w:szCs w:val="24"/>
                <w:lang w:eastAsia="ru-RU"/>
              </w:rPr>
            </w:pPr>
            <w:r w:rsidRPr="00A746A5">
              <w:rPr>
                <w:rFonts w:ascii="Times New Roman" w:eastAsia="Times New Roman" w:hAnsi="Times New Roman" w:cs="Times New Roman"/>
                <w:bCs/>
                <w:sz w:val="24"/>
                <w:szCs w:val="24"/>
                <w:lang w:eastAsia="ru-RU"/>
              </w:rPr>
              <w:t>1,6</w:t>
            </w:r>
          </w:p>
        </w:tc>
        <w:tc>
          <w:tcPr>
            <w:tcW w:w="295" w:type="pct"/>
            <w:shd w:val="clear" w:color="auto" w:fill="auto"/>
            <w:noWrap/>
            <w:vAlign w:val="center"/>
            <w:hideMark/>
          </w:tcPr>
          <w:p w14:paraId="1C0CB4E7"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32</w:t>
            </w:r>
          </w:p>
        </w:tc>
        <w:tc>
          <w:tcPr>
            <w:tcW w:w="425" w:type="pct"/>
            <w:vMerge w:val="restart"/>
            <w:vAlign w:val="center"/>
          </w:tcPr>
          <w:p w14:paraId="2E84C6DA" w14:textId="6721BBDA" w:rsidR="000119DD" w:rsidRPr="00A746A5" w:rsidRDefault="0088053F" w:rsidP="00C64461">
            <w:pPr>
              <w:spacing w:after="0" w:line="240" w:lineRule="auto"/>
              <w:jc w:val="center"/>
              <w:rPr>
                <w:rFonts w:ascii="Times New Roman" w:eastAsia="Times New Roman" w:hAnsi="Times New Roman" w:cs="Times New Roman"/>
                <w:sz w:val="24"/>
                <w:szCs w:val="24"/>
                <w:lang w:val="en-US" w:eastAsia="ru-RU"/>
              </w:rPr>
            </w:pPr>
            <w:r w:rsidRPr="00A746A5">
              <w:rPr>
                <w:rFonts w:ascii="Times New Roman" w:eastAsia="Times New Roman" w:hAnsi="Times New Roman" w:cs="Times New Roman"/>
                <w:sz w:val="24"/>
                <w:szCs w:val="24"/>
                <w:lang w:val="en-US" w:eastAsia="ru-RU"/>
              </w:rPr>
              <w:t>1375</w:t>
            </w:r>
          </w:p>
        </w:tc>
      </w:tr>
      <w:tr w:rsidR="000119DD" w:rsidRPr="00A746A5" w14:paraId="2AAC7CE0" w14:textId="77777777" w:rsidTr="00CF2FDA">
        <w:trPr>
          <w:trHeight w:val="227"/>
        </w:trPr>
        <w:tc>
          <w:tcPr>
            <w:tcW w:w="283" w:type="pct"/>
            <w:vMerge/>
            <w:vAlign w:val="center"/>
          </w:tcPr>
          <w:p w14:paraId="0363EAB4"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p>
        </w:tc>
        <w:tc>
          <w:tcPr>
            <w:tcW w:w="1963" w:type="pct"/>
            <w:shd w:val="clear" w:color="auto" w:fill="auto"/>
            <w:noWrap/>
            <w:vAlign w:val="center"/>
            <w:hideMark/>
          </w:tcPr>
          <w:p w14:paraId="2B2FADD2" w14:textId="77777777" w:rsidR="000119DD" w:rsidRPr="00A746A5" w:rsidRDefault="000119DD" w:rsidP="00C64461">
            <w:pPr>
              <w:spacing w:after="0" w:line="240" w:lineRule="auto"/>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металлическая фаза</w:t>
            </w:r>
          </w:p>
        </w:tc>
        <w:tc>
          <w:tcPr>
            <w:tcW w:w="335" w:type="pct"/>
            <w:shd w:val="clear" w:color="auto" w:fill="auto"/>
            <w:noWrap/>
            <w:vAlign w:val="center"/>
            <w:hideMark/>
          </w:tcPr>
          <w:p w14:paraId="5F2C0E21"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w:t>
            </w:r>
          </w:p>
        </w:tc>
        <w:tc>
          <w:tcPr>
            <w:tcW w:w="425" w:type="pct"/>
            <w:shd w:val="clear" w:color="auto" w:fill="auto"/>
            <w:noWrap/>
            <w:vAlign w:val="center"/>
            <w:hideMark/>
          </w:tcPr>
          <w:p w14:paraId="3826F4B6"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w:t>
            </w:r>
          </w:p>
        </w:tc>
        <w:tc>
          <w:tcPr>
            <w:tcW w:w="425" w:type="pct"/>
            <w:shd w:val="clear" w:color="auto" w:fill="auto"/>
            <w:noWrap/>
            <w:vAlign w:val="center"/>
            <w:hideMark/>
          </w:tcPr>
          <w:p w14:paraId="4986B319"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4,6</w:t>
            </w:r>
          </w:p>
        </w:tc>
        <w:tc>
          <w:tcPr>
            <w:tcW w:w="425" w:type="pct"/>
            <w:shd w:val="clear" w:color="auto" w:fill="auto"/>
            <w:noWrap/>
            <w:vAlign w:val="center"/>
            <w:hideMark/>
          </w:tcPr>
          <w:p w14:paraId="4F919CC6"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68,6</w:t>
            </w:r>
          </w:p>
        </w:tc>
        <w:tc>
          <w:tcPr>
            <w:tcW w:w="425" w:type="pct"/>
            <w:shd w:val="clear" w:color="auto" w:fill="auto"/>
            <w:noWrap/>
            <w:vAlign w:val="center"/>
            <w:hideMark/>
          </w:tcPr>
          <w:p w14:paraId="203837D7"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26,8</w:t>
            </w:r>
          </w:p>
        </w:tc>
        <w:tc>
          <w:tcPr>
            <w:tcW w:w="295" w:type="pct"/>
            <w:shd w:val="clear" w:color="auto" w:fill="auto"/>
            <w:noWrap/>
            <w:vAlign w:val="center"/>
            <w:hideMark/>
          </w:tcPr>
          <w:p w14:paraId="27C2F9C4"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w:t>
            </w:r>
          </w:p>
        </w:tc>
        <w:tc>
          <w:tcPr>
            <w:tcW w:w="425" w:type="pct"/>
            <w:vMerge/>
            <w:vAlign w:val="center"/>
          </w:tcPr>
          <w:p w14:paraId="7DF492B1"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p>
        </w:tc>
      </w:tr>
      <w:tr w:rsidR="000119DD" w:rsidRPr="00A746A5" w14:paraId="337BB79D" w14:textId="77777777" w:rsidTr="00CF2FDA">
        <w:trPr>
          <w:trHeight w:val="227"/>
        </w:trPr>
        <w:tc>
          <w:tcPr>
            <w:tcW w:w="283" w:type="pct"/>
            <w:vMerge w:val="restart"/>
            <w:vAlign w:val="center"/>
          </w:tcPr>
          <w:p w14:paraId="363F587F"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4</w:t>
            </w:r>
          </w:p>
        </w:tc>
        <w:tc>
          <w:tcPr>
            <w:tcW w:w="1963" w:type="pct"/>
            <w:shd w:val="clear" w:color="auto" w:fill="auto"/>
            <w:noWrap/>
            <w:vAlign w:val="center"/>
            <w:hideMark/>
          </w:tcPr>
          <w:p w14:paraId="3732BFAD" w14:textId="77777777" w:rsidR="000119DD" w:rsidRPr="00A746A5" w:rsidRDefault="000119DD" w:rsidP="00C64461">
            <w:pPr>
              <w:spacing w:after="0" w:line="240" w:lineRule="auto"/>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состав силикатной составляющей</w:t>
            </w:r>
          </w:p>
        </w:tc>
        <w:tc>
          <w:tcPr>
            <w:tcW w:w="335" w:type="pct"/>
            <w:shd w:val="clear" w:color="auto" w:fill="auto"/>
            <w:noWrap/>
            <w:vAlign w:val="center"/>
            <w:hideMark/>
          </w:tcPr>
          <w:p w14:paraId="30F02AE3"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0,6</w:t>
            </w:r>
          </w:p>
        </w:tc>
        <w:tc>
          <w:tcPr>
            <w:tcW w:w="425" w:type="pct"/>
            <w:shd w:val="clear" w:color="auto" w:fill="auto"/>
            <w:noWrap/>
            <w:vAlign w:val="center"/>
            <w:hideMark/>
          </w:tcPr>
          <w:p w14:paraId="08AA148B"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13,3</w:t>
            </w:r>
          </w:p>
        </w:tc>
        <w:tc>
          <w:tcPr>
            <w:tcW w:w="425" w:type="pct"/>
            <w:shd w:val="clear" w:color="auto" w:fill="auto"/>
            <w:noWrap/>
            <w:vAlign w:val="center"/>
            <w:hideMark/>
          </w:tcPr>
          <w:p w14:paraId="7FE2D64F"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47,6</w:t>
            </w:r>
          </w:p>
        </w:tc>
        <w:tc>
          <w:tcPr>
            <w:tcW w:w="425" w:type="pct"/>
            <w:shd w:val="clear" w:color="auto" w:fill="auto"/>
            <w:noWrap/>
            <w:vAlign w:val="center"/>
            <w:hideMark/>
          </w:tcPr>
          <w:p w14:paraId="3C448F48"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4,4</w:t>
            </w:r>
          </w:p>
        </w:tc>
        <w:tc>
          <w:tcPr>
            <w:tcW w:w="425" w:type="pct"/>
            <w:shd w:val="clear" w:color="auto" w:fill="auto"/>
            <w:noWrap/>
            <w:vAlign w:val="center"/>
            <w:hideMark/>
          </w:tcPr>
          <w:p w14:paraId="2D399D4A"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1,5</w:t>
            </w:r>
          </w:p>
        </w:tc>
        <w:tc>
          <w:tcPr>
            <w:tcW w:w="295" w:type="pct"/>
            <w:shd w:val="clear" w:color="auto" w:fill="auto"/>
            <w:noWrap/>
            <w:vAlign w:val="center"/>
            <w:hideMark/>
          </w:tcPr>
          <w:p w14:paraId="1653FB73"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32</w:t>
            </w:r>
          </w:p>
        </w:tc>
        <w:tc>
          <w:tcPr>
            <w:tcW w:w="425" w:type="pct"/>
            <w:vMerge w:val="restart"/>
            <w:vAlign w:val="center"/>
          </w:tcPr>
          <w:p w14:paraId="2EE21CE8" w14:textId="680AB6C6" w:rsidR="000119DD" w:rsidRPr="00A746A5" w:rsidRDefault="0088053F" w:rsidP="00C64461">
            <w:pPr>
              <w:spacing w:after="0" w:line="240" w:lineRule="auto"/>
              <w:jc w:val="center"/>
              <w:rPr>
                <w:rFonts w:ascii="Times New Roman" w:eastAsia="Times New Roman" w:hAnsi="Times New Roman" w:cs="Times New Roman"/>
                <w:sz w:val="24"/>
                <w:szCs w:val="24"/>
                <w:lang w:val="en-US" w:eastAsia="ru-RU"/>
              </w:rPr>
            </w:pPr>
            <w:r w:rsidRPr="00A746A5">
              <w:rPr>
                <w:rFonts w:ascii="Times New Roman" w:eastAsia="Times New Roman" w:hAnsi="Times New Roman" w:cs="Times New Roman"/>
                <w:sz w:val="24"/>
                <w:szCs w:val="24"/>
                <w:lang w:val="en-US" w:eastAsia="ru-RU"/>
              </w:rPr>
              <w:t>1372</w:t>
            </w:r>
          </w:p>
        </w:tc>
      </w:tr>
      <w:tr w:rsidR="000119DD" w:rsidRPr="00A746A5" w14:paraId="5421BE09" w14:textId="77777777" w:rsidTr="00CF2FDA">
        <w:trPr>
          <w:trHeight w:val="227"/>
        </w:trPr>
        <w:tc>
          <w:tcPr>
            <w:tcW w:w="283" w:type="pct"/>
            <w:vMerge/>
            <w:vAlign w:val="center"/>
          </w:tcPr>
          <w:p w14:paraId="2C3FD8E1"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p>
        </w:tc>
        <w:tc>
          <w:tcPr>
            <w:tcW w:w="1963" w:type="pct"/>
            <w:shd w:val="clear" w:color="auto" w:fill="auto"/>
            <w:noWrap/>
            <w:vAlign w:val="center"/>
            <w:hideMark/>
          </w:tcPr>
          <w:p w14:paraId="286FF739" w14:textId="77777777" w:rsidR="000119DD" w:rsidRPr="00A746A5" w:rsidRDefault="000119DD" w:rsidP="00C64461">
            <w:pPr>
              <w:spacing w:after="0" w:line="240" w:lineRule="auto"/>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металлическая фаза</w:t>
            </w:r>
          </w:p>
        </w:tc>
        <w:tc>
          <w:tcPr>
            <w:tcW w:w="335" w:type="pct"/>
            <w:shd w:val="clear" w:color="auto" w:fill="auto"/>
            <w:noWrap/>
            <w:vAlign w:val="center"/>
            <w:hideMark/>
          </w:tcPr>
          <w:p w14:paraId="6A6C041F"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w:t>
            </w:r>
          </w:p>
        </w:tc>
        <w:tc>
          <w:tcPr>
            <w:tcW w:w="425" w:type="pct"/>
            <w:shd w:val="clear" w:color="auto" w:fill="auto"/>
            <w:noWrap/>
            <w:vAlign w:val="center"/>
            <w:hideMark/>
          </w:tcPr>
          <w:p w14:paraId="4CE6FEDD"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w:t>
            </w:r>
          </w:p>
        </w:tc>
        <w:tc>
          <w:tcPr>
            <w:tcW w:w="425" w:type="pct"/>
            <w:shd w:val="clear" w:color="auto" w:fill="auto"/>
            <w:noWrap/>
            <w:vAlign w:val="center"/>
            <w:hideMark/>
          </w:tcPr>
          <w:p w14:paraId="54CC49D0"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5,1</w:t>
            </w:r>
          </w:p>
        </w:tc>
        <w:tc>
          <w:tcPr>
            <w:tcW w:w="425" w:type="pct"/>
            <w:shd w:val="clear" w:color="auto" w:fill="auto"/>
            <w:noWrap/>
            <w:vAlign w:val="center"/>
            <w:hideMark/>
          </w:tcPr>
          <w:p w14:paraId="3C388F1F"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66,6</w:t>
            </w:r>
          </w:p>
        </w:tc>
        <w:tc>
          <w:tcPr>
            <w:tcW w:w="425" w:type="pct"/>
            <w:shd w:val="clear" w:color="auto" w:fill="auto"/>
            <w:noWrap/>
            <w:vAlign w:val="center"/>
            <w:hideMark/>
          </w:tcPr>
          <w:p w14:paraId="60D77AF1"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28,3</w:t>
            </w:r>
          </w:p>
        </w:tc>
        <w:tc>
          <w:tcPr>
            <w:tcW w:w="295" w:type="pct"/>
            <w:shd w:val="clear" w:color="auto" w:fill="auto"/>
            <w:noWrap/>
            <w:vAlign w:val="center"/>
            <w:hideMark/>
          </w:tcPr>
          <w:p w14:paraId="459451DB"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w:t>
            </w:r>
          </w:p>
        </w:tc>
        <w:tc>
          <w:tcPr>
            <w:tcW w:w="425" w:type="pct"/>
            <w:vMerge/>
            <w:vAlign w:val="center"/>
          </w:tcPr>
          <w:p w14:paraId="66152462"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p>
        </w:tc>
      </w:tr>
      <w:tr w:rsidR="000119DD" w:rsidRPr="00A746A5" w14:paraId="253D1E99" w14:textId="77777777" w:rsidTr="00CF2FDA">
        <w:trPr>
          <w:trHeight w:val="227"/>
        </w:trPr>
        <w:tc>
          <w:tcPr>
            <w:tcW w:w="283" w:type="pct"/>
            <w:vMerge w:val="restart"/>
            <w:vAlign w:val="center"/>
          </w:tcPr>
          <w:p w14:paraId="2D843178"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5</w:t>
            </w:r>
          </w:p>
        </w:tc>
        <w:tc>
          <w:tcPr>
            <w:tcW w:w="1963" w:type="pct"/>
            <w:shd w:val="clear" w:color="auto" w:fill="auto"/>
            <w:noWrap/>
            <w:vAlign w:val="center"/>
            <w:hideMark/>
          </w:tcPr>
          <w:p w14:paraId="436A8609" w14:textId="77777777" w:rsidR="000119DD" w:rsidRPr="00A746A5" w:rsidRDefault="000119DD" w:rsidP="00C64461">
            <w:pPr>
              <w:spacing w:after="0" w:line="240" w:lineRule="auto"/>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состав силикатной составляющей</w:t>
            </w:r>
          </w:p>
        </w:tc>
        <w:tc>
          <w:tcPr>
            <w:tcW w:w="335" w:type="pct"/>
            <w:shd w:val="clear" w:color="auto" w:fill="auto"/>
            <w:noWrap/>
            <w:vAlign w:val="center"/>
            <w:hideMark/>
          </w:tcPr>
          <w:p w14:paraId="68A4DF02"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4,4</w:t>
            </w:r>
          </w:p>
        </w:tc>
        <w:tc>
          <w:tcPr>
            <w:tcW w:w="425" w:type="pct"/>
            <w:shd w:val="clear" w:color="auto" w:fill="auto"/>
            <w:noWrap/>
            <w:vAlign w:val="center"/>
            <w:hideMark/>
          </w:tcPr>
          <w:p w14:paraId="180C4478"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11,9</w:t>
            </w:r>
          </w:p>
        </w:tc>
        <w:tc>
          <w:tcPr>
            <w:tcW w:w="425" w:type="pct"/>
            <w:shd w:val="clear" w:color="auto" w:fill="auto"/>
            <w:noWrap/>
            <w:vAlign w:val="center"/>
            <w:hideMark/>
          </w:tcPr>
          <w:p w14:paraId="29AB62EC"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45,4</w:t>
            </w:r>
          </w:p>
        </w:tc>
        <w:tc>
          <w:tcPr>
            <w:tcW w:w="425" w:type="pct"/>
            <w:shd w:val="clear" w:color="auto" w:fill="auto"/>
            <w:noWrap/>
            <w:vAlign w:val="center"/>
            <w:hideMark/>
          </w:tcPr>
          <w:p w14:paraId="2EFEBB79"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4,2</w:t>
            </w:r>
          </w:p>
        </w:tc>
        <w:tc>
          <w:tcPr>
            <w:tcW w:w="425" w:type="pct"/>
            <w:shd w:val="clear" w:color="auto" w:fill="auto"/>
            <w:noWrap/>
            <w:vAlign w:val="center"/>
            <w:hideMark/>
          </w:tcPr>
          <w:p w14:paraId="7D6ACC39"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1,5</w:t>
            </w:r>
          </w:p>
        </w:tc>
        <w:tc>
          <w:tcPr>
            <w:tcW w:w="295" w:type="pct"/>
            <w:shd w:val="clear" w:color="auto" w:fill="auto"/>
            <w:noWrap/>
            <w:vAlign w:val="center"/>
            <w:hideMark/>
          </w:tcPr>
          <w:p w14:paraId="05299A8D"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33</w:t>
            </w:r>
          </w:p>
        </w:tc>
        <w:tc>
          <w:tcPr>
            <w:tcW w:w="425" w:type="pct"/>
            <w:vMerge w:val="restart"/>
            <w:vAlign w:val="center"/>
          </w:tcPr>
          <w:p w14:paraId="281ABFCF" w14:textId="386C8F43" w:rsidR="000119DD" w:rsidRPr="00A746A5" w:rsidRDefault="0088053F" w:rsidP="00C64461">
            <w:pPr>
              <w:spacing w:after="0" w:line="240" w:lineRule="auto"/>
              <w:jc w:val="center"/>
              <w:rPr>
                <w:rFonts w:ascii="Times New Roman" w:eastAsia="Times New Roman" w:hAnsi="Times New Roman" w:cs="Times New Roman"/>
                <w:sz w:val="24"/>
                <w:szCs w:val="24"/>
                <w:lang w:val="en-US" w:eastAsia="ru-RU"/>
              </w:rPr>
            </w:pPr>
            <w:r w:rsidRPr="00A746A5">
              <w:rPr>
                <w:rFonts w:ascii="Times New Roman" w:eastAsia="Times New Roman" w:hAnsi="Times New Roman" w:cs="Times New Roman"/>
                <w:sz w:val="24"/>
                <w:szCs w:val="24"/>
                <w:lang w:val="en-US" w:eastAsia="ru-RU"/>
              </w:rPr>
              <w:t>1368</w:t>
            </w:r>
          </w:p>
        </w:tc>
      </w:tr>
      <w:tr w:rsidR="000119DD" w:rsidRPr="00E91330" w14:paraId="24C9D4ED" w14:textId="77777777" w:rsidTr="00CF2FDA">
        <w:trPr>
          <w:trHeight w:val="227"/>
        </w:trPr>
        <w:tc>
          <w:tcPr>
            <w:tcW w:w="283" w:type="pct"/>
            <w:vMerge/>
          </w:tcPr>
          <w:p w14:paraId="34CBA87A" w14:textId="77777777" w:rsidR="000119DD" w:rsidRPr="00A746A5" w:rsidRDefault="000119DD" w:rsidP="00C64461">
            <w:pPr>
              <w:spacing w:after="0" w:line="240" w:lineRule="auto"/>
              <w:rPr>
                <w:rFonts w:ascii="Times New Roman" w:eastAsia="Times New Roman" w:hAnsi="Times New Roman" w:cs="Times New Roman"/>
                <w:sz w:val="24"/>
                <w:szCs w:val="24"/>
                <w:lang w:eastAsia="ru-RU"/>
              </w:rPr>
            </w:pPr>
          </w:p>
        </w:tc>
        <w:tc>
          <w:tcPr>
            <w:tcW w:w="1963" w:type="pct"/>
            <w:shd w:val="clear" w:color="auto" w:fill="auto"/>
            <w:noWrap/>
            <w:vAlign w:val="center"/>
            <w:hideMark/>
          </w:tcPr>
          <w:p w14:paraId="040B2272" w14:textId="77777777" w:rsidR="000119DD" w:rsidRPr="00A746A5" w:rsidRDefault="000119DD" w:rsidP="00C64461">
            <w:pPr>
              <w:spacing w:after="0" w:line="240" w:lineRule="auto"/>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металлическая фаза</w:t>
            </w:r>
          </w:p>
        </w:tc>
        <w:tc>
          <w:tcPr>
            <w:tcW w:w="335" w:type="pct"/>
            <w:shd w:val="clear" w:color="auto" w:fill="auto"/>
            <w:noWrap/>
            <w:vAlign w:val="center"/>
            <w:hideMark/>
          </w:tcPr>
          <w:p w14:paraId="3A3525E3"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w:t>
            </w:r>
          </w:p>
        </w:tc>
        <w:tc>
          <w:tcPr>
            <w:tcW w:w="425" w:type="pct"/>
            <w:shd w:val="clear" w:color="auto" w:fill="auto"/>
            <w:noWrap/>
            <w:vAlign w:val="center"/>
            <w:hideMark/>
          </w:tcPr>
          <w:p w14:paraId="23FB5154"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w:t>
            </w:r>
          </w:p>
        </w:tc>
        <w:tc>
          <w:tcPr>
            <w:tcW w:w="425" w:type="pct"/>
            <w:shd w:val="clear" w:color="auto" w:fill="auto"/>
            <w:noWrap/>
            <w:vAlign w:val="center"/>
            <w:hideMark/>
          </w:tcPr>
          <w:p w14:paraId="7B6BD183"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val="en-US" w:eastAsia="ru-RU"/>
              </w:rPr>
            </w:pPr>
            <w:r w:rsidRPr="00A746A5">
              <w:rPr>
                <w:rFonts w:ascii="Times New Roman" w:eastAsia="Times New Roman" w:hAnsi="Times New Roman" w:cs="Times New Roman"/>
                <w:sz w:val="24"/>
                <w:szCs w:val="24"/>
                <w:lang w:eastAsia="ru-RU"/>
              </w:rPr>
              <w:t>4,0</w:t>
            </w:r>
          </w:p>
        </w:tc>
        <w:tc>
          <w:tcPr>
            <w:tcW w:w="425" w:type="pct"/>
            <w:shd w:val="clear" w:color="auto" w:fill="auto"/>
            <w:noWrap/>
            <w:vAlign w:val="center"/>
            <w:hideMark/>
          </w:tcPr>
          <w:p w14:paraId="72519229"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65,7</w:t>
            </w:r>
          </w:p>
        </w:tc>
        <w:tc>
          <w:tcPr>
            <w:tcW w:w="425" w:type="pct"/>
            <w:shd w:val="clear" w:color="auto" w:fill="auto"/>
            <w:noWrap/>
            <w:vAlign w:val="center"/>
            <w:hideMark/>
          </w:tcPr>
          <w:p w14:paraId="3E612D99" w14:textId="77777777" w:rsidR="000119DD" w:rsidRPr="00A746A5"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30,3</w:t>
            </w:r>
          </w:p>
        </w:tc>
        <w:tc>
          <w:tcPr>
            <w:tcW w:w="295" w:type="pct"/>
            <w:shd w:val="clear" w:color="auto" w:fill="auto"/>
            <w:noWrap/>
            <w:vAlign w:val="center"/>
            <w:hideMark/>
          </w:tcPr>
          <w:p w14:paraId="311F266B" w14:textId="77777777" w:rsidR="000119DD" w:rsidRPr="00E91330" w:rsidRDefault="000119DD" w:rsidP="00C64461">
            <w:pPr>
              <w:spacing w:after="0" w:line="240" w:lineRule="auto"/>
              <w:jc w:val="center"/>
              <w:rPr>
                <w:rFonts w:ascii="Times New Roman" w:eastAsia="Times New Roman" w:hAnsi="Times New Roman" w:cs="Times New Roman"/>
                <w:sz w:val="24"/>
                <w:szCs w:val="24"/>
                <w:lang w:eastAsia="ru-RU"/>
              </w:rPr>
            </w:pPr>
            <w:r w:rsidRPr="00A746A5">
              <w:rPr>
                <w:rFonts w:ascii="Times New Roman" w:eastAsia="Times New Roman" w:hAnsi="Times New Roman" w:cs="Times New Roman"/>
                <w:sz w:val="24"/>
                <w:szCs w:val="24"/>
                <w:lang w:eastAsia="ru-RU"/>
              </w:rPr>
              <w:t>-</w:t>
            </w:r>
          </w:p>
        </w:tc>
        <w:tc>
          <w:tcPr>
            <w:tcW w:w="425" w:type="pct"/>
            <w:vMerge/>
          </w:tcPr>
          <w:p w14:paraId="13119690" w14:textId="77777777" w:rsidR="000119DD" w:rsidRPr="00E91330" w:rsidRDefault="000119DD" w:rsidP="00C64461">
            <w:pPr>
              <w:spacing w:after="0" w:line="240" w:lineRule="auto"/>
              <w:jc w:val="center"/>
              <w:rPr>
                <w:rFonts w:ascii="Times New Roman" w:eastAsia="Times New Roman" w:hAnsi="Times New Roman" w:cs="Times New Roman"/>
                <w:sz w:val="24"/>
                <w:szCs w:val="24"/>
                <w:lang w:eastAsia="ru-RU"/>
              </w:rPr>
            </w:pPr>
          </w:p>
        </w:tc>
      </w:tr>
    </w:tbl>
    <w:p w14:paraId="70C5A213" w14:textId="12984E03" w:rsidR="00374E17" w:rsidRPr="00E91330" w:rsidRDefault="00374E17" w:rsidP="00C64461">
      <w:pPr>
        <w:spacing w:after="0" w:line="360" w:lineRule="auto"/>
        <w:contextualSpacing/>
        <w:jc w:val="both"/>
        <w:rPr>
          <w:rFonts w:ascii="Times New Roman" w:hAnsi="Times New Roman" w:cs="Times New Roman"/>
          <w:sz w:val="24"/>
          <w:szCs w:val="24"/>
        </w:rPr>
      </w:pPr>
    </w:p>
    <w:p w14:paraId="5D62B0B1" w14:textId="0B910A51" w:rsidR="00B522CB" w:rsidRDefault="008D6000" w:rsidP="00050C5B">
      <w:pPr>
        <w:spacing w:after="0" w:line="360" w:lineRule="auto"/>
        <w:ind w:firstLine="709"/>
        <w:contextualSpacing/>
        <w:jc w:val="both"/>
        <w:rPr>
          <w:rFonts w:ascii="Times New Roman" w:hAnsi="Times New Roman" w:cs="Times New Roman"/>
          <w:sz w:val="24"/>
          <w:szCs w:val="24"/>
        </w:rPr>
      </w:pPr>
      <w:r w:rsidRPr="00E91330">
        <w:rPr>
          <w:rFonts w:ascii="Times New Roman" w:hAnsi="Times New Roman" w:cs="Times New Roman"/>
          <w:sz w:val="24"/>
          <w:szCs w:val="24"/>
        </w:rPr>
        <w:t xml:space="preserve">Сведения об объемной доле металлической взвеси, а также о составе силикатной составляющей шлака, полученные при анализе образцов методами РЭМ-РСМА, позволили провести расчеты распределения растворенных и механических потерь </w:t>
      </w:r>
      <w:r w:rsidRPr="00E91330">
        <w:rPr>
          <w:rFonts w:ascii="Times New Roman" w:hAnsi="Times New Roman" w:cs="Times New Roman"/>
          <w:sz w:val="24"/>
          <w:szCs w:val="24"/>
          <w:lang w:val="en-US"/>
        </w:rPr>
        <w:t>Cu</w:t>
      </w:r>
      <w:r w:rsidRPr="00E91330">
        <w:rPr>
          <w:rFonts w:ascii="Times New Roman" w:hAnsi="Times New Roman" w:cs="Times New Roman"/>
          <w:sz w:val="24"/>
          <w:szCs w:val="24"/>
        </w:rPr>
        <w:t xml:space="preserve"> и </w:t>
      </w:r>
      <w:r w:rsidRPr="000A6D8A">
        <w:rPr>
          <w:rFonts w:ascii="Times New Roman" w:hAnsi="Times New Roman" w:cs="Times New Roman"/>
          <w:sz w:val="24"/>
          <w:szCs w:val="24"/>
          <w:lang w:val="en-US"/>
        </w:rPr>
        <w:t>Ni</w:t>
      </w:r>
      <w:r w:rsidRPr="000A6D8A">
        <w:rPr>
          <w:rFonts w:ascii="Times New Roman" w:hAnsi="Times New Roman" w:cs="Times New Roman"/>
          <w:sz w:val="24"/>
          <w:szCs w:val="24"/>
        </w:rPr>
        <w:t xml:space="preserve">. </w:t>
      </w:r>
      <w:r w:rsidR="00426DD3" w:rsidRPr="000A6D8A">
        <w:rPr>
          <w:rFonts w:ascii="Times New Roman" w:hAnsi="Times New Roman" w:cs="Times New Roman"/>
          <w:sz w:val="24"/>
          <w:szCs w:val="24"/>
        </w:rPr>
        <w:t>Отдельно стоит отметить, что локальность исследования образцов методами РЭМ-РСМА в большинстве случаев составляет от 1 до 5 мкм [1</w:t>
      </w:r>
      <w:r w:rsidR="000E246B" w:rsidRPr="000E246B">
        <w:rPr>
          <w:rFonts w:ascii="Times New Roman" w:hAnsi="Times New Roman" w:cs="Times New Roman"/>
          <w:sz w:val="24"/>
          <w:szCs w:val="24"/>
        </w:rPr>
        <w:t>9</w:t>
      </w:r>
      <w:r w:rsidR="00426DD3" w:rsidRPr="000A6D8A">
        <w:rPr>
          <w:rFonts w:ascii="Times New Roman" w:hAnsi="Times New Roman" w:cs="Times New Roman"/>
          <w:sz w:val="24"/>
          <w:szCs w:val="24"/>
        </w:rPr>
        <w:t>], в связи с этим металлическая взвесь размеров менее 1 мкм формально относится к растворимым потерям. В связи с этим, правильно будет говорить о минимальной доле механических потерь металлов со шлаками.</w:t>
      </w:r>
      <w:r w:rsidR="00426DD3">
        <w:rPr>
          <w:rFonts w:ascii="Times New Roman" w:hAnsi="Times New Roman" w:cs="Times New Roman"/>
          <w:sz w:val="24"/>
          <w:szCs w:val="24"/>
        </w:rPr>
        <w:t xml:space="preserve"> </w:t>
      </w:r>
      <w:r w:rsidR="008F5D3A" w:rsidRPr="00E91330">
        <w:rPr>
          <w:rFonts w:ascii="Times New Roman" w:hAnsi="Times New Roman" w:cs="Times New Roman"/>
          <w:sz w:val="24"/>
          <w:szCs w:val="24"/>
        </w:rPr>
        <w:t xml:space="preserve">Вычисленные значения распределения потерь представлены в таблице </w:t>
      </w:r>
      <w:r w:rsidR="005B72F2">
        <w:rPr>
          <w:rFonts w:ascii="Times New Roman" w:hAnsi="Times New Roman" w:cs="Times New Roman"/>
          <w:sz w:val="24"/>
          <w:szCs w:val="24"/>
        </w:rPr>
        <w:t>4</w:t>
      </w:r>
      <w:r w:rsidR="008F5D3A" w:rsidRPr="00E91330">
        <w:rPr>
          <w:rFonts w:ascii="Times New Roman" w:hAnsi="Times New Roman" w:cs="Times New Roman"/>
          <w:sz w:val="24"/>
          <w:szCs w:val="24"/>
        </w:rPr>
        <w:t xml:space="preserve">. Представленные в таблице </w:t>
      </w:r>
      <w:r w:rsidR="005B72F2">
        <w:rPr>
          <w:rFonts w:ascii="Times New Roman" w:hAnsi="Times New Roman" w:cs="Times New Roman"/>
          <w:sz w:val="24"/>
          <w:szCs w:val="24"/>
        </w:rPr>
        <w:t>4</w:t>
      </w:r>
      <w:r w:rsidR="009B19DC" w:rsidRPr="00E91330">
        <w:rPr>
          <w:rFonts w:ascii="Times New Roman" w:hAnsi="Times New Roman" w:cs="Times New Roman"/>
          <w:sz w:val="24"/>
          <w:szCs w:val="24"/>
        </w:rPr>
        <w:t xml:space="preserve"> </w:t>
      </w:r>
      <w:r w:rsidR="008F5D3A" w:rsidRPr="00E91330">
        <w:rPr>
          <w:rFonts w:ascii="Times New Roman" w:hAnsi="Times New Roman" w:cs="Times New Roman"/>
          <w:sz w:val="24"/>
          <w:szCs w:val="24"/>
        </w:rPr>
        <w:t xml:space="preserve">данные свидетельствуют о снижении механических потерь как </w:t>
      </w:r>
      <w:r w:rsidR="008F5D3A" w:rsidRPr="00E91330">
        <w:rPr>
          <w:rFonts w:ascii="Times New Roman" w:hAnsi="Times New Roman" w:cs="Times New Roman"/>
          <w:sz w:val="24"/>
          <w:szCs w:val="24"/>
          <w:lang w:val="en-US"/>
        </w:rPr>
        <w:t>Ni</w:t>
      </w:r>
      <w:r w:rsidR="008F5D3A" w:rsidRPr="00E91330">
        <w:rPr>
          <w:rFonts w:ascii="Times New Roman" w:hAnsi="Times New Roman" w:cs="Times New Roman"/>
          <w:sz w:val="24"/>
          <w:szCs w:val="24"/>
        </w:rPr>
        <w:t xml:space="preserve"> и </w:t>
      </w:r>
      <w:r w:rsidR="008F5D3A" w:rsidRPr="00E91330">
        <w:rPr>
          <w:rFonts w:ascii="Times New Roman" w:hAnsi="Times New Roman" w:cs="Times New Roman"/>
          <w:sz w:val="24"/>
          <w:szCs w:val="24"/>
          <w:lang w:val="en-US"/>
        </w:rPr>
        <w:t>Cu</w:t>
      </w:r>
      <w:r w:rsidR="008F5D3A" w:rsidRPr="00E91330">
        <w:rPr>
          <w:rFonts w:ascii="Times New Roman" w:hAnsi="Times New Roman" w:cs="Times New Roman"/>
          <w:sz w:val="24"/>
          <w:szCs w:val="24"/>
        </w:rPr>
        <w:t xml:space="preserve"> с ростом температуры и закономерном увеличении доли растворимых потерь</w:t>
      </w:r>
      <w:r w:rsidR="00414A4E" w:rsidRPr="00E91330">
        <w:rPr>
          <w:rFonts w:ascii="Times New Roman" w:hAnsi="Times New Roman" w:cs="Times New Roman"/>
          <w:sz w:val="24"/>
          <w:szCs w:val="24"/>
        </w:rPr>
        <w:t>. Стоит отметить, как отмечалось ранее, отбор пробы шлака осуществлялся без прекращения активного перемешивания расплава восстановительным газом, что</w:t>
      </w:r>
      <w:r w:rsidR="00426DD3">
        <w:rPr>
          <w:rFonts w:ascii="Times New Roman" w:hAnsi="Times New Roman" w:cs="Times New Roman"/>
          <w:sz w:val="24"/>
          <w:szCs w:val="24"/>
        </w:rPr>
        <w:t>,</w:t>
      </w:r>
      <w:r w:rsidR="00414A4E" w:rsidRPr="00E91330">
        <w:rPr>
          <w:rFonts w:ascii="Times New Roman" w:hAnsi="Times New Roman" w:cs="Times New Roman"/>
          <w:sz w:val="24"/>
          <w:szCs w:val="24"/>
        </w:rPr>
        <w:t xml:space="preserve"> несомненно</w:t>
      </w:r>
      <w:r w:rsidR="00426DD3">
        <w:rPr>
          <w:rFonts w:ascii="Times New Roman" w:hAnsi="Times New Roman" w:cs="Times New Roman"/>
          <w:sz w:val="24"/>
          <w:szCs w:val="24"/>
        </w:rPr>
        <w:t>,</w:t>
      </w:r>
      <w:r w:rsidR="00414A4E" w:rsidRPr="00E91330">
        <w:rPr>
          <w:rFonts w:ascii="Times New Roman" w:hAnsi="Times New Roman" w:cs="Times New Roman"/>
          <w:sz w:val="24"/>
          <w:szCs w:val="24"/>
        </w:rPr>
        <w:t xml:space="preserve"> сказывается на увеличении механических потерь. </w:t>
      </w:r>
    </w:p>
    <w:p w14:paraId="34CDF282" w14:textId="77777777" w:rsidR="00C02D22" w:rsidRPr="00E91330" w:rsidRDefault="00C02D22" w:rsidP="00050C5B">
      <w:pPr>
        <w:spacing w:after="0" w:line="360" w:lineRule="auto"/>
        <w:ind w:firstLine="709"/>
        <w:contextualSpacing/>
        <w:jc w:val="both"/>
        <w:rPr>
          <w:rFonts w:ascii="Times New Roman" w:hAnsi="Times New Roman" w:cs="Times New Roman"/>
          <w:sz w:val="24"/>
          <w:szCs w:val="24"/>
        </w:rPr>
      </w:pPr>
    </w:p>
    <w:p w14:paraId="5F411A56" w14:textId="5771AF72" w:rsidR="005206FA" w:rsidRPr="00E91330" w:rsidRDefault="005206FA" w:rsidP="00C64461">
      <w:pPr>
        <w:spacing w:after="0" w:line="360" w:lineRule="auto"/>
        <w:contextualSpacing/>
        <w:jc w:val="both"/>
        <w:rPr>
          <w:rFonts w:ascii="Times New Roman" w:hAnsi="Times New Roman" w:cs="Times New Roman"/>
          <w:sz w:val="24"/>
          <w:szCs w:val="24"/>
        </w:rPr>
      </w:pPr>
      <w:r w:rsidRPr="00E91330">
        <w:rPr>
          <w:rFonts w:ascii="Times New Roman" w:hAnsi="Times New Roman" w:cs="Times New Roman"/>
          <w:sz w:val="24"/>
          <w:szCs w:val="24"/>
        </w:rPr>
        <w:t>Таблица</w:t>
      </w:r>
      <w:r w:rsidR="005B72F2">
        <w:rPr>
          <w:rFonts w:ascii="Times New Roman" w:hAnsi="Times New Roman" w:cs="Times New Roman"/>
          <w:sz w:val="24"/>
          <w:szCs w:val="24"/>
        </w:rPr>
        <w:t xml:space="preserve"> 4 </w:t>
      </w:r>
      <w:r w:rsidRPr="00E91330">
        <w:rPr>
          <w:rFonts w:ascii="Times New Roman" w:hAnsi="Times New Roman" w:cs="Times New Roman"/>
          <w:sz w:val="24"/>
          <w:szCs w:val="24"/>
        </w:rPr>
        <w:t>– Распределение форм потерь цветных металлов со шлаками</w:t>
      </w:r>
    </w:p>
    <w:tbl>
      <w:tblPr>
        <w:tblStyle w:val="ac"/>
        <w:tblW w:w="0" w:type="auto"/>
        <w:tblLook w:val="04A0" w:firstRow="1" w:lastRow="0" w:firstColumn="1" w:lastColumn="0" w:noHBand="0" w:noVBand="1"/>
      </w:tblPr>
      <w:tblGrid>
        <w:gridCol w:w="708"/>
        <w:gridCol w:w="1719"/>
        <w:gridCol w:w="1791"/>
        <w:gridCol w:w="1668"/>
        <w:gridCol w:w="1791"/>
        <w:gridCol w:w="1668"/>
      </w:tblGrid>
      <w:tr w:rsidR="005206FA" w:rsidRPr="00E91330" w14:paraId="27248496" w14:textId="77777777" w:rsidTr="00CF2FDA">
        <w:tc>
          <w:tcPr>
            <w:tcW w:w="708" w:type="dxa"/>
            <w:vMerge w:val="restart"/>
            <w:vAlign w:val="center"/>
          </w:tcPr>
          <w:p w14:paraId="5F9C4B41" w14:textId="77777777" w:rsidR="005206FA" w:rsidRPr="00E91330" w:rsidRDefault="005206FA"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w:t>
            </w:r>
          </w:p>
        </w:tc>
        <w:tc>
          <w:tcPr>
            <w:tcW w:w="1719" w:type="dxa"/>
            <w:vMerge w:val="restart"/>
            <w:vAlign w:val="center"/>
          </w:tcPr>
          <w:p w14:paraId="09FFD9AE" w14:textId="77777777" w:rsidR="005206FA" w:rsidRPr="00E91330" w:rsidRDefault="005206FA"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 xml:space="preserve">Температура, </w:t>
            </w:r>
            <w:proofErr w:type="spellStart"/>
            <w:r w:rsidRPr="00E91330">
              <w:rPr>
                <w:rFonts w:ascii="Times New Roman" w:hAnsi="Times New Roman" w:cs="Times New Roman"/>
                <w:sz w:val="20"/>
                <w:szCs w:val="20"/>
                <w:vertAlign w:val="superscript"/>
              </w:rPr>
              <w:t>о</w:t>
            </w:r>
            <w:r w:rsidRPr="00E91330">
              <w:rPr>
                <w:rFonts w:ascii="Times New Roman" w:hAnsi="Times New Roman" w:cs="Times New Roman"/>
                <w:sz w:val="20"/>
                <w:szCs w:val="20"/>
              </w:rPr>
              <w:t>С</w:t>
            </w:r>
            <w:proofErr w:type="spellEnd"/>
          </w:p>
        </w:tc>
        <w:tc>
          <w:tcPr>
            <w:tcW w:w="3459" w:type="dxa"/>
            <w:gridSpan w:val="2"/>
            <w:vAlign w:val="center"/>
          </w:tcPr>
          <w:p w14:paraId="374E8C41" w14:textId="77777777" w:rsidR="005206FA" w:rsidRPr="00E91330" w:rsidRDefault="005206FA"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lang w:val="en-US"/>
              </w:rPr>
              <w:t>Ni</w:t>
            </w:r>
          </w:p>
        </w:tc>
        <w:tc>
          <w:tcPr>
            <w:tcW w:w="3459" w:type="dxa"/>
            <w:gridSpan w:val="2"/>
            <w:vAlign w:val="center"/>
          </w:tcPr>
          <w:p w14:paraId="5B675B40" w14:textId="77777777" w:rsidR="005206FA" w:rsidRPr="00E91330" w:rsidRDefault="005206FA"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lang w:val="en-US"/>
              </w:rPr>
              <w:t>Cu</w:t>
            </w:r>
          </w:p>
        </w:tc>
      </w:tr>
      <w:tr w:rsidR="005206FA" w:rsidRPr="00E91330" w14:paraId="25A24FAE" w14:textId="77777777" w:rsidTr="00CF2FDA">
        <w:tc>
          <w:tcPr>
            <w:tcW w:w="708" w:type="dxa"/>
            <w:vMerge/>
            <w:vAlign w:val="center"/>
          </w:tcPr>
          <w:p w14:paraId="3EFF3C45" w14:textId="77777777" w:rsidR="005206FA" w:rsidRPr="00E91330" w:rsidRDefault="005206FA" w:rsidP="00C64461">
            <w:pPr>
              <w:contextualSpacing/>
              <w:jc w:val="center"/>
              <w:rPr>
                <w:rFonts w:ascii="Times New Roman" w:hAnsi="Times New Roman" w:cs="Times New Roman"/>
                <w:sz w:val="20"/>
                <w:szCs w:val="20"/>
              </w:rPr>
            </w:pPr>
          </w:p>
        </w:tc>
        <w:tc>
          <w:tcPr>
            <w:tcW w:w="1719" w:type="dxa"/>
            <w:vMerge/>
            <w:vAlign w:val="center"/>
          </w:tcPr>
          <w:p w14:paraId="60B7EB5F" w14:textId="77777777" w:rsidR="005206FA" w:rsidRPr="00E91330" w:rsidRDefault="005206FA" w:rsidP="00C64461">
            <w:pPr>
              <w:contextualSpacing/>
              <w:jc w:val="center"/>
              <w:rPr>
                <w:rFonts w:ascii="Times New Roman" w:hAnsi="Times New Roman" w:cs="Times New Roman"/>
                <w:sz w:val="20"/>
                <w:szCs w:val="20"/>
              </w:rPr>
            </w:pPr>
          </w:p>
        </w:tc>
        <w:tc>
          <w:tcPr>
            <w:tcW w:w="1791" w:type="dxa"/>
            <w:vAlign w:val="center"/>
          </w:tcPr>
          <w:p w14:paraId="0ACD8038" w14:textId="77777777" w:rsidR="005206FA" w:rsidRPr="00E91330" w:rsidRDefault="005206FA"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Механические потери</w:t>
            </w:r>
          </w:p>
        </w:tc>
        <w:tc>
          <w:tcPr>
            <w:tcW w:w="1668" w:type="dxa"/>
            <w:vAlign w:val="center"/>
          </w:tcPr>
          <w:p w14:paraId="08BC9C9E" w14:textId="77777777" w:rsidR="005206FA" w:rsidRPr="00E91330" w:rsidRDefault="005206FA"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Растворимые потери</w:t>
            </w:r>
          </w:p>
        </w:tc>
        <w:tc>
          <w:tcPr>
            <w:tcW w:w="1791" w:type="dxa"/>
            <w:vAlign w:val="center"/>
          </w:tcPr>
          <w:p w14:paraId="46D11CAF" w14:textId="77777777" w:rsidR="005206FA" w:rsidRPr="00E91330" w:rsidRDefault="005206FA"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Механические потери</w:t>
            </w:r>
          </w:p>
        </w:tc>
        <w:tc>
          <w:tcPr>
            <w:tcW w:w="1668" w:type="dxa"/>
            <w:vAlign w:val="center"/>
          </w:tcPr>
          <w:p w14:paraId="5F4643C2" w14:textId="77777777" w:rsidR="005206FA" w:rsidRPr="00E91330" w:rsidRDefault="005206FA"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Растворимые потери</w:t>
            </w:r>
          </w:p>
        </w:tc>
      </w:tr>
      <w:tr w:rsidR="005206FA" w:rsidRPr="00E91330" w14:paraId="05A0265E" w14:textId="77777777" w:rsidTr="00CF2FDA">
        <w:tc>
          <w:tcPr>
            <w:tcW w:w="708" w:type="dxa"/>
            <w:vAlign w:val="center"/>
          </w:tcPr>
          <w:p w14:paraId="5ED796C2" w14:textId="77777777" w:rsidR="005206FA" w:rsidRPr="00E91330" w:rsidRDefault="005206FA"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1</w:t>
            </w:r>
          </w:p>
        </w:tc>
        <w:tc>
          <w:tcPr>
            <w:tcW w:w="1719" w:type="dxa"/>
            <w:vAlign w:val="center"/>
          </w:tcPr>
          <w:p w14:paraId="0FBF746F" w14:textId="77777777" w:rsidR="005206FA" w:rsidRPr="00E91330" w:rsidRDefault="005206FA"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1300</w:t>
            </w:r>
          </w:p>
        </w:tc>
        <w:tc>
          <w:tcPr>
            <w:tcW w:w="1791" w:type="dxa"/>
            <w:vAlign w:val="center"/>
          </w:tcPr>
          <w:p w14:paraId="3EE285A4" w14:textId="77777777" w:rsidR="005206FA" w:rsidRPr="00E91330" w:rsidRDefault="005206FA"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56,7</w:t>
            </w:r>
          </w:p>
        </w:tc>
        <w:tc>
          <w:tcPr>
            <w:tcW w:w="1668" w:type="dxa"/>
            <w:vAlign w:val="center"/>
          </w:tcPr>
          <w:p w14:paraId="132DAAB7" w14:textId="77777777" w:rsidR="005206FA" w:rsidRPr="00E91330" w:rsidRDefault="005206FA"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43,3</w:t>
            </w:r>
          </w:p>
        </w:tc>
        <w:tc>
          <w:tcPr>
            <w:tcW w:w="1791" w:type="dxa"/>
            <w:vAlign w:val="center"/>
          </w:tcPr>
          <w:p w14:paraId="59FAE28E" w14:textId="77777777" w:rsidR="005206FA" w:rsidRPr="00E91330" w:rsidRDefault="005206FA"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52,4</w:t>
            </w:r>
          </w:p>
        </w:tc>
        <w:tc>
          <w:tcPr>
            <w:tcW w:w="1668" w:type="dxa"/>
            <w:vAlign w:val="center"/>
          </w:tcPr>
          <w:p w14:paraId="08D244A5" w14:textId="77777777" w:rsidR="005206FA" w:rsidRPr="00E91330" w:rsidRDefault="005206FA"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47,6</w:t>
            </w:r>
          </w:p>
        </w:tc>
      </w:tr>
      <w:tr w:rsidR="005206FA" w:rsidRPr="00E91330" w14:paraId="65211692" w14:textId="77777777" w:rsidTr="00CF2FDA">
        <w:tc>
          <w:tcPr>
            <w:tcW w:w="708" w:type="dxa"/>
            <w:vAlign w:val="center"/>
          </w:tcPr>
          <w:p w14:paraId="6BEC8F01" w14:textId="77777777" w:rsidR="005206FA" w:rsidRPr="00E91330" w:rsidRDefault="005206FA"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2</w:t>
            </w:r>
          </w:p>
        </w:tc>
        <w:tc>
          <w:tcPr>
            <w:tcW w:w="1719" w:type="dxa"/>
            <w:vAlign w:val="center"/>
          </w:tcPr>
          <w:p w14:paraId="6D3715AB" w14:textId="77777777" w:rsidR="005206FA" w:rsidRPr="00E91330" w:rsidRDefault="005206FA"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1350</w:t>
            </w:r>
          </w:p>
        </w:tc>
        <w:tc>
          <w:tcPr>
            <w:tcW w:w="1791" w:type="dxa"/>
            <w:vAlign w:val="center"/>
          </w:tcPr>
          <w:p w14:paraId="75472825" w14:textId="77777777" w:rsidR="005206FA" w:rsidRPr="00E91330" w:rsidRDefault="005206FA"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25,6</w:t>
            </w:r>
          </w:p>
        </w:tc>
        <w:tc>
          <w:tcPr>
            <w:tcW w:w="1668" w:type="dxa"/>
            <w:vAlign w:val="center"/>
          </w:tcPr>
          <w:p w14:paraId="45DC0A5A" w14:textId="77777777" w:rsidR="005206FA" w:rsidRPr="00E91330" w:rsidRDefault="005206FA"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74,4</w:t>
            </w:r>
          </w:p>
        </w:tc>
        <w:tc>
          <w:tcPr>
            <w:tcW w:w="1791" w:type="dxa"/>
            <w:vAlign w:val="center"/>
          </w:tcPr>
          <w:p w14:paraId="258602BA" w14:textId="77777777" w:rsidR="005206FA" w:rsidRPr="00E91330" w:rsidRDefault="005206FA"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27,5</w:t>
            </w:r>
          </w:p>
        </w:tc>
        <w:tc>
          <w:tcPr>
            <w:tcW w:w="1668" w:type="dxa"/>
            <w:vAlign w:val="center"/>
          </w:tcPr>
          <w:p w14:paraId="21235FDB" w14:textId="77777777" w:rsidR="005206FA" w:rsidRPr="00E91330" w:rsidRDefault="005206FA"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72,5</w:t>
            </w:r>
          </w:p>
        </w:tc>
      </w:tr>
      <w:tr w:rsidR="005206FA" w:rsidRPr="00E91330" w14:paraId="2E81A83A" w14:textId="77777777" w:rsidTr="00CF2FDA">
        <w:tc>
          <w:tcPr>
            <w:tcW w:w="708" w:type="dxa"/>
            <w:vAlign w:val="center"/>
          </w:tcPr>
          <w:p w14:paraId="416BB9DA" w14:textId="77777777" w:rsidR="005206FA" w:rsidRPr="00E91330" w:rsidRDefault="005206FA"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3</w:t>
            </w:r>
          </w:p>
        </w:tc>
        <w:tc>
          <w:tcPr>
            <w:tcW w:w="1719" w:type="dxa"/>
            <w:vAlign w:val="center"/>
          </w:tcPr>
          <w:p w14:paraId="5CC5BFBA" w14:textId="77777777" w:rsidR="005206FA" w:rsidRPr="00E91330" w:rsidRDefault="005206FA"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1400</w:t>
            </w:r>
          </w:p>
        </w:tc>
        <w:tc>
          <w:tcPr>
            <w:tcW w:w="1791" w:type="dxa"/>
            <w:vAlign w:val="center"/>
          </w:tcPr>
          <w:p w14:paraId="2959331D" w14:textId="77777777" w:rsidR="005206FA" w:rsidRPr="00E91330" w:rsidRDefault="005206FA"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10,2</w:t>
            </w:r>
          </w:p>
        </w:tc>
        <w:tc>
          <w:tcPr>
            <w:tcW w:w="1668" w:type="dxa"/>
            <w:vAlign w:val="center"/>
          </w:tcPr>
          <w:p w14:paraId="5E0AB2A1" w14:textId="77777777" w:rsidR="005206FA" w:rsidRPr="00E91330" w:rsidRDefault="005206FA"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89,8</w:t>
            </w:r>
          </w:p>
        </w:tc>
        <w:tc>
          <w:tcPr>
            <w:tcW w:w="1791" w:type="dxa"/>
            <w:vAlign w:val="center"/>
          </w:tcPr>
          <w:p w14:paraId="5B73B52F" w14:textId="77777777" w:rsidR="005206FA" w:rsidRPr="00E91330" w:rsidRDefault="005206FA"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18,9</w:t>
            </w:r>
          </w:p>
        </w:tc>
        <w:tc>
          <w:tcPr>
            <w:tcW w:w="1668" w:type="dxa"/>
            <w:vAlign w:val="center"/>
          </w:tcPr>
          <w:p w14:paraId="00FABF18" w14:textId="77777777" w:rsidR="005206FA" w:rsidRPr="00E91330" w:rsidRDefault="005206FA"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81,1</w:t>
            </w:r>
          </w:p>
        </w:tc>
      </w:tr>
      <w:tr w:rsidR="005206FA" w:rsidRPr="00E91330" w14:paraId="6BF2DB1C" w14:textId="77777777" w:rsidTr="00CF2FDA">
        <w:tc>
          <w:tcPr>
            <w:tcW w:w="708" w:type="dxa"/>
            <w:vAlign w:val="center"/>
          </w:tcPr>
          <w:p w14:paraId="3F1F8EDD" w14:textId="77777777" w:rsidR="005206FA" w:rsidRPr="00E91330" w:rsidRDefault="005206FA"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4</w:t>
            </w:r>
          </w:p>
        </w:tc>
        <w:tc>
          <w:tcPr>
            <w:tcW w:w="1719" w:type="dxa"/>
            <w:vAlign w:val="center"/>
          </w:tcPr>
          <w:p w14:paraId="38B898CD" w14:textId="77777777" w:rsidR="005206FA" w:rsidRPr="00E91330" w:rsidRDefault="005206FA"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1450</w:t>
            </w:r>
          </w:p>
        </w:tc>
        <w:tc>
          <w:tcPr>
            <w:tcW w:w="1791" w:type="dxa"/>
            <w:vAlign w:val="center"/>
          </w:tcPr>
          <w:p w14:paraId="1CCAD0D5" w14:textId="77777777" w:rsidR="005206FA" w:rsidRPr="00E91330" w:rsidRDefault="005206FA"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3,1</w:t>
            </w:r>
          </w:p>
        </w:tc>
        <w:tc>
          <w:tcPr>
            <w:tcW w:w="1668" w:type="dxa"/>
            <w:vAlign w:val="center"/>
          </w:tcPr>
          <w:p w14:paraId="2BBA457C" w14:textId="77777777" w:rsidR="005206FA" w:rsidRPr="00E91330" w:rsidRDefault="005206FA"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96,9</w:t>
            </w:r>
          </w:p>
        </w:tc>
        <w:tc>
          <w:tcPr>
            <w:tcW w:w="1791" w:type="dxa"/>
            <w:vAlign w:val="center"/>
          </w:tcPr>
          <w:p w14:paraId="2408722D" w14:textId="77777777" w:rsidR="005206FA" w:rsidRPr="00E91330" w:rsidRDefault="005206FA"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19,9</w:t>
            </w:r>
          </w:p>
        </w:tc>
        <w:tc>
          <w:tcPr>
            <w:tcW w:w="1668" w:type="dxa"/>
            <w:vAlign w:val="center"/>
          </w:tcPr>
          <w:p w14:paraId="7310F0CD" w14:textId="77777777" w:rsidR="005206FA" w:rsidRPr="00E91330" w:rsidRDefault="005206FA"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80,1</w:t>
            </w:r>
          </w:p>
        </w:tc>
      </w:tr>
      <w:tr w:rsidR="005206FA" w:rsidRPr="00E91330" w14:paraId="693DC722" w14:textId="77777777" w:rsidTr="00CF2FDA">
        <w:tc>
          <w:tcPr>
            <w:tcW w:w="708" w:type="dxa"/>
            <w:vAlign w:val="center"/>
          </w:tcPr>
          <w:p w14:paraId="5ECCBE13" w14:textId="77777777" w:rsidR="005206FA" w:rsidRPr="00E91330" w:rsidRDefault="005206FA"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5</w:t>
            </w:r>
          </w:p>
        </w:tc>
        <w:tc>
          <w:tcPr>
            <w:tcW w:w="1719" w:type="dxa"/>
            <w:vAlign w:val="center"/>
          </w:tcPr>
          <w:p w14:paraId="6FA4D74F" w14:textId="77777777" w:rsidR="005206FA" w:rsidRPr="00E91330" w:rsidRDefault="005206FA"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1500</w:t>
            </w:r>
          </w:p>
        </w:tc>
        <w:tc>
          <w:tcPr>
            <w:tcW w:w="1791" w:type="dxa"/>
            <w:vAlign w:val="center"/>
          </w:tcPr>
          <w:p w14:paraId="21E4EDEF" w14:textId="77777777" w:rsidR="005206FA" w:rsidRPr="00E91330" w:rsidRDefault="005206FA"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7,4</w:t>
            </w:r>
          </w:p>
        </w:tc>
        <w:tc>
          <w:tcPr>
            <w:tcW w:w="1668" w:type="dxa"/>
            <w:vAlign w:val="center"/>
          </w:tcPr>
          <w:p w14:paraId="6688A398" w14:textId="77777777" w:rsidR="005206FA" w:rsidRPr="00E91330" w:rsidRDefault="005206FA"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92,6</w:t>
            </w:r>
          </w:p>
        </w:tc>
        <w:tc>
          <w:tcPr>
            <w:tcW w:w="1791" w:type="dxa"/>
            <w:vAlign w:val="center"/>
          </w:tcPr>
          <w:p w14:paraId="22F8D9C9" w14:textId="77777777" w:rsidR="005206FA" w:rsidRPr="00E91330" w:rsidRDefault="005206FA"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2,6</w:t>
            </w:r>
          </w:p>
        </w:tc>
        <w:tc>
          <w:tcPr>
            <w:tcW w:w="1668" w:type="dxa"/>
            <w:vAlign w:val="center"/>
          </w:tcPr>
          <w:p w14:paraId="3FC7A626" w14:textId="77777777" w:rsidR="005206FA" w:rsidRPr="00E91330" w:rsidRDefault="005206FA"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97,4</w:t>
            </w:r>
          </w:p>
        </w:tc>
      </w:tr>
    </w:tbl>
    <w:p w14:paraId="5CC3D14B" w14:textId="77777777" w:rsidR="005206FA" w:rsidRPr="00F4372F" w:rsidRDefault="005206FA" w:rsidP="00C64461">
      <w:pPr>
        <w:spacing w:after="0" w:line="360" w:lineRule="auto"/>
        <w:ind w:firstLine="709"/>
        <w:contextualSpacing/>
        <w:jc w:val="both"/>
        <w:rPr>
          <w:rFonts w:ascii="Times New Roman" w:hAnsi="Times New Roman" w:cs="Times New Roman"/>
          <w:sz w:val="24"/>
          <w:szCs w:val="24"/>
          <w:lang w:val="en-US"/>
        </w:rPr>
      </w:pPr>
    </w:p>
    <w:p w14:paraId="7DD39534" w14:textId="3EB4EB1E" w:rsidR="00797ADF" w:rsidRPr="00C128CF" w:rsidRDefault="00797ADF" w:rsidP="00C64461">
      <w:pPr>
        <w:spacing w:after="0" w:line="360" w:lineRule="auto"/>
        <w:ind w:firstLine="709"/>
        <w:contextualSpacing/>
        <w:jc w:val="both"/>
        <w:rPr>
          <w:rFonts w:ascii="Times New Roman" w:hAnsi="Times New Roman" w:cs="Times New Roman"/>
          <w:sz w:val="24"/>
          <w:szCs w:val="24"/>
        </w:rPr>
      </w:pPr>
      <w:r w:rsidRPr="00C128CF">
        <w:rPr>
          <w:rFonts w:ascii="Times New Roman" w:hAnsi="Times New Roman" w:cs="Times New Roman"/>
          <w:sz w:val="24"/>
          <w:szCs w:val="24"/>
        </w:rPr>
        <w:t xml:space="preserve">Далее рассмотрим зависимость массы получаемого сплава от температуры ведения процесса. Данная зависимость представлена на рисунке 5. </w:t>
      </w:r>
      <w:r w:rsidR="007E7C02" w:rsidRPr="00C128CF">
        <w:rPr>
          <w:rFonts w:ascii="Times New Roman" w:hAnsi="Times New Roman" w:cs="Times New Roman"/>
          <w:sz w:val="24"/>
          <w:szCs w:val="24"/>
        </w:rPr>
        <w:t xml:space="preserve">Очевидно, что </w:t>
      </w:r>
      <w:r w:rsidR="00A9241D" w:rsidRPr="00C128CF">
        <w:rPr>
          <w:rFonts w:ascii="Times New Roman" w:hAnsi="Times New Roman" w:cs="Times New Roman"/>
          <w:sz w:val="24"/>
          <w:szCs w:val="24"/>
        </w:rPr>
        <w:t xml:space="preserve">в условиях проведения данного исследования </w:t>
      </w:r>
      <w:r w:rsidR="007E7C02" w:rsidRPr="00C128CF">
        <w:rPr>
          <w:rFonts w:ascii="Times New Roman" w:hAnsi="Times New Roman" w:cs="Times New Roman"/>
          <w:sz w:val="24"/>
          <w:szCs w:val="24"/>
        </w:rPr>
        <w:t xml:space="preserve">полнота восстановления оксидов металлов определяется </w:t>
      </w:r>
      <w:r w:rsidR="00586DEF" w:rsidRPr="00C128CF">
        <w:rPr>
          <w:rFonts w:ascii="Times New Roman" w:hAnsi="Times New Roman" w:cs="Times New Roman"/>
          <w:sz w:val="24"/>
          <w:szCs w:val="24"/>
        </w:rPr>
        <w:t xml:space="preserve">термодинамическим равновесием </w:t>
      </w:r>
      <w:r w:rsidR="00342879" w:rsidRPr="00C128CF">
        <w:rPr>
          <w:rFonts w:ascii="Times New Roman" w:hAnsi="Times New Roman" w:cs="Times New Roman"/>
          <w:sz w:val="24"/>
          <w:szCs w:val="24"/>
        </w:rPr>
        <w:t>реакции</w:t>
      </w:r>
      <w:r w:rsidR="00073903" w:rsidRPr="00C128CF">
        <w:rPr>
          <w:rFonts w:ascii="Times New Roman" w:hAnsi="Times New Roman" w:cs="Times New Roman"/>
          <w:sz w:val="24"/>
          <w:szCs w:val="24"/>
        </w:rPr>
        <w:t xml:space="preserve"> восстановления оксидов металлов окисью углерода</w:t>
      </w:r>
      <w:r w:rsidR="00342879" w:rsidRPr="00C128CF">
        <w:rPr>
          <w:rFonts w:ascii="Times New Roman" w:hAnsi="Times New Roman" w:cs="Times New Roman"/>
          <w:sz w:val="24"/>
          <w:szCs w:val="24"/>
        </w:rPr>
        <w:t xml:space="preserve">: </w:t>
      </w:r>
    </w:p>
    <w:p w14:paraId="2CD174BB" w14:textId="2521D0D7" w:rsidR="00342879" w:rsidRPr="00C128CF" w:rsidRDefault="00342879" w:rsidP="00342879">
      <w:pPr>
        <w:spacing w:after="0" w:line="360" w:lineRule="auto"/>
        <w:ind w:firstLine="709"/>
        <w:contextualSpacing/>
        <w:jc w:val="right"/>
        <w:rPr>
          <w:rFonts w:ascii="Times New Roman" w:hAnsi="Times New Roman" w:cs="Times New Roman"/>
          <w:sz w:val="24"/>
          <w:szCs w:val="24"/>
        </w:rPr>
      </w:pPr>
      <w:proofErr w:type="spellStart"/>
      <w:r w:rsidRPr="00C128CF">
        <w:rPr>
          <w:rFonts w:ascii="Times New Roman" w:hAnsi="Times New Roman" w:cs="Times New Roman"/>
          <w:sz w:val="24"/>
          <w:szCs w:val="24"/>
          <w:lang w:val="en-US"/>
        </w:rPr>
        <w:t>MeO</w:t>
      </w:r>
      <w:proofErr w:type="spellEnd"/>
      <w:r w:rsidRPr="00C128CF">
        <w:rPr>
          <w:rFonts w:ascii="Times New Roman" w:hAnsi="Times New Roman" w:cs="Times New Roman"/>
          <w:sz w:val="24"/>
          <w:szCs w:val="24"/>
        </w:rPr>
        <w:t>+</w:t>
      </w:r>
      <w:r w:rsidRPr="00C128CF">
        <w:rPr>
          <w:rFonts w:ascii="Times New Roman" w:hAnsi="Times New Roman" w:cs="Times New Roman"/>
          <w:sz w:val="24"/>
          <w:szCs w:val="24"/>
          <w:lang w:val="en-US"/>
        </w:rPr>
        <w:t>CO</w:t>
      </w:r>
      <w:r w:rsidRPr="00C128CF">
        <w:rPr>
          <w:rFonts w:ascii="Times New Roman" w:hAnsi="Times New Roman" w:cs="Times New Roman"/>
          <w:sz w:val="24"/>
          <w:szCs w:val="24"/>
        </w:rPr>
        <w:t>=</w:t>
      </w:r>
      <w:r w:rsidRPr="00C128CF">
        <w:rPr>
          <w:rFonts w:ascii="Times New Roman" w:hAnsi="Times New Roman" w:cs="Times New Roman"/>
          <w:sz w:val="24"/>
          <w:szCs w:val="24"/>
          <w:lang w:val="en-US"/>
        </w:rPr>
        <w:t>Me</w:t>
      </w:r>
      <w:r w:rsidRPr="00C128CF">
        <w:rPr>
          <w:rFonts w:ascii="Times New Roman" w:hAnsi="Times New Roman" w:cs="Times New Roman"/>
          <w:sz w:val="24"/>
          <w:szCs w:val="24"/>
        </w:rPr>
        <w:t>+</w:t>
      </w:r>
      <w:r w:rsidRPr="00C128CF">
        <w:rPr>
          <w:rFonts w:ascii="Times New Roman" w:hAnsi="Times New Roman" w:cs="Times New Roman"/>
          <w:sz w:val="24"/>
          <w:szCs w:val="24"/>
          <w:lang w:val="en-US"/>
        </w:rPr>
        <w:t>CO</w:t>
      </w:r>
      <w:r w:rsidRPr="00C128CF">
        <w:rPr>
          <w:rFonts w:ascii="Times New Roman" w:hAnsi="Times New Roman" w:cs="Times New Roman"/>
          <w:sz w:val="24"/>
          <w:szCs w:val="24"/>
          <w:vertAlign w:val="subscript"/>
        </w:rPr>
        <w:t>2</w:t>
      </w:r>
      <w:r w:rsidRPr="00C128CF">
        <w:rPr>
          <w:rFonts w:ascii="Times New Roman" w:hAnsi="Times New Roman" w:cs="Times New Roman"/>
          <w:sz w:val="24"/>
          <w:szCs w:val="24"/>
        </w:rPr>
        <w:t xml:space="preserve"> </w:t>
      </w:r>
      <w:r w:rsidRPr="00C128CF">
        <w:rPr>
          <w:rFonts w:ascii="Times New Roman" w:hAnsi="Times New Roman" w:cs="Times New Roman"/>
          <w:sz w:val="24"/>
          <w:szCs w:val="24"/>
        </w:rPr>
        <w:tab/>
      </w:r>
      <w:r w:rsidRPr="00C128CF">
        <w:rPr>
          <w:rFonts w:ascii="Times New Roman" w:hAnsi="Times New Roman" w:cs="Times New Roman"/>
          <w:sz w:val="24"/>
          <w:szCs w:val="24"/>
        </w:rPr>
        <w:tab/>
      </w:r>
      <w:r w:rsidRPr="00C128CF">
        <w:rPr>
          <w:rFonts w:ascii="Times New Roman" w:hAnsi="Times New Roman" w:cs="Times New Roman"/>
          <w:sz w:val="24"/>
          <w:szCs w:val="24"/>
        </w:rPr>
        <w:tab/>
      </w:r>
      <w:r w:rsidRPr="00C128CF">
        <w:rPr>
          <w:rFonts w:ascii="Times New Roman" w:hAnsi="Times New Roman" w:cs="Times New Roman"/>
          <w:sz w:val="24"/>
          <w:szCs w:val="24"/>
        </w:rPr>
        <w:tab/>
      </w:r>
      <w:r w:rsidRPr="00C128CF">
        <w:rPr>
          <w:rFonts w:ascii="Times New Roman" w:hAnsi="Times New Roman" w:cs="Times New Roman"/>
          <w:sz w:val="24"/>
          <w:szCs w:val="24"/>
        </w:rPr>
        <w:tab/>
        <w:t>(</w:t>
      </w:r>
      <w:r w:rsidR="001D2426" w:rsidRPr="00C128CF">
        <w:rPr>
          <w:rFonts w:ascii="Times New Roman" w:hAnsi="Times New Roman" w:cs="Times New Roman"/>
          <w:sz w:val="24"/>
          <w:szCs w:val="24"/>
        </w:rPr>
        <w:t>1</w:t>
      </w:r>
      <w:r w:rsidRPr="00C128CF">
        <w:rPr>
          <w:rFonts w:ascii="Times New Roman" w:hAnsi="Times New Roman" w:cs="Times New Roman"/>
          <w:sz w:val="24"/>
          <w:szCs w:val="24"/>
        </w:rPr>
        <w:t>)</w:t>
      </w:r>
    </w:p>
    <w:p w14:paraId="20F18897" w14:textId="3DACB797" w:rsidR="007624D2" w:rsidRPr="00C128CF" w:rsidRDefault="00342879" w:rsidP="00342879">
      <w:pPr>
        <w:spacing w:after="0" w:line="360" w:lineRule="auto"/>
        <w:contextualSpacing/>
        <w:jc w:val="both"/>
        <w:rPr>
          <w:rFonts w:ascii="Times New Roman" w:hAnsi="Times New Roman" w:cs="Times New Roman"/>
          <w:sz w:val="24"/>
          <w:szCs w:val="24"/>
        </w:rPr>
      </w:pPr>
      <w:r w:rsidRPr="00C128CF">
        <w:rPr>
          <w:rFonts w:ascii="Times New Roman" w:hAnsi="Times New Roman" w:cs="Times New Roman"/>
          <w:sz w:val="24"/>
          <w:szCs w:val="24"/>
        </w:rPr>
        <w:t xml:space="preserve">где </w:t>
      </w:r>
      <w:r w:rsidRPr="00C128CF">
        <w:rPr>
          <w:rFonts w:ascii="Times New Roman" w:hAnsi="Times New Roman" w:cs="Times New Roman"/>
          <w:sz w:val="24"/>
          <w:szCs w:val="24"/>
          <w:lang w:val="en-US"/>
        </w:rPr>
        <w:t>Me</w:t>
      </w:r>
      <w:r w:rsidRPr="00C128CF">
        <w:rPr>
          <w:rFonts w:ascii="Times New Roman" w:hAnsi="Times New Roman" w:cs="Times New Roman"/>
          <w:sz w:val="24"/>
          <w:szCs w:val="24"/>
        </w:rPr>
        <w:t xml:space="preserve"> – медь, никель или железо. </w:t>
      </w:r>
    </w:p>
    <w:p w14:paraId="7BB426C6" w14:textId="4022C06E" w:rsidR="00C128CF" w:rsidRPr="00C128CF" w:rsidRDefault="00A746A5" w:rsidP="00A746A5">
      <w:pPr>
        <w:spacing w:after="0" w:line="360" w:lineRule="auto"/>
        <w:ind w:firstLine="709"/>
        <w:contextualSpacing/>
        <w:jc w:val="both"/>
        <w:rPr>
          <w:rFonts w:ascii="Times New Roman" w:hAnsi="Times New Roman" w:cs="Times New Roman"/>
          <w:sz w:val="24"/>
          <w:szCs w:val="24"/>
        </w:rPr>
      </w:pPr>
      <w:r w:rsidRPr="00C128CF">
        <w:rPr>
          <w:rFonts w:ascii="Times New Roman" w:hAnsi="Times New Roman" w:cs="Times New Roman"/>
          <w:sz w:val="24"/>
          <w:szCs w:val="24"/>
        </w:rPr>
        <w:t xml:space="preserve">Кроме того, </w:t>
      </w:r>
      <w:r w:rsidR="00C128CF" w:rsidRPr="00C128CF">
        <w:rPr>
          <w:rFonts w:ascii="Times New Roman" w:hAnsi="Times New Roman" w:cs="Times New Roman"/>
          <w:sz w:val="24"/>
          <w:szCs w:val="24"/>
        </w:rPr>
        <w:t>образующееся металлическое железо активно взаимодействует с растворенными в шлаке оксидами цветных металлов по следующим реакциям:</w:t>
      </w:r>
    </w:p>
    <w:p w14:paraId="4CF23A97" w14:textId="2037A0A0" w:rsidR="00C128CF" w:rsidRPr="00FA3D54" w:rsidRDefault="00C128CF" w:rsidP="00C128CF">
      <w:pPr>
        <w:spacing w:after="0" w:line="360" w:lineRule="auto"/>
        <w:ind w:firstLine="709"/>
        <w:contextualSpacing/>
        <w:jc w:val="right"/>
        <w:rPr>
          <w:rFonts w:ascii="Times New Roman" w:hAnsi="Times New Roman" w:cs="Times New Roman"/>
          <w:sz w:val="24"/>
          <w:szCs w:val="24"/>
        </w:rPr>
      </w:pPr>
      <w:proofErr w:type="spellStart"/>
      <w:r w:rsidRPr="00C128CF">
        <w:rPr>
          <w:rFonts w:ascii="Times New Roman" w:hAnsi="Times New Roman" w:cs="Times New Roman"/>
          <w:sz w:val="24"/>
          <w:szCs w:val="24"/>
          <w:lang w:val="en-US"/>
        </w:rPr>
        <w:t>NiO</w:t>
      </w:r>
      <w:proofErr w:type="spellEnd"/>
      <w:r w:rsidRPr="00FA3D54">
        <w:rPr>
          <w:rFonts w:ascii="Times New Roman" w:hAnsi="Times New Roman" w:cs="Times New Roman"/>
          <w:sz w:val="24"/>
          <w:szCs w:val="24"/>
        </w:rPr>
        <w:t>+</w:t>
      </w:r>
      <w:r w:rsidRPr="00C128CF">
        <w:rPr>
          <w:rFonts w:ascii="Times New Roman" w:hAnsi="Times New Roman" w:cs="Times New Roman"/>
          <w:sz w:val="24"/>
          <w:szCs w:val="24"/>
          <w:lang w:val="en-US"/>
        </w:rPr>
        <w:t>Fe</w:t>
      </w:r>
      <w:r w:rsidRPr="00FA3D54">
        <w:rPr>
          <w:rFonts w:ascii="Times New Roman" w:hAnsi="Times New Roman" w:cs="Times New Roman"/>
          <w:sz w:val="24"/>
          <w:szCs w:val="24"/>
        </w:rPr>
        <w:t>=</w:t>
      </w:r>
      <w:r w:rsidRPr="00C128CF">
        <w:rPr>
          <w:rFonts w:ascii="Times New Roman" w:hAnsi="Times New Roman" w:cs="Times New Roman"/>
          <w:sz w:val="24"/>
          <w:szCs w:val="24"/>
          <w:lang w:val="en-US"/>
        </w:rPr>
        <w:t>Ni</w:t>
      </w:r>
      <w:r w:rsidRPr="00FA3D54">
        <w:rPr>
          <w:rFonts w:ascii="Times New Roman" w:hAnsi="Times New Roman" w:cs="Times New Roman"/>
          <w:sz w:val="24"/>
          <w:szCs w:val="24"/>
        </w:rPr>
        <w:t>+</w:t>
      </w:r>
      <w:proofErr w:type="spellStart"/>
      <w:r w:rsidRPr="00C128CF">
        <w:rPr>
          <w:rFonts w:ascii="Times New Roman" w:hAnsi="Times New Roman" w:cs="Times New Roman"/>
          <w:sz w:val="24"/>
          <w:szCs w:val="24"/>
          <w:lang w:val="en-US"/>
        </w:rPr>
        <w:t>FeO</w:t>
      </w:r>
      <w:proofErr w:type="spellEnd"/>
      <w:r w:rsidRPr="00FA3D54">
        <w:rPr>
          <w:rFonts w:ascii="Times New Roman" w:hAnsi="Times New Roman" w:cs="Times New Roman"/>
          <w:sz w:val="24"/>
          <w:szCs w:val="24"/>
        </w:rPr>
        <w:t xml:space="preserve"> </w:t>
      </w:r>
      <w:r w:rsidRPr="00FA3D54">
        <w:rPr>
          <w:rFonts w:ascii="Times New Roman" w:hAnsi="Times New Roman" w:cs="Times New Roman"/>
          <w:sz w:val="24"/>
          <w:szCs w:val="24"/>
        </w:rPr>
        <w:tab/>
      </w:r>
      <w:r w:rsidRPr="00FA3D54">
        <w:rPr>
          <w:rFonts w:ascii="Times New Roman" w:hAnsi="Times New Roman" w:cs="Times New Roman"/>
          <w:sz w:val="24"/>
          <w:szCs w:val="24"/>
        </w:rPr>
        <w:tab/>
      </w:r>
      <w:r w:rsidRPr="00FA3D54">
        <w:rPr>
          <w:rFonts w:ascii="Times New Roman" w:hAnsi="Times New Roman" w:cs="Times New Roman"/>
          <w:sz w:val="24"/>
          <w:szCs w:val="24"/>
        </w:rPr>
        <w:tab/>
      </w:r>
      <w:r w:rsidRPr="00FA3D54">
        <w:rPr>
          <w:rFonts w:ascii="Times New Roman" w:hAnsi="Times New Roman" w:cs="Times New Roman"/>
          <w:sz w:val="24"/>
          <w:szCs w:val="24"/>
        </w:rPr>
        <w:tab/>
      </w:r>
      <w:r w:rsidRPr="00FA3D54">
        <w:rPr>
          <w:rFonts w:ascii="Times New Roman" w:hAnsi="Times New Roman" w:cs="Times New Roman"/>
          <w:sz w:val="24"/>
          <w:szCs w:val="24"/>
        </w:rPr>
        <w:tab/>
        <w:t>(2)</w:t>
      </w:r>
    </w:p>
    <w:p w14:paraId="28929CDF" w14:textId="45FB724C" w:rsidR="00C128CF" w:rsidRPr="00FA3D54" w:rsidRDefault="00C128CF" w:rsidP="00C128CF">
      <w:pPr>
        <w:spacing w:after="0" w:line="360" w:lineRule="auto"/>
        <w:ind w:firstLine="709"/>
        <w:contextualSpacing/>
        <w:jc w:val="right"/>
        <w:rPr>
          <w:rFonts w:ascii="Times New Roman" w:hAnsi="Times New Roman" w:cs="Times New Roman"/>
          <w:sz w:val="24"/>
          <w:szCs w:val="24"/>
        </w:rPr>
      </w:pPr>
      <w:r w:rsidRPr="00C128CF">
        <w:rPr>
          <w:rFonts w:ascii="Times New Roman" w:hAnsi="Times New Roman" w:cs="Times New Roman"/>
          <w:sz w:val="24"/>
          <w:szCs w:val="24"/>
          <w:lang w:val="en-US"/>
        </w:rPr>
        <w:t>Cu</w:t>
      </w:r>
      <w:r w:rsidRPr="00FA3D54">
        <w:rPr>
          <w:rFonts w:ascii="Times New Roman" w:hAnsi="Times New Roman" w:cs="Times New Roman"/>
          <w:sz w:val="24"/>
          <w:szCs w:val="24"/>
          <w:vertAlign w:val="subscript"/>
        </w:rPr>
        <w:t>2</w:t>
      </w:r>
      <w:r w:rsidRPr="00C128CF">
        <w:rPr>
          <w:rFonts w:ascii="Times New Roman" w:hAnsi="Times New Roman" w:cs="Times New Roman"/>
          <w:sz w:val="24"/>
          <w:szCs w:val="24"/>
          <w:lang w:val="en-US"/>
        </w:rPr>
        <w:t>O</w:t>
      </w:r>
      <w:r w:rsidRPr="00FA3D54">
        <w:rPr>
          <w:rFonts w:ascii="Times New Roman" w:hAnsi="Times New Roman" w:cs="Times New Roman"/>
          <w:sz w:val="24"/>
          <w:szCs w:val="24"/>
        </w:rPr>
        <w:t>+</w:t>
      </w:r>
      <w:r w:rsidRPr="00C128CF">
        <w:rPr>
          <w:rFonts w:ascii="Times New Roman" w:hAnsi="Times New Roman" w:cs="Times New Roman"/>
          <w:sz w:val="24"/>
          <w:szCs w:val="24"/>
          <w:lang w:val="en-US"/>
        </w:rPr>
        <w:t>Fe</w:t>
      </w:r>
      <w:r w:rsidRPr="00FA3D54">
        <w:rPr>
          <w:rFonts w:ascii="Times New Roman" w:hAnsi="Times New Roman" w:cs="Times New Roman"/>
          <w:sz w:val="24"/>
          <w:szCs w:val="24"/>
        </w:rPr>
        <w:t>=2</w:t>
      </w:r>
      <w:r w:rsidRPr="00C128CF">
        <w:rPr>
          <w:rFonts w:ascii="Times New Roman" w:hAnsi="Times New Roman" w:cs="Times New Roman"/>
          <w:sz w:val="24"/>
          <w:szCs w:val="24"/>
          <w:lang w:val="en-US"/>
        </w:rPr>
        <w:t>Cu</w:t>
      </w:r>
      <w:r w:rsidRPr="00FA3D54">
        <w:rPr>
          <w:rFonts w:ascii="Times New Roman" w:hAnsi="Times New Roman" w:cs="Times New Roman"/>
          <w:sz w:val="24"/>
          <w:szCs w:val="24"/>
        </w:rPr>
        <w:t>+</w:t>
      </w:r>
      <w:proofErr w:type="spellStart"/>
      <w:r w:rsidRPr="00C128CF">
        <w:rPr>
          <w:rFonts w:ascii="Times New Roman" w:hAnsi="Times New Roman" w:cs="Times New Roman"/>
          <w:sz w:val="24"/>
          <w:szCs w:val="24"/>
          <w:lang w:val="en-US"/>
        </w:rPr>
        <w:t>FeO</w:t>
      </w:r>
      <w:proofErr w:type="spellEnd"/>
      <w:r w:rsidRPr="00FA3D54">
        <w:rPr>
          <w:rFonts w:ascii="Times New Roman" w:hAnsi="Times New Roman" w:cs="Times New Roman"/>
          <w:sz w:val="24"/>
          <w:szCs w:val="24"/>
        </w:rPr>
        <w:t xml:space="preserve"> </w:t>
      </w:r>
      <w:r w:rsidRPr="00FA3D54">
        <w:rPr>
          <w:rFonts w:ascii="Times New Roman" w:hAnsi="Times New Roman" w:cs="Times New Roman"/>
          <w:sz w:val="24"/>
          <w:szCs w:val="24"/>
        </w:rPr>
        <w:tab/>
      </w:r>
      <w:r w:rsidRPr="00FA3D54">
        <w:rPr>
          <w:rFonts w:ascii="Times New Roman" w:hAnsi="Times New Roman" w:cs="Times New Roman"/>
          <w:sz w:val="24"/>
          <w:szCs w:val="24"/>
        </w:rPr>
        <w:tab/>
      </w:r>
      <w:r w:rsidRPr="00FA3D54">
        <w:rPr>
          <w:rFonts w:ascii="Times New Roman" w:hAnsi="Times New Roman" w:cs="Times New Roman"/>
          <w:sz w:val="24"/>
          <w:szCs w:val="24"/>
        </w:rPr>
        <w:tab/>
      </w:r>
      <w:r w:rsidRPr="00FA3D54">
        <w:rPr>
          <w:rFonts w:ascii="Times New Roman" w:hAnsi="Times New Roman" w:cs="Times New Roman"/>
          <w:sz w:val="24"/>
          <w:szCs w:val="24"/>
        </w:rPr>
        <w:tab/>
      </w:r>
      <w:r w:rsidRPr="00FA3D54">
        <w:rPr>
          <w:rFonts w:ascii="Times New Roman" w:hAnsi="Times New Roman" w:cs="Times New Roman"/>
          <w:sz w:val="24"/>
          <w:szCs w:val="24"/>
        </w:rPr>
        <w:tab/>
      </w:r>
      <w:proofErr w:type="gramStart"/>
      <w:r w:rsidRPr="00FA3D54">
        <w:rPr>
          <w:rFonts w:ascii="Times New Roman" w:hAnsi="Times New Roman" w:cs="Times New Roman"/>
          <w:sz w:val="24"/>
          <w:szCs w:val="24"/>
        </w:rPr>
        <w:t xml:space="preserve">   (</w:t>
      </w:r>
      <w:proofErr w:type="gramEnd"/>
      <w:r w:rsidRPr="00FA3D54">
        <w:rPr>
          <w:rFonts w:ascii="Times New Roman" w:hAnsi="Times New Roman" w:cs="Times New Roman"/>
          <w:sz w:val="24"/>
          <w:szCs w:val="24"/>
        </w:rPr>
        <w:t>3)</w:t>
      </w:r>
    </w:p>
    <w:p w14:paraId="7D7689E3" w14:textId="35305FBE" w:rsidR="00A9241D" w:rsidRPr="00C128CF" w:rsidRDefault="00342879" w:rsidP="00DE6FFE">
      <w:pPr>
        <w:spacing w:after="0" w:line="360" w:lineRule="auto"/>
        <w:ind w:firstLine="709"/>
        <w:contextualSpacing/>
        <w:jc w:val="both"/>
        <w:rPr>
          <w:rFonts w:ascii="Times New Roman" w:hAnsi="Times New Roman" w:cs="Times New Roman"/>
          <w:sz w:val="24"/>
          <w:szCs w:val="24"/>
        </w:rPr>
      </w:pPr>
      <w:r w:rsidRPr="00C128CF">
        <w:rPr>
          <w:rFonts w:ascii="Times New Roman" w:hAnsi="Times New Roman" w:cs="Times New Roman"/>
          <w:sz w:val="24"/>
          <w:szCs w:val="24"/>
        </w:rPr>
        <w:lastRenderedPageBreak/>
        <w:t>Поскольку в рассматриваемой серии экспериментов количество газа во всех экспериментах было одинаковым, можно утверждать, что восстановительный потенциал систем во всех случаях был равным, что подтверждается полученными</w:t>
      </w:r>
      <w:r w:rsidR="00CE4453" w:rsidRPr="00C128CF">
        <w:rPr>
          <w:rFonts w:ascii="Times New Roman" w:hAnsi="Times New Roman" w:cs="Times New Roman"/>
          <w:sz w:val="24"/>
          <w:szCs w:val="24"/>
        </w:rPr>
        <w:t xml:space="preserve"> сведениями о выходе донной фазы и продуктов плавки по </w:t>
      </w:r>
      <w:r w:rsidRPr="00C128CF">
        <w:rPr>
          <w:rFonts w:ascii="Times New Roman" w:hAnsi="Times New Roman" w:cs="Times New Roman"/>
          <w:sz w:val="24"/>
          <w:szCs w:val="24"/>
        </w:rPr>
        <w:t>результатам термодинамического моделирования.</w:t>
      </w:r>
      <w:r w:rsidR="00271713" w:rsidRPr="00C128CF">
        <w:rPr>
          <w:rFonts w:ascii="Times New Roman" w:hAnsi="Times New Roman" w:cs="Times New Roman"/>
          <w:sz w:val="24"/>
          <w:szCs w:val="24"/>
        </w:rPr>
        <w:t xml:space="preserve"> </w:t>
      </w:r>
      <w:r w:rsidR="00274098" w:rsidRPr="00C128CF">
        <w:rPr>
          <w:rFonts w:ascii="Times New Roman" w:hAnsi="Times New Roman" w:cs="Times New Roman"/>
          <w:sz w:val="24"/>
          <w:szCs w:val="24"/>
        </w:rPr>
        <w:t xml:space="preserve">В связи с этим целесообразно предположить, что количество оксидов </w:t>
      </w:r>
      <w:r w:rsidR="00274098" w:rsidRPr="00C128CF">
        <w:rPr>
          <w:rFonts w:ascii="Times New Roman" w:hAnsi="Times New Roman" w:cs="Times New Roman"/>
          <w:sz w:val="24"/>
          <w:szCs w:val="24"/>
          <w:lang w:val="en-US"/>
        </w:rPr>
        <w:t>Cu</w:t>
      </w:r>
      <w:r w:rsidR="00274098" w:rsidRPr="00C128CF">
        <w:rPr>
          <w:rFonts w:ascii="Times New Roman" w:hAnsi="Times New Roman" w:cs="Times New Roman"/>
          <w:sz w:val="24"/>
          <w:szCs w:val="24"/>
        </w:rPr>
        <w:t xml:space="preserve"> и </w:t>
      </w:r>
      <w:r w:rsidR="00274098" w:rsidRPr="00C128CF">
        <w:rPr>
          <w:rFonts w:ascii="Times New Roman" w:hAnsi="Times New Roman" w:cs="Times New Roman"/>
          <w:sz w:val="24"/>
          <w:szCs w:val="24"/>
          <w:lang w:val="en-US"/>
        </w:rPr>
        <w:t>Ni</w:t>
      </w:r>
      <w:r w:rsidR="00274098" w:rsidRPr="00C128CF">
        <w:rPr>
          <w:rFonts w:ascii="Times New Roman" w:hAnsi="Times New Roman" w:cs="Times New Roman"/>
          <w:sz w:val="24"/>
          <w:szCs w:val="24"/>
        </w:rPr>
        <w:t>, восстановленных до металла, в исследуемом диапазоне изменяется не сильно.</w:t>
      </w:r>
      <w:r w:rsidR="00DE6FFE" w:rsidRPr="00C128CF">
        <w:rPr>
          <w:rFonts w:ascii="Times New Roman" w:hAnsi="Times New Roman" w:cs="Times New Roman"/>
          <w:sz w:val="24"/>
          <w:szCs w:val="24"/>
        </w:rPr>
        <w:t xml:space="preserve"> </w:t>
      </w:r>
      <w:r w:rsidR="00D33486" w:rsidRPr="00C128CF">
        <w:rPr>
          <w:rFonts w:ascii="Times New Roman" w:hAnsi="Times New Roman" w:cs="Times New Roman"/>
          <w:sz w:val="24"/>
          <w:szCs w:val="24"/>
        </w:rPr>
        <w:t xml:space="preserve">В свою очередь, </w:t>
      </w:r>
      <w:r w:rsidR="00DE6FFE" w:rsidRPr="00C128CF">
        <w:rPr>
          <w:rFonts w:ascii="Times New Roman" w:hAnsi="Times New Roman" w:cs="Times New Roman"/>
          <w:sz w:val="24"/>
          <w:szCs w:val="24"/>
        </w:rPr>
        <w:t>небольшое</w:t>
      </w:r>
      <w:r w:rsidR="00D33486" w:rsidRPr="00C128CF">
        <w:rPr>
          <w:rFonts w:ascii="Times New Roman" w:hAnsi="Times New Roman" w:cs="Times New Roman"/>
          <w:sz w:val="24"/>
          <w:szCs w:val="24"/>
        </w:rPr>
        <w:t xml:space="preserve"> снижение выхода сплава с увеличением температуры, наблюдаемое при рассмотрении результатов термодинамического моделирования, объясняется смещением равновесия реакции </w:t>
      </w:r>
      <w:r w:rsidR="00DE6FFE" w:rsidRPr="00C128CF">
        <w:rPr>
          <w:rFonts w:ascii="Times New Roman" w:hAnsi="Times New Roman" w:cs="Times New Roman"/>
          <w:sz w:val="24"/>
          <w:szCs w:val="24"/>
        </w:rPr>
        <w:t xml:space="preserve">восстановления </w:t>
      </w:r>
      <w:r w:rsidR="00D33486" w:rsidRPr="00C128CF">
        <w:rPr>
          <w:rFonts w:ascii="Times New Roman" w:hAnsi="Times New Roman" w:cs="Times New Roman"/>
          <w:sz w:val="24"/>
          <w:szCs w:val="24"/>
        </w:rPr>
        <w:t>в сторону образования оксидов металлов</w:t>
      </w:r>
      <w:r w:rsidR="00073903" w:rsidRPr="00C128CF">
        <w:rPr>
          <w:rFonts w:ascii="Times New Roman" w:hAnsi="Times New Roman" w:cs="Times New Roman"/>
          <w:sz w:val="24"/>
          <w:szCs w:val="24"/>
        </w:rPr>
        <w:t xml:space="preserve"> с повышением температуры</w:t>
      </w:r>
      <w:r w:rsidR="00D33486" w:rsidRPr="00C128CF">
        <w:rPr>
          <w:rFonts w:ascii="Times New Roman" w:hAnsi="Times New Roman" w:cs="Times New Roman"/>
          <w:sz w:val="24"/>
          <w:szCs w:val="24"/>
        </w:rPr>
        <w:t>.</w:t>
      </w:r>
      <w:r w:rsidR="00DE6FFE" w:rsidRPr="00C128CF">
        <w:rPr>
          <w:rFonts w:ascii="Times New Roman" w:hAnsi="Times New Roman" w:cs="Times New Roman"/>
          <w:sz w:val="24"/>
          <w:szCs w:val="24"/>
        </w:rPr>
        <w:t xml:space="preserve"> Однако, из представленной на рисунке 5 информации следует, что при температурном режиме ведения процесса ниже температуры ликвидус сплава, формирование донной фазы не наблюдается. При этом</w:t>
      </w:r>
      <w:r w:rsidR="005964A9" w:rsidRPr="00C128CF">
        <w:rPr>
          <w:rFonts w:ascii="Times New Roman" w:hAnsi="Times New Roman" w:cs="Times New Roman"/>
          <w:sz w:val="24"/>
          <w:szCs w:val="24"/>
        </w:rPr>
        <w:t xml:space="preserve"> фактический</w:t>
      </w:r>
      <w:r w:rsidR="00DE6FFE" w:rsidRPr="00C128CF">
        <w:rPr>
          <w:rFonts w:ascii="Times New Roman" w:hAnsi="Times New Roman" w:cs="Times New Roman"/>
          <w:sz w:val="24"/>
          <w:szCs w:val="24"/>
        </w:rPr>
        <w:t xml:space="preserve"> выход сплава при температурах 1450 и 1500 </w:t>
      </w:r>
      <w:proofErr w:type="spellStart"/>
      <w:r w:rsidR="00DE6FFE" w:rsidRPr="00C128CF">
        <w:rPr>
          <w:rFonts w:ascii="Times New Roman" w:hAnsi="Times New Roman" w:cs="Times New Roman"/>
          <w:sz w:val="24"/>
          <w:szCs w:val="24"/>
          <w:vertAlign w:val="superscript"/>
        </w:rPr>
        <w:t>о</w:t>
      </w:r>
      <w:r w:rsidR="00DE6FFE" w:rsidRPr="00C128CF">
        <w:rPr>
          <w:rFonts w:ascii="Times New Roman" w:hAnsi="Times New Roman" w:cs="Times New Roman"/>
          <w:sz w:val="24"/>
          <w:szCs w:val="24"/>
        </w:rPr>
        <w:t>С</w:t>
      </w:r>
      <w:proofErr w:type="spellEnd"/>
      <w:r w:rsidR="00DE6FFE" w:rsidRPr="00C128CF">
        <w:rPr>
          <w:rFonts w:ascii="Times New Roman" w:hAnsi="Times New Roman" w:cs="Times New Roman"/>
          <w:sz w:val="24"/>
          <w:szCs w:val="24"/>
        </w:rPr>
        <w:t xml:space="preserve"> приближается к значениям, полученным при термодинамическом расчете, однако не достигает </w:t>
      </w:r>
      <w:r w:rsidR="005964A9" w:rsidRPr="00C128CF">
        <w:rPr>
          <w:rFonts w:ascii="Times New Roman" w:hAnsi="Times New Roman" w:cs="Times New Roman"/>
          <w:sz w:val="24"/>
          <w:szCs w:val="24"/>
        </w:rPr>
        <w:t>их</w:t>
      </w:r>
      <w:r w:rsidR="00DE6FFE" w:rsidRPr="00C128CF">
        <w:rPr>
          <w:rFonts w:ascii="Times New Roman" w:hAnsi="Times New Roman" w:cs="Times New Roman"/>
          <w:sz w:val="24"/>
          <w:szCs w:val="24"/>
        </w:rPr>
        <w:t>. Причина чего, очевидно, кроется в наличии металлической взвеси в объеме шлака, которая не учитывается при термодинамическом моделировании.</w:t>
      </w:r>
    </w:p>
    <w:p w14:paraId="7C388637" w14:textId="3ED257B2" w:rsidR="00FE34CC" w:rsidRPr="00E91330" w:rsidRDefault="00056A00" w:rsidP="00C64461">
      <w:pPr>
        <w:spacing w:after="0" w:line="360" w:lineRule="auto"/>
        <w:contextualSpacing/>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D2014CC" wp14:editId="13DE9D85">
            <wp:extent cx="4678972" cy="2729552"/>
            <wp:effectExtent l="0" t="0" r="762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82538" cy="2731632"/>
                    </a:xfrm>
                    <a:prstGeom prst="rect">
                      <a:avLst/>
                    </a:prstGeom>
                    <a:noFill/>
                  </pic:spPr>
                </pic:pic>
              </a:graphicData>
            </a:graphic>
          </wp:inline>
        </w:drawing>
      </w:r>
    </w:p>
    <w:p w14:paraId="1F81E332" w14:textId="1786BACE" w:rsidR="00FE34CC" w:rsidRDefault="00FE34CC" w:rsidP="00C64461">
      <w:pPr>
        <w:spacing w:after="0" w:line="360" w:lineRule="auto"/>
        <w:contextualSpacing/>
        <w:jc w:val="center"/>
        <w:rPr>
          <w:rFonts w:ascii="Times New Roman" w:hAnsi="Times New Roman" w:cs="Times New Roman"/>
          <w:sz w:val="24"/>
          <w:szCs w:val="24"/>
        </w:rPr>
      </w:pPr>
      <w:r w:rsidRPr="00E91330">
        <w:rPr>
          <w:rFonts w:ascii="Times New Roman" w:hAnsi="Times New Roman" w:cs="Times New Roman"/>
          <w:sz w:val="24"/>
          <w:szCs w:val="24"/>
        </w:rPr>
        <w:t>Рисунок 5 – Влияние температуры на выход сплава</w:t>
      </w:r>
    </w:p>
    <w:p w14:paraId="5BA8CDAD" w14:textId="093E1A08" w:rsidR="00FE34CC" w:rsidRPr="00E91330" w:rsidRDefault="00FE34CC" w:rsidP="00C64461">
      <w:pPr>
        <w:spacing w:after="0" w:line="360" w:lineRule="auto"/>
        <w:ind w:firstLine="709"/>
        <w:contextualSpacing/>
        <w:jc w:val="both"/>
        <w:rPr>
          <w:rFonts w:ascii="Times New Roman" w:hAnsi="Times New Roman" w:cs="Times New Roman"/>
          <w:sz w:val="24"/>
          <w:szCs w:val="24"/>
        </w:rPr>
      </w:pPr>
      <w:r w:rsidRPr="00E91330">
        <w:rPr>
          <w:rFonts w:ascii="Times New Roman" w:hAnsi="Times New Roman" w:cs="Times New Roman"/>
          <w:sz w:val="24"/>
          <w:szCs w:val="24"/>
        </w:rPr>
        <w:t xml:space="preserve">Для установления причин отсутствия донной фазы при температурах ведения процесса 1300 и 1350 </w:t>
      </w:r>
      <w:proofErr w:type="spellStart"/>
      <w:r w:rsidRPr="00E91330">
        <w:rPr>
          <w:rFonts w:ascii="Times New Roman" w:hAnsi="Times New Roman" w:cs="Times New Roman"/>
          <w:sz w:val="24"/>
          <w:szCs w:val="24"/>
          <w:vertAlign w:val="superscript"/>
        </w:rPr>
        <w:t>о</w:t>
      </w:r>
      <w:r w:rsidRPr="00E91330">
        <w:rPr>
          <w:rFonts w:ascii="Times New Roman" w:hAnsi="Times New Roman" w:cs="Times New Roman"/>
          <w:sz w:val="24"/>
          <w:szCs w:val="24"/>
        </w:rPr>
        <w:t>С</w:t>
      </w:r>
      <w:proofErr w:type="spellEnd"/>
      <w:r w:rsidR="00797ADF">
        <w:rPr>
          <w:rFonts w:ascii="Times New Roman" w:hAnsi="Times New Roman" w:cs="Times New Roman"/>
          <w:sz w:val="24"/>
          <w:szCs w:val="24"/>
        </w:rPr>
        <w:t xml:space="preserve"> </w:t>
      </w:r>
      <w:r w:rsidRPr="00E91330">
        <w:rPr>
          <w:rFonts w:ascii="Times New Roman" w:hAnsi="Times New Roman" w:cs="Times New Roman"/>
          <w:sz w:val="24"/>
          <w:szCs w:val="24"/>
        </w:rPr>
        <w:t>закаленные пробы шлаков были проанализированы методами РЭМ-РСМА.</w:t>
      </w:r>
      <w:r w:rsidR="0033432F" w:rsidRPr="00E91330">
        <w:rPr>
          <w:rFonts w:ascii="Times New Roman" w:hAnsi="Times New Roman" w:cs="Times New Roman"/>
          <w:sz w:val="24"/>
          <w:szCs w:val="24"/>
        </w:rPr>
        <w:t xml:space="preserve"> По результатам проведенного анализа установлено, что по объему </w:t>
      </w:r>
      <w:r w:rsidR="006A39C6" w:rsidRPr="00E91330">
        <w:rPr>
          <w:rFonts w:ascii="Times New Roman" w:hAnsi="Times New Roman" w:cs="Times New Roman"/>
          <w:sz w:val="24"/>
          <w:szCs w:val="24"/>
        </w:rPr>
        <w:t xml:space="preserve">закаленной силикатной основы всех исследуемых образцов шлаков равномерно распределены металлические включения вариантной крупности. Кроме того, результаты исследования отобранных проб свидетельствуют, что включения металлического сплава имеют форму как округлых, так и деформированных капель. При этом </w:t>
      </w:r>
      <w:r w:rsidR="000B5B4E">
        <w:rPr>
          <w:rFonts w:ascii="Times New Roman" w:hAnsi="Times New Roman" w:cs="Times New Roman"/>
          <w:sz w:val="24"/>
          <w:szCs w:val="24"/>
        </w:rPr>
        <w:t xml:space="preserve">визуально </w:t>
      </w:r>
      <w:r w:rsidR="006A39C6" w:rsidRPr="00E91330">
        <w:rPr>
          <w:rFonts w:ascii="Times New Roman" w:hAnsi="Times New Roman" w:cs="Times New Roman"/>
          <w:sz w:val="24"/>
          <w:szCs w:val="24"/>
        </w:rPr>
        <w:t xml:space="preserve">отмечается снижение </w:t>
      </w:r>
      <w:proofErr w:type="spellStart"/>
      <w:r w:rsidR="006A39C6" w:rsidRPr="00E91330">
        <w:rPr>
          <w:rFonts w:ascii="Times New Roman" w:hAnsi="Times New Roman" w:cs="Times New Roman"/>
          <w:sz w:val="24"/>
          <w:szCs w:val="24"/>
        </w:rPr>
        <w:lastRenderedPageBreak/>
        <w:t>деформированности</w:t>
      </w:r>
      <w:proofErr w:type="spellEnd"/>
      <w:r w:rsidR="006A39C6" w:rsidRPr="00E91330">
        <w:rPr>
          <w:rFonts w:ascii="Times New Roman" w:hAnsi="Times New Roman" w:cs="Times New Roman"/>
          <w:sz w:val="24"/>
          <w:szCs w:val="24"/>
        </w:rPr>
        <w:t xml:space="preserve"> металлических корольков с повышением температуры ведения процесса, в частности, металлическая фаза в объеме шлакового расплава, полученного при температуре 1400 </w:t>
      </w:r>
      <w:r w:rsidR="006A39C6" w:rsidRPr="00E91330">
        <w:rPr>
          <w:rFonts w:ascii="Times New Roman" w:hAnsi="Times New Roman" w:cs="Times New Roman"/>
          <w:sz w:val="24"/>
          <w:szCs w:val="24"/>
          <w:vertAlign w:val="superscript"/>
        </w:rPr>
        <w:t>о</w:t>
      </w:r>
      <w:r w:rsidR="006A39C6" w:rsidRPr="00E91330">
        <w:rPr>
          <w:rFonts w:ascii="Times New Roman" w:hAnsi="Times New Roman" w:cs="Times New Roman"/>
          <w:sz w:val="24"/>
          <w:szCs w:val="24"/>
        </w:rPr>
        <w:t xml:space="preserve">С и выше, характеризуется наличием сформированной шарообразной </w:t>
      </w:r>
      <w:r w:rsidR="006A39C6" w:rsidRPr="00C128CF">
        <w:rPr>
          <w:rFonts w:ascii="Times New Roman" w:hAnsi="Times New Roman" w:cs="Times New Roman"/>
          <w:sz w:val="24"/>
          <w:szCs w:val="24"/>
        </w:rPr>
        <w:t>структуры</w:t>
      </w:r>
      <w:r w:rsidR="00927915" w:rsidRPr="00C128CF">
        <w:rPr>
          <w:rFonts w:ascii="Times New Roman" w:hAnsi="Times New Roman" w:cs="Times New Roman"/>
          <w:sz w:val="24"/>
          <w:szCs w:val="24"/>
        </w:rPr>
        <w:t>, что</w:t>
      </w:r>
      <w:r w:rsidR="0013332D" w:rsidRPr="00C128CF">
        <w:rPr>
          <w:rFonts w:ascii="Times New Roman" w:hAnsi="Times New Roman" w:cs="Times New Roman"/>
          <w:sz w:val="24"/>
          <w:szCs w:val="24"/>
        </w:rPr>
        <w:t xml:space="preserve"> коррелирует с агрегатным состоянием металлического сплава</w:t>
      </w:r>
      <w:r w:rsidR="006A39C6" w:rsidRPr="00C128CF">
        <w:rPr>
          <w:rFonts w:ascii="Times New Roman" w:hAnsi="Times New Roman" w:cs="Times New Roman"/>
          <w:sz w:val="24"/>
          <w:szCs w:val="24"/>
        </w:rPr>
        <w:t>. Стро</w:t>
      </w:r>
      <w:r w:rsidR="006A39C6" w:rsidRPr="00E91330">
        <w:rPr>
          <w:rFonts w:ascii="Times New Roman" w:hAnsi="Times New Roman" w:cs="Times New Roman"/>
          <w:sz w:val="24"/>
          <w:szCs w:val="24"/>
        </w:rPr>
        <w:t xml:space="preserve">ение закаленных образцов шлака представлено на рисунке 6. </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5"/>
        <w:gridCol w:w="1557"/>
        <w:gridCol w:w="1558"/>
        <w:gridCol w:w="3115"/>
      </w:tblGrid>
      <w:tr w:rsidR="000E6A86" w:rsidRPr="00E91330" w14:paraId="3B39EB7F" w14:textId="77777777" w:rsidTr="00CF2FDA">
        <w:tc>
          <w:tcPr>
            <w:tcW w:w="3115" w:type="dxa"/>
            <w:vAlign w:val="center"/>
          </w:tcPr>
          <w:p w14:paraId="70C722DA" w14:textId="6A715FF9" w:rsidR="000E6A86" w:rsidRPr="00E91330" w:rsidRDefault="00977414" w:rsidP="00C64461">
            <w:pPr>
              <w:tabs>
                <w:tab w:val="left" w:pos="0"/>
              </w:tabs>
              <w:spacing w:line="360" w:lineRule="auto"/>
              <w:contextualSpacing/>
              <w:jc w:val="center"/>
              <w:rPr>
                <w:rFonts w:ascii="Times New Roman" w:hAnsi="Times New Roman" w:cs="Times New Roman"/>
                <w:sz w:val="24"/>
                <w:szCs w:val="24"/>
              </w:rPr>
            </w:pPr>
            <w:r w:rsidRPr="00E91330">
              <w:rPr>
                <w:rFonts w:ascii="Times New Roman" w:hAnsi="Times New Roman" w:cs="Times New Roman"/>
                <w:noProof/>
              </w:rPr>
              <w:drawing>
                <wp:inline distT="0" distB="0" distL="0" distR="0" wp14:anchorId="1A7BB16B" wp14:editId="1652272C">
                  <wp:extent cx="1800000" cy="18000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tc>
        <w:tc>
          <w:tcPr>
            <w:tcW w:w="3115" w:type="dxa"/>
            <w:gridSpan w:val="2"/>
            <w:vAlign w:val="center"/>
          </w:tcPr>
          <w:p w14:paraId="2291016E" w14:textId="649DB32E" w:rsidR="000E6A86" w:rsidRPr="00E91330" w:rsidRDefault="00977414" w:rsidP="00C64461">
            <w:pPr>
              <w:tabs>
                <w:tab w:val="left" w:pos="0"/>
              </w:tabs>
              <w:spacing w:line="360" w:lineRule="auto"/>
              <w:contextualSpacing/>
              <w:jc w:val="center"/>
              <w:rPr>
                <w:rFonts w:ascii="Times New Roman" w:hAnsi="Times New Roman" w:cs="Times New Roman"/>
                <w:sz w:val="24"/>
                <w:szCs w:val="24"/>
              </w:rPr>
            </w:pPr>
            <w:r w:rsidRPr="00E91330">
              <w:rPr>
                <w:noProof/>
              </w:rPr>
              <w:drawing>
                <wp:inline distT="0" distB="0" distL="0" distR="0" wp14:anchorId="10EFC926" wp14:editId="5A047DB0">
                  <wp:extent cx="1800000" cy="180000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tc>
        <w:tc>
          <w:tcPr>
            <w:tcW w:w="3115" w:type="dxa"/>
            <w:vAlign w:val="center"/>
          </w:tcPr>
          <w:p w14:paraId="2FF092BB" w14:textId="56DB2D85" w:rsidR="000E6A86" w:rsidRPr="00E91330" w:rsidRDefault="00977414" w:rsidP="00C64461">
            <w:pPr>
              <w:tabs>
                <w:tab w:val="left" w:pos="0"/>
              </w:tabs>
              <w:spacing w:line="360" w:lineRule="auto"/>
              <w:contextualSpacing/>
              <w:jc w:val="center"/>
              <w:rPr>
                <w:rFonts w:ascii="Times New Roman" w:hAnsi="Times New Roman" w:cs="Times New Roman"/>
                <w:sz w:val="24"/>
                <w:szCs w:val="24"/>
              </w:rPr>
            </w:pPr>
            <w:r w:rsidRPr="00E91330">
              <w:rPr>
                <w:noProof/>
              </w:rPr>
              <w:drawing>
                <wp:inline distT="0" distB="0" distL="0" distR="0" wp14:anchorId="316E3696" wp14:editId="6C30E837">
                  <wp:extent cx="1800000" cy="180000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tc>
      </w:tr>
      <w:tr w:rsidR="000E6A86" w:rsidRPr="00E91330" w14:paraId="0BDE2CD6" w14:textId="77777777" w:rsidTr="00977414">
        <w:tc>
          <w:tcPr>
            <w:tcW w:w="3115" w:type="dxa"/>
            <w:vAlign w:val="center"/>
          </w:tcPr>
          <w:p w14:paraId="380C3FA1" w14:textId="445F99F5" w:rsidR="000E6A86" w:rsidRPr="00E91330" w:rsidRDefault="000018E6" w:rsidP="00C64461">
            <w:pPr>
              <w:tabs>
                <w:tab w:val="left" w:pos="0"/>
              </w:tabs>
              <w:spacing w:line="360" w:lineRule="auto"/>
              <w:contextualSpacing/>
              <w:jc w:val="center"/>
              <w:rPr>
                <w:rFonts w:ascii="Times New Roman" w:hAnsi="Times New Roman" w:cs="Times New Roman"/>
                <w:sz w:val="24"/>
                <w:szCs w:val="24"/>
              </w:rPr>
            </w:pPr>
            <w:r>
              <w:rPr>
                <w:rFonts w:ascii="Times New Roman" w:hAnsi="Times New Roman" w:cs="Times New Roman"/>
                <w:sz w:val="24"/>
                <w:szCs w:val="24"/>
              </w:rPr>
              <w:t>а</w:t>
            </w:r>
          </w:p>
        </w:tc>
        <w:tc>
          <w:tcPr>
            <w:tcW w:w="3115" w:type="dxa"/>
            <w:gridSpan w:val="2"/>
            <w:vAlign w:val="center"/>
          </w:tcPr>
          <w:p w14:paraId="48F1CAD2" w14:textId="77777777" w:rsidR="000E6A86" w:rsidRPr="00E91330" w:rsidRDefault="000E6A86" w:rsidP="00C64461">
            <w:pPr>
              <w:tabs>
                <w:tab w:val="left" w:pos="0"/>
              </w:tabs>
              <w:spacing w:line="360" w:lineRule="auto"/>
              <w:contextualSpacing/>
              <w:jc w:val="center"/>
              <w:rPr>
                <w:rFonts w:ascii="Times New Roman" w:hAnsi="Times New Roman" w:cs="Times New Roman"/>
                <w:sz w:val="24"/>
                <w:szCs w:val="24"/>
              </w:rPr>
            </w:pPr>
            <w:r w:rsidRPr="00E91330">
              <w:rPr>
                <w:rFonts w:ascii="Times New Roman" w:hAnsi="Times New Roman" w:cs="Times New Roman"/>
                <w:sz w:val="24"/>
                <w:szCs w:val="24"/>
              </w:rPr>
              <w:t>б</w:t>
            </w:r>
          </w:p>
        </w:tc>
        <w:tc>
          <w:tcPr>
            <w:tcW w:w="3115" w:type="dxa"/>
            <w:vAlign w:val="center"/>
          </w:tcPr>
          <w:p w14:paraId="7EFEB121" w14:textId="77777777" w:rsidR="000E6A86" w:rsidRPr="00E91330" w:rsidRDefault="000E6A86" w:rsidP="00C64461">
            <w:pPr>
              <w:tabs>
                <w:tab w:val="left" w:pos="0"/>
              </w:tabs>
              <w:spacing w:line="360" w:lineRule="auto"/>
              <w:contextualSpacing/>
              <w:jc w:val="center"/>
              <w:rPr>
                <w:rFonts w:ascii="Times New Roman" w:hAnsi="Times New Roman" w:cs="Times New Roman"/>
                <w:sz w:val="24"/>
                <w:szCs w:val="24"/>
              </w:rPr>
            </w:pPr>
            <w:r w:rsidRPr="00E91330">
              <w:rPr>
                <w:rFonts w:ascii="Times New Roman" w:hAnsi="Times New Roman" w:cs="Times New Roman"/>
                <w:sz w:val="24"/>
                <w:szCs w:val="24"/>
              </w:rPr>
              <w:t>в</w:t>
            </w:r>
          </w:p>
        </w:tc>
      </w:tr>
      <w:tr w:rsidR="00977414" w:rsidRPr="00E91330" w14:paraId="3E84284C" w14:textId="77777777" w:rsidTr="009774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72" w:type="dxa"/>
            <w:gridSpan w:val="2"/>
            <w:tcBorders>
              <w:top w:val="nil"/>
              <w:left w:val="nil"/>
              <w:bottom w:val="nil"/>
              <w:right w:val="nil"/>
            </w:tcBorders>
          </w:tcPr>
          <w:p w14:paraId="58F89FD8" w14:textId="7027F4B2" w:rsidR="00977414" w:rsidRPr="00E91330" w:rsidRDefault="00977414" w:rsidP="00C64461">
            <w:pPr>
              <w:tabs>
                <w:tab w:val="left" w:pos="0"/>
              </w:tabs>
              <w:spacing w:line="360" w:lineRule="auto"/>
              <w:contextualSpacing/>
              <w:jc w:val="center"/>
              <w:rPr>
                <w:rFonts w:ascii="Times New Roman" w:hAnsi="Times New Roman" w:cs="Times New Roman"/>
                <w:sz w:val="24"/>
                <w:szCs w:val="24"/>
              </w:rPr>
            </w:pPr>
            <w:r w:rsidRPr="00E91330">
              <w:rPr>
                <w:noProof/>
              </w:rPr>
              <w:drawing>
                <wp:inline distT="0" distB="0" distL="0" distR="0" wp14:anchorId="47E34FD1" wp14:editId="7679E834">
                  <wp:extent cx="1800000" cy="180000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tc>
        <w:tc>
          <w:tcPr>
            <w:tcW w:w="4673" w:type="dxa"/>
            <w:gridSpan w:val="2"/>
            <w:tcBorders>
              <w:top w:val="nil"/>
              <w:left w:val="nil"/>
              <w:bottom w:val="nil"/>
              <w:right w:val="nil"/>
            </w:tcBorders>
          </w:tcPr>
          <w:p w14:paraId="55191695" w14:textId="2B58E34E" w:rsidR="00977414" w:rsidRPr="00E91330" w:rsidRDefault="00977414" w:rsidP="00C64461">
            <w:pPr>
              <w:tabs>
                <w:tab w:val="left" w:pos="0"/>
              </w:tabs>
              <w:spacing w:line="360" w:lineRule="auto"/>
              <w:contextualSpacing/>
              <w:jc w:val="center"/>
              <w:rPr>
                <w:rFonts w:ascii="Times New Roman" w:hAnsi="Times New Roman" w:cs="Times New Roman"/>
                <w:sz w:val="24"/>
                <w:szCs w:val="24"/>
              </w:rPr>
            </w:pPr>
            <w:r w:rsidRPr="00E91330">
              <w:rPr>
                <w:noProof/>
              </w:rPr>
              <w:drawing>
                <wp:inline distT="0" distB="0" distL="0" distR="0" wp14:anchorId="0C150440" wp14:editId="1D50C7B8">
                  <wp:extent cx="1800000" cy="180000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tc>
      </w:tr>
      <w:tr w:rsidR="00977414" w:rsidRPr="00E91330" w14:paraId="0CE87D83" w14:textId="77777777" w:rsidTr="009774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72" w:type="dxa"/>
            <w:gridSpan w:val="2"/>
            <w:tcBorders>
              <w:top w:val="nil"/>
              <w:left w:val="nil"/>
              <w:bottom w:val="nil"/>
              <w:right w:val="nil"/>
            </w:tcBorders>
          </w:tcPr>
          <w:p w14:paraId="6F0AC11A" w14:textId="213FBF53" w:rsidR="00977414" w:rsidRPr="00E91330" w:rsidRDefault="005964A9" w:rsidP="00C64461">
            <w:pPr>
              <w:tabs>
                <w:tab w:val="left" w:pos="0"/>
              </w:tabs>
              <w:spacing w:line="360" w:lineRule="auto"/>
              <w:contextualSpacing/>
              <w:jc w:val="center"/>
              <w:rPr>
                <w:rFonts w:ascii="Times New Roman" w:hAnsi="Times New Roman" w:cs="Times New Roman"/>
                <w:sz w:val="24"/>
                <w:szCs w:val="24"/>
              </w:rPr>
            </w:pPr>
            <w:r>
              <w:rPr>
                <w:rFonts w:ascii="Times New Roman" w:hAnsi="Times New Roman" w:cs="Times New Roman"/>
                <w:sz w:val="24"/>
                <w:szCs w:val="24"/>
              </w:rPr>
              <w:t>г</w:t>
            </w:r>
          </w:p>
        </w:tc>
        <w:tc>
          <w:tcPr>
            <w:tcW w:w="4673" w:type="dxa"/>
            <w:gridSpan w:val="2"/>
            <w:tcBorders>
              <w:top w:val="nil"/>
              <w:left w:val="nil"/>
              <w:bottom w:val="nil"/>
              <w:right w:val="nil"/>
            </w:tcBorders>
          </w:tcPr>
          <w:p w14:paraId="0A9EE5F4" w14:textId="16D141CC" w:rsidR="00977414" w:rsidRPr="00E91330" w:rsidRDefault="00977414" w:rsidP="00C64461">
            <w:pPr>
              <w:tabs>
                <w:tab w:val="left" w:pos="0"/>
              </w:tabs>
              <w:spacing w:line="360" w:lineRule="auto"/>
              <w:contextualSpacing/>
              <w:jc w:val="center"/>
              <w:rPr>
                <w:rFonts w:ascii="Times New Roman" w:hAnsi="Times New Roman" w:cs="Times New Roman"/>
                <w:sz w:val="24"/>
                <w:szCs w:val="24"/>
              </w:rPr>
            </w:pPr>
            <w:r w:rsidRPr="00E91330">
              <w:rPr>
                <w:rFonts w:ascii="Times New Roman" w:hAnsi="Times New Roman" w:cs="Times New Roman"/>
                <w:sz w:val="24"/>
                <w:szCs w:val="24"/>
              </w:rPr>
              <w:t>д</w:t>
            </w:r>
          </w:p>
        </w:tc>
      </w:tr>
    </w:tbl>
    <w:p w14:paraId="2643FED2" w14:textId="7D30FE9E" w:rsidR="000E6A86" w:rsidRDefault="000E6A86" w:rsidP="00C64461">
      <w:pPr>
        <w:tabs>
          <w:tab w:val="left" w:pos="0"/>
        </w:tabs>
        <w:spacing w:after="0" w:line="360" w:lineRule="auto"/>
        <w:contextualSpacing/>
        <w:jc w:val="center"/>
        <w:rPr>
          <w:rFonts w:ascii="Times New Roman" w:hAnsi="Times New Roman" w:cs="Times New Roman"/>
          <w:sz w:val="24"/>
          <w:szCs w:val="24"/>
        </w:rPr>
      </w:pPr>
      <w:r w:rsidRPr="00E91330">
        <w:rPr>
          <w:rFonts w:ascii="Times New Roman" w:hAnsi="Times New Roman" w:cs="Times New Roman"/>
          <w:sz w:val="24"/>
          <w:szCs w:val="24"/>
        </w:rPr>
        <w:t xml:space="preserve">Рисунок 6 – Строение расплава при 1300 </w:t>
      </w:r>
      <w:r w:rsidRPr="00E91330">
        <w:rPr>
          <w:rFonts w:ascii="Times New Roman" w:hAnsi="Times New Roman" w:cs="Times New Roman"/>
          <w:sz w:val="24"/>
          <w:szCs w:val="24"/>
          <w:vertAlign w:val="superscript"/>
        </w:rPr>
        <w:t>о</w:t>
      </w:r>
      <w:r w:rsidRPr="00E91330">
        <w:rPr>
          <w:rFonts w:ascii="Times New Roman" w:hAnsi="Times New Roman" w:cs="Times New Roman"/>
          <w:sz w:val="24"/>
          <w:szCs w:val="24"/>
        </w:rPr>
        <w:t xml:space="preserve">С (а), 1350 </w:t>
      </w:r>
      <w:r w:rsidRPr="00E91330">
        <w:rPr>
          <w:rFonts w:ascii="Times New Roman" w:hAnsi="Times New Roman" w:cs="Times New Roman"/>
          <w:sz w:val="24"/>
          <w:szCs w:val="24"/>
          <w:vertAlign w:val="superscript"/>
        </w:rPr>
        <w:t>о</w:t>
      </w:r>
      <w:r w:rsidRPr="00E91330">
        <w:rPr>
          <w:rFonts w:ascii="Times New Roman" w:hAnsi="Times New Roman" w:cs="Times New Roman"/>
          <w:sz w:val="24"/>
          <w:szCs w:val="24"/>
        </w:rPr>
        <w:t>С (</w:t>
      </w:r>
      <w:r w:rsidR="00977414" w:rsidRPr="00E91330">
        <w:rPr>
          <w:rFonts w:ascii="Times New Roman" w:hAnsi="Times New Roman" w:cs="Times New Roman"/>
          <w:sz w:val="24"/>
          <w:szCs w:val="24"/>
        </w:rPr>
        <w:t>б</w:t>
      </w:r>
      <w:r w:rsidRPr="00E91330">
        <w:rPr>
          <w:rFonts w:ascii="Times New Roman" w:hAnsi="Times New Roman" w:cs="Times New Roman"/>
          <w:sz w:val="24"/>
          <w:szCs w:val="24"/>
        </w:rPr>
        <w:t xml:space="preserve">) 1400 </w:t>
      </w:r>
      <w:r w:rsidRPr="00E91330">
        <w:rPr>
          <w:rFonts w:ascii="Times New Roman" w:hAnsi="Times New Roman" w:cs="Times New Roman"/>
          <w:sz w:val="24"/>
          <w:szCs w:val="24"/>
          <w:vertAlign w:val="superscript"/>
        </w:rPr>
        <w:t>о</w:t>
      </w:r>
      <w:r w:rsidRPr="00E91330">
        <w:rPr>
          <w:rFonts w:ascii="Times New Roman" w:hAnsi="Times New Roman" w:cs="Times New Roman"/>
          <w:sz w:val="24"/>
          <w:szCs w:val="24"/>
        </w:rPr>
        <w:t>С (</w:t>
      </w:r>
      <w:r w:rsidR="00977414" w:rsidRPr="00E91330">
        <w:rPr>
          <w:rFonts w:ascii="Times New Roman" w:hAnsi="Times New Roman" w:cs="Times New Roman"/>
          <w:sz w:val="24"/>
          <w:szCs w:val="24"/>
        </w:rPr>
        <w:t>в</w:t>
      </w:r>
      <w:r w:rsidRPr="00E91330">
        <w:rPr>
          <w:rFonts w:ascii="Times New Roman" w:hAnsi="Times New Roman" w:cs="Times New Roman"/>
          <w:sz w:val="24"/>
          <w:szCs w:val="24"/>
        </w:rPr>
        <w:t xml:space="preserve">), 1450 </w:t>
      </w:r>
      <w:proofErr w:type="gramStart"/>
      <w:r w:rsidRPr="00E91330">
        <w:rPr>
          <w:rFonts w:ascii="Times New Roman" w:hAnsi="Times New Roman" w:cs="Times New Roman"/>
          <w:sz w:val="24"/>
          <w:szCs w:val="24"/>
          <w:vertAlign w:val="superscript"/>
        </w:rPr>
        <w:t>о</w:t>
      </w:r>
      <w:r w:rsidRPr="00E91330">
        <w:rPr>
          <w:rFonts w:ascii="Times New Roman" w:hAnsi="Times New Roman" w:cs="Times New Roman"/>
          <w:sz w:val="24"/>
          <w:szCs w:val="24"/>
        </w:rPr>
        <w:t>С  (</w:t>
      </w:r>
      <w:proofErr w:type="gramEnd"/>
      <w:r w:rsidR="00977414" w:rsidRPr="00E91330">
        <w:rPr>
          <w:rFonts w:ascii="Times New Roman" w:hAnsi="Times New Roman" w:cs="Times New Roman"/>
          <w:sz w:val="24"/>
          <w:szCs w:val="24"/>
        </w:rPr>
        <w:t>г</w:t>
      </w:r>
      <w:r w:rsidRPr="00E91330">
        <w:rPr>
          <w:rFonts w:ascii="Times New Roman" w:hAnsi="Times New Roman" w:cs="Times New Roman"/>
          <w:sz w:val="24"/>
          <w:szCs w:val="24"/>
        </w:rPr>
        <w:t xml:space="preserve">) и 1500 </w:t>
      </w:r>
      <w:r w:rsidRPr="00E91330">
        <w:rPr>
          <w:rFonts w:ascii="Times New Roman" w:hAnsi="Times New Roman" w:cs="Times New Roman"/>
          <w:sz w:val="24"/>
          <w:szCs w:val="24"/>
          <w:vertAlign w:val="superscript"/>
        </w:rPr>
        <w:t>о</w:t>
      </w:r>
      <w:r w:rsidRPr="00E91330">
        <w:rPr>
          <w:rFonts w:ascii="Times New Roman" w:hAnsi="Times New Roman" w:cs="Times New Roman"/>
          <w:sz w:val="24"/>
          <w:szCs w:val="24"/>
        </w:rPr>
        <w:t xml:space="preserve">С </w:t>
      </w:r>
      <w:r w:rsidR="00977414" w:rsidRPr="00E91330">
        <w:rPr>
          <w:rFonts w:ascii="Times New Roman" w:hAnsi="Times New Roman" w:cs="Times New Roman"/>
          <w:sz w:val="24"/>
          <w:szCs w:val="24"/>
        </w:rPr>
        <w:t>(д</w:t>
      </w:r>
      <w:r w:rsidRPr="00E91330">
        <w:rPr>
          <w:rFonts w:ascii="Times New Roman" w:hAnsi="Times New Roman" w:cs="Times New Roman"/>
          <w:sz w:val="24"/>
          <w:szCs w:val="24"/>
        </w:rPr>
        <w:t>)</w:t>
      </w:r>
    </w:p>
    <w:p w14:paraId="5BA4F52C" w14:textId="77777777" w:rsidR="005964A9" w:rsidRPr="00E91330" w:rsidRDefault="005964A9" w:rsidP="00C64461">
      <w:pPr>
        <w:tabs>
          <w:tab w:val="left" w:pos="0"/>
        </w:tabs>
        <w:spacing w:after="0" w:line="360" w:lineRule="auto"/>
        <w:contextualSpacing/>
        <w:jc w:val="center"/>
        <w:rPr>
          <w:rFonts w:ascii="Times New Roman" w:hAnsi="Times New Roman" w:cs="Times New Roman"/>
          <w:sz w:val="24"/>
          <w:szCs w:val="24"/>
        </w:rPr>
      </w:pPr>
    </w:p>
    <w:p w14:paraId="5F207E68" w14:textId="5E4DB3EF" w:rsidR="00AB5CEA" w:rsidRDefault="00AB5CEA" w:rsidP="00C64461">
      <w:pPr>
        <w:spacing w:after="0" w:line="360" w:lineRule="auto"/>
        <w:ind w:firstLine="709"/>
        <w:contextualSpacing/>
        <w:jc w:val="both"/>
        <w:rPr>
          <w:rFonts w:ascii="Times New Roman" w:hAnsi="Times New Roman" w:cs="Times New Roman"/>
          <w:sz w:val="24"/>
          <w:szCs w:val="24"/>
        </w:rPr>
      </w:pPr>
      <w:r w:rsidRPr="00E91330">
        <w:rPr>
          <w:rFonts w:ascii="Times New Roman" w:hAnsi="Times New Roman" w:cs="Times New Roman"/>
          <w:sz w:val="24"/>
          <w:szCs w:val="24"/>
        </w:rPr>
        <w:t xml:space="preserve">Как отмечалось ранее, на основе результатов исследования проб методами РЭМ-РСМА были получены сведения о размерах металлической фазы, присутствующей в объеме шлакового расплава. На основании полученных сведений </w:t>
      </w:r>
      <w:r w:rsidR="00874384" w:rsidRPr="00E91330">
        <w:rPr>
          <w:rFonts w:ascii="Times New Roman" w:hAnsi="Times New Roman" w:cs="Times New Roman"/>
          <w:sz w:val="24"/>
          <w:szCs w:val="24"/>
        </w:rPr>
        <w:t xml:space="preserve">обнаруженная в объеме расплава металлическая взвесь была поделена на 5 размеров, мкм: -20, -50+20, -80+50, -150+80, +150. </w:t>
      </w:r>
      <w:r w:rsidR="0073691B" w:rsidRPr="00E91330">
        <w:rPr>
          <w:rFonts w:ascii="Times New Roman" w:hAnsi="Times New Roman" w:cs="Times New Roman"/>
          <w:sz w:val="24"/>
          <w:szCs w:val="24"/>
        </w:rPr>
        <w:t>Для наглядности была построена гистограмма распределения включений металлического сплава в объеме шлакового расплава, которая представлена на рисунке 7.</w:t>
      </w:r>
      <w:r w:rsidR="002946B9" w:rsidRPr="00E91330">
        <w:rPr>
          <w:rFonts w:ascii="Times New Roman" w:hAnsi="Times New Roman" w:cs="Times New Roman"/>
          <w:sz w:val="24"/>
          <w:szCs w:val="24"/>
        </w:rPr>
        <w:t xml:space="preserve"> </w:t>
      </w:r>
      <w:r w:rsidR="006F4F9D" w:rsidRPr="00E91330">
        <w:rPr>
          <w:rFonts w:ascii="Times New Roman" w:hAnsi="Times New Roman" w:cs="Times New Roman"/>
          <w:sz w:val="24"/>
          <w:szCs w:val="24"/>
        </w:rPr>
        <w:t xml:space="preserve"> </w:t>
      </w:r>
      <w:r w:rsidR="00C821EA" w:rsidRPr="00E91330">
        <w:rPr>
          <w:rFonts w:ascii="Times New Roman" w:hAnsi="Times New Roman" w:cs="Times New Roman"/>
          <w:sz w:val="24"/>
          <w:szCs w:val="24"/>
        </w:rPr>
        <w:t xml:space="preserve">Согласно данным, представленным на гистограмме, стоит отметить, то обстоятельство, что с увеличением температуры процесса имеет место </w:t>
      </w:r>
      <w:r w:rsidR="006B5858" w:rsidRPr="00E91330">
        <w:rPr>
          <w:rFonts w:ascii="Times New Roman" w:hAnsi="Times New Roman" w:cs="Times New Roman"/>
          <w:sz w:val="24"/>
          <w:szCs w:val="24"/>
        </w:rPr>
        <w:t>увеличение доли фракции крупных корольков металлической фаз</w:t>
      </w:r>
      <w:r w:rsidR="004B5CAC" w:rsidRPr="00E91330">
        <w:rPr>
          <w:rFonts w:ascii="Times New Roman" w:hAnsi="Times New Roman" w:cs="Times New Roman"/>
          <w:sz w:val="24"/>
          <w:szCs w:val="24"/>
        </w:rPr>
        <w:t xml:space="preserve">ы, представленной размером свыше 50 мкм. Кроме того, металлическая фаза, крупность которой свыше 150 мкм диагностируется только при температуре 1500 </w:t>
      </w:r>
      <w:r w:rsidR="004B5CAC" w:rsidRPr="00E91330">
        <w:rPr>
          <w:rFonts w:ascii="Times New Roman" w:hAnsi="Times New Roman" w:cs="Times New Roman"/>
          <w:sz w:val="24"/>
          <w:szCs w:val="24"/>
          <w:vertAlign w:val="superscript"/>
        </w:rPr>
        <w:t>о</w:t>
      </w:r>
      <w:r w:rsidR="004B5CAC" w:rsidRPr="00E91330">
        <w:rPr>
          <w:rFonts w:ascii="Times New Roman" w:hAnsi="Times New Roman" w:cs="Times New Roman"/>
          <w:sz w:val="24"/>
          <w:szCs w:val="24"/>
        </w:rPr>
        <w:t xml:space="preserve">С. Наряду с вышесказанным, при температуре процесса 1450 и 1500 </w:t>
      </w:r>
      <w:r w:rsidR="004B5CAC" w:rsidRPr="00E91330">
        <w:rPr>
          <w:rFonts w:ascii="Times New Roman" w:hAnsi="Times New Roman" w:cs="Times New Roman"/>
          <w:sz w:val="24"/>
          <w:szCs w:val="24"/>
          <w:vertAlign w:val="superscript"/>
        </w:rPr>
        <w:t>о</w:t>
      </w:r>
      <w:r w:rsidR="004B5CAC" w:rsidRPr="00E91330">
        <w:rPr>
          <w:rFonts w:ascii="Times New Roman" w:hAnsi="Times New Roman" w:cs="Times New Roman"/>
          <w:sz w:val="24"/>
          <w:szCs w:val="24"/>
        </w:rPr>
        <w:t xml:space="preserve">С </w:t>
      </w:r>
      <w:r w:rsidR="004B5CAC" w:rsidRPr="00E91330">
        <w:rPr>
          <w:rFonts w:ascii="Times New Roman" w:hAnsi="Times New Roman" w:cs="Times New Roman"/>
          <w:sz w:val="24"/>
          <w:szCs w:val="24"/>
        </w:rPr>
        <w:lastRenderedPageBreak/>
        <w:t xml:space="preserve">механической взвеси в объеме расплава размером менее 20 мкм не диагностируется. Вполне закономерно при минимальной температуре процесса превалирующей крупностью является -20 мкм. Также стоит отметить, что при температурах 1300 и 1350 </w:t>
      </w:r>
      <w:r w:rsidR="004B5CAC" w:rsidRPr="00E91330">
        <w:rPr>
          <w:rFonts w:ascii="Times New Roman" w:hAnsi="Times New Roman" w:cs="Times New Roman"/>
          <w:sz w:val="24"/>
          <w:szCs w:val="24"/>
          <w:vertAlign w:val="superscript"/>
        </w:rPr>
        <w:t>о</w:t>
      </w:r>
      <w:r w:rsidR="004B5CAC" w:rsidRPr="00E91330">
        <w:rPr>
          <w:rFonts w:ascii="Times New Roman" w:hAnsi="Times New Roman" w:cs="Times New Roman"/>
          <w:sz w:val="24"/>
          <w:szCs w:val="24"/>
        </w:rPr>
        <w:t>С крупность металлической фазы не превышает 50 мкм.</w:t>
      </w:r>
    </w:p>
    <w:p w14:paraId="03115DB3" w14:textId="77777777" w:rsidR="0041226D" w:rsidRPr="00E91330" w:rsidRDefault="0041226D" w:rsidP="00C64461">
      <w:pPr>
        <w:tabs>
          <w:tab w:val="left" w:pos="0"/>
        </w:tabs>
        <w:spacing w:after="0" w:line="360" w:lineRule="auto"/>
        <w:contextualSpacing/>
        <w:jc w:val="center"/>
        <w:rPr>
          <w:rFonts w:ascii="Times New Roman" w:hAnsi="Times New Roman" w:cs="Times New Roman"/>
          <w:sz w:val="24"/>
          <w:szCs w:val="24"/>
        </w:rPr>
      </w:pPr>
      <w:r w:rsidRPr="00E91330">
        <w:rPr>
          <w:rFonts w:ascii="Times New Roman" w:hAnsi="Times New Roman" w:cs="Times New Roman"/>
          <w:noProof/>
          <w:sz w:val="24"/>
          <w:szCs w:val="24"/>
        </w:rPr>
        <w:drawing>
          <wp:inline distT="0" distB="0" distL="0" distR="0" wp14:anchorId="73601CE6" wp14:editId="49418C01">
            <wp:extent cx="4620895" cy="2676525"/>
            <wp:effectExtent l="0" t="0" r="8255" b="952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20895" cy="2676525"/>
                    </a:xfrm>
                    <a:prstGeom prst="rect">
                      <a:avLst/>
                    </a:prstGeom>
                    <a:noFill/>
                  </pic:spPr>
                </pic:pic>
              </a:graphicData>
            </a:graphic>
          </wp:inline>
        </w:drawing>
      </w:r>
    </w:p>
    <w:p w14:paraId="4C444D8E" w14:textId="77777777" w:rsidR="0041226D" w:rsidRPr="00E91330" w:rsidRDefault="0041226D" w:rsidP="00C64461">
      <w:pPr>
        <w:tabs>
          <w:tab w:val="left" w:pos="0"/>
        </w:tabs>
        <w:spacing w:after="0" w:line="360" w:lineRule="auto"/>
        <w:contextualSpacing/>
        <w:jc w:val="center"/>
        <w:rPr>
          <w:rFonts w:ascii="Times New Roman" w:hAnsi="Times New Roman" w:cs="Times New Roman"/>
          <w:sz w:val="24"/>
          <w:szCs w:val="24"/>
        </w:rPr>
      </w:pPr>
      <w:r w:rsidRPr="00E91330">
        <w:rPr>
          <w:rFonts w:ascii="Times New Roman" w:hAnsi="Times New Roman" w:cs="Times New Roman"/>
          <w:sz w:val="24"/>
          <w:szCs w:val="24"/>
        </w:rPr>
        <w:t>Рисунок 7 – Гистограмма распределения включений металлического сплава в массе расплава</w:t>
      </w:r>
    </w:p>
    <w:p w14:paraId="567BFD55" w14:textId="012532F6" w:rsidR="0062130C" w:rsidRPr="00E91330" w:rsidRDefault="0062130C" w:rsidP="00C64461">
      <w:pPr>
        <w:spacing w:after="0" w:line="360" w:lineRule="auto"/>
        <w:ind w:firstLine="709"/>
        <w:contextualSpacing/>
        <w:jc w:val="both"/>
        <w:rPr>
          <w:rFonts w:ascii="Times New Roman" w:hAnsi="Times New Roman" w:cs="Times New Roman"/>
          <w:sz w:val="24"/>
          <w:szCs w:val="24"/>
        </w:rPr>
      </w:pPr>
      <w:r w:rsidRPr="00E91330">
        <w:rPr>
          <w:rFonts w:ascii="Times New Roman" w:hAnsi="Times New Roman" w:cs="Times New Roman"/>
          <w:sz w:val="24"/>
          <w:szCs w:val="24"/>
        </w:rPr>
        <w:t xml:space="preserve">Сводный анализ размеров всех включений металлической фазы в объеме шлака показал, что с увеличением температуры процесса наблюдается экспоненциальный рост эквивалентного размера частиц металлических корольков, что отражено на рисунке </w:t>
      </w:r>
      <w:r w:rsidR="0041226D" w:rsidRPr="00E91330">
        <w:rPr>
          <w:rFonts w:ascii="Times New Roman" w:hAnsi="Times New Roman" w:cs="Times New Roman"/>
          <w:sz w:val="24"/>
          <w:szCs w:val="24"/>
        </w:rPr>
        <w:t>8</w:t>
      </w:r>
      <w:r w:rsidRPr="00E91330">
        <w:rPr>
          <w:rFonts w:ascii="Times New Roman" w:hAnsi="Times New Roman" w:cs="Times New Roman"/>
          <w:sz w:val="24"/>
          <w:szCs w:val="24"/>
        </w:rPr>
        <w:t xml:space="preserve">. Данный факт численно выражается в росте эквивалентного радиуса корольков металлической фазы с 8,92 мкм при температуре ведения процесса 1300 </w:t>
      </w:r>
      <w:r w:rsidRPr="00E91330">
        <w:rPr>
          <w:rFonts w:ascii="Times New Roman" w:hAnsi="Times New Roman" w:cs="Times New Roman"/>
          <w:sz w:val="24"/>
          <w:szCs w:val="24"/>
          <w:vertAlign w:val="superscript"/>
        </w:rPr>
        <w:t>о</w:t>
      </w:r>
      <w:r w:rsidRPr="00E91330">
        <w:rPr>
          <w:rFonts w:ascii="Times New Roman" w:hAnsi="Times New Roman" w:cs="Times New Roman"/>
          <w:sz w:val="24"/>
          <w:szCs w:val="24"/>
        </w:rPr>
        <w:t xml:space="preserve">С до 45,88 мкм при 1500 </w:t>
      </w:r>
      <w:proofErr w:type="spellStart"/>
      <w:r w:rsidRPr="00E91330">
        <w:rPr>
          <w:rFonts w:ascii="Times New Roman" w:hAnsi="Times New Roman" w:cs="Times New Roman"/>
          <w:sz w:val="24"/>
          <w:szCs w:val="24"/>
          <w:vertAlign w:val="superscript"/>
        </w:rPr>
        <w:t>о</w:t>
      </w:r>
      <w:r w:rsidRPr="00E91330">
        <w:rPr>
          <w:rFonts w:ascii="Times New Roman" w:hAnsi="Times New Roman" w:cs="Times New Roman"/>
          <w:sz w:val="24"/>
          <w:szCs w:val="24"/>
        </w:rPr>
        <w:t>С</w:t>
      </w:r>
      <w:proofErr w:type="spellEnd"/>
      <w:r w:rsidR="0013332D">
        <w:rPr>
          <w:rFonts w:ascii="Times New Roman" w:hAnsi="Times New Roman" w:cs="Times New Roman"/>
          <w:sz w:val="24"/>
          <w:szCs w:val="24"/>
        </w:rPr>
        <w:t xml:space="preserve"> и </w:t>
      </w:r>
      <w:r w:rsidR="0013332D" w:rsidRPr="00C128CF">
        <w:rPr>
          <w:rFonts w:ascii="Times New Roman" w:hAnsi="Times New Roman" w:cs="Times New Roman"/>
          <w:sz w:val="24"/>
          <w:szCs w:val="24"/>
        </w:rPr>
        <w:t>свидетельствует об эффективно</w:t>
      </w:r>
      <w:r w:rsidR="005964A9" w:rsidRPr="00C128CF">
        <w:rPr>
          <w:rFonts w:ascii="Times New Roman" w:hAnsi="Times New Roman" w:cs="Times New Roman"/>
          <w:sz w:val="24"/>
          <w:szCs w:val="24"/>
        </w:rPr>
        <w:t>м процессе</w:t>
      </w:r>
      <w:r w:rsidR="0013332D" w:rsidRPr="00C128CF">
        <w:rPr>
          <w:rFonts w:ascii="Times New Roman" w:hAnsi="Times New Roman" w:cs="Times New Roman"/>
          <w:sz w:val="24"/>
          <w:szCs w:val="24"/>
        </w:rPr>
        <w:t xml:space="preserve"> коалесценции частиц металлической взвеси в условиях, обеспечивающих нахождение металла в жидком состоянии</w:t>
      </w:r>
      <w:r w:rsidRPr="00C128CF">
        <w:rPr>
          <w:rFonts w:ascii="Times New Roman" w:hAnsi="Times New Roman" w:cs="Times New Roman"/>
          <w:sz w:val="24"/>
          <w:szCs w:val="24"/>
        </w:rPr>
        <w:t>.</w:t>
      </w:r>
    </w:p>
    <w:p w14:paraId="3C21E9F3" w14:textId="77777777" w:rsidR="0022734D" w:rsidRPr="00E91330" w:rsidRDefault="0022734D" w:rsidP="00C64461">
      <w:pPr>
        <w:tabs>
          <w:tab w:val="left" w:pos="0"/>
        </w:tabs>
        <w:spacing w:after="0" w:line="360" w:lineRule="auto"/>
        <w:contextualSpacing/>
        <w:jc w:val="center"/>
        <w:rPr>
          <w:rFonts w:ascii="Times New Roman" w:hAnsi="Times New Roman" w:cs="Times New Roman"/>
          <w:sz w:val="24"/>
          <w:szCs w:val="24"/>
        </w:rPr>
      </w:pPr>
      <w:r w:rsidRPr="00E91330">
        <w:rPr>
          <w:rFonts w:ascii="Times New Roman" w:hAnsi="Times New Roman" w:cs="Times New Roman"/>
          <w:noProof/>
          <w:sz w:val="24"/>
          <w:szCs w:val="24"/>
        </w:rPr>
        <w:drawing>
          <wp:inline distT="0" distB="0" distL="0" distR="0" wp14:anchorId="601353D5" wp14:editId="57368C0A">
            <wp:extent cx="4640626" cy="2612571"/>
            <wp:effectExtent l="0" t="0" r="762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23678" cy="2659327"/>
                    </a:xfrm>
                    <a:prstGeom prst="rect">
                      <a:avLst/>
                    </a:prstGeom>
                    <a:noFill/>
                  </pic:spPr>
                </pic:pic>
              </a:graphicData>
            </a:graphic>
          </wp:inline>
        </w:drawing>
      </w:r>
    </w:p>
    <w:p w14:paraId="7C18D794" w14:textId="2F588810" w:rsidR="0022734D" w:rsidRPr="00E91330" w:rsidRDefault="0022734D" w:rsidP="00C64461">
      <w:pPr>
        <w:tabs>
          <w:tab w:val="left" w:pos="0"/>
        </w:tabs>
        <w:spacing w:after="0" w:line="360" w:lineRule="auto"/>
        <w:contextualSpacing/>
        <w:jc w:val="center"/>
        <w:rPr>
          <w:rFonts w:ascii="Times New Roman" w:hAnsi="Times New Roman" w:cs="Times New Roman"/>
          <w:sz w:val="24"/>
          <w:szCs w:val="24"/>
        </w:rPr>
      </w:pPr>
      <w:r w:rsidRPr="00E91330">
        <w:rPr>
          <w:rFonts w:ascii="Times New Roman" w:hAnsi="Times New Roman" w:cs="Times New Roman"/>
          <w:sz w:val="24"/>
          <w:szCs w:val="24"/>
        </w:rPr>
        <w:lastRenderedPageBreak/>
        <w:t xml:space="preserve">Рисунок </w:t>
      </w:r>
      <w:r w:rsidR="0041226D" w:rsidRPr="00E91330">
        <w:rPr>
          <w:rFonts w:ascii="Times New Roman" w:hAnsi="Times New Roman" w:cs="Times New Roman"/>
          <w:sz w:val="24"/>
          <w:szCs w:val="24"/>
        </w:rPr>
        <w:t>8</w:t>
      </w:r>
      <w:r w:rsidRPr="00E91330">
        <w:rPr>
          <w:rFonts w:ascii="Times New Roman" w:hAnsi="Times New Roman" w:cs="Times New Roman"/>
          <w:sz w:val="24"/>
          <w:szCs w:val="24"/>
        </w:rPr>
        <w:t xml:space="preserve"> – Зависимость эквивалентного радиуса королька от температуры процесса</w:t>
      </w:r>
    </w:p>
    <w:p w14:paraId="66A693BD" w14:textId="2381A980" w:rsidR="00471F50" w:rsidRPr="00E91330" w:rsidRDefault="001E2901" w:rsidP="00C64461">
      <w:pPr>
        <w:spacing w:after="0" w:line="360" w:lineRule="auto"/>
        <w:ind w:firstLine="709"/>
        <w:contextualSpacing/>
        <w:jc w:val="both"/>
        <w:rPr>
          <w:rFonts w:ascii="Times New Roman" w:hAnsi="Times New Roman" w:cs="Times New Roman"/>
          <w:sz w:val="24"/>
          <w:szCs w:val="24"/>
        </w:rPr>
      </w:pPr>
      <w:r w:rsidRPr="00E91330">
        <w:rPr>
          <w:rFonts w:ascii="Times New Roman" w:hAnsi="Times New Roman" w:cs="Times New Roman"/>
          <w:sz w:val="24"/>
          <w:szCs w:val="24"/>
        </w:rPr>
        <w:t xml:space="preserve">Согласно литературным </w:t>
      </w:r>
      <w:r w:rsidRPr="00C128CF">
        <w:rPr>
          <w:rFonts w:ascii="Times New Roman" w:hAnsi="Times New Roman" w:cs="Times New Roman"/>
          <w:sz w:val="24"/>
          <w:szCs w:val="24"/>
        </w:rPr>
        <w:t>данным [</w:t>
      </w:r>
      <w:r w:rsidR="000E246B" w:rsidRPr="00C128CF">
        <w:rPr>
          <w:rFonts w:ascii="Times New Roman" w:hAnsi="Times New Roman" w:cs="Times New Roman"/>
          <w:sz w:val="24"/>
          <w:szCs w:val="24"/>
        </w:rPr>
        <w:t>20</w:t>
      </w:r>
      <w:r w:rsidRPr="00C128CF">
        <w:rPr>
          <w:rFonts w:ascii="Times New Roman" w:hAnsi="Times New Roman" w:cs="Times New Roman"/>
          <w:sz w:val="24"/>
          <w:szCs w:val="24"/>
        </w:rPr>
        <w:t>-</w:t>
      </w:r>
      <w:r w:rsidR="000E246B" w:rsidRPr="00C128CF">
        <w:rPr>
          <w:rFonts w:ascii="Times New Roman" w:hAnsi="Times New Roman" w:cs="Times New Roman"/>
          <w:sz w:val="24"/>
          <w:szCs w:val="24"/>
        </w:rPr>
        <w:t>21</w:t>
      </w:r>
      <w:r w:rsidRPr="00C128CF">
        <w:rPr>
          <w:rFonts w:ascii="Times New Roman" w:hAnsi="Times New Roman" w:cs="Times New Roman"/>
          <w:sz w:val="24"/>
          <w:szCs w:val="24"/>
        </w:rPr>
        <w:t>] скорость</w:t>
      </w:r>
      <w:r w:rsidRPr="00E91330">
        <w:rPr>
          <w:rFonts w:ascii="Times New Roman" w:hAnsi="Times New Roman" w:cs="Times New Roman"/>
          <w:sz w:val="24"/>
          <w:szCs w:val="24"/>
        </w:rPr>
        <w:t xml:space="preserve"> осаждения металлической фазы в шлаковом расплаве описывается при помощи формулы Стокса с поправками Адамара и </w:t>
      </w:r>
      <w:proofErr w:type="spellStart"/>
      <w:r w:rsidRPr="00E91330">
        <w:rPr>
          <w:rFonts w:ascii="Times New Roman" w:hAnsi="Times New Roman" w:cs="Times New Roman"/>
          <w:sz w:val="24"/>
          <w:szCs w:val="24"/>
        </w:rPr>
        <w:t>Рыбчинского</w:t>
      </w:r>
      <w:proofErr w:type="spellEnd"/>
      <w:r w:rsidRPr="00E91330">
        <w:rPr>
          <w:rFonts w:ascii="Times New Roman" w:hAnsi="Times New Roman" w:cs="Times New Roman"/>
          <w:sz w:val="24"/>
          <w:szCs w:val="24"/>
        </w:rPr>
        <w:t xml:space="preserve"> и выражается в виде следующей формулы:</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9"/>
        <w:gridCol w:w="496"/>
      </w:tblGrid>
      <w:tr w:rsidR="001E2901" w:rsidRPr="00E91330" w14:paraId="670D103B" w14:textId="77777777" w:rsidTr="00CF2FDA">
        <w:trPr>
          <w:trHeight w:val="511"/>
        </w:trPr>
        <w:tc>
          <w:tcPr>
            <w:tcW w:w="9067" w:type="dxa"/>
            <w:vAlign w:val="center"/>
          </w:tcPr>
          <w:p w14:paraId="0C3507CE" w14:textId="77777777" w:rsidR="001E2901" w:rsidRPr="00E91330" w:rsidRDefault="001E2901" w:rsidP="00C64461">
            <w:pPr>
              <w:ind w:firstLine="709"/>
              <w:contextualSpacing/>
              <w:jc w:val="center"/>
              <w:rPr>
                <w:rFonts w:ascii="Times New Roman" w:eastAsiaTheme="minorEastAsia" w:hAnsi="Times New Roman" w:cs="Times New Roman"/>
                <w:sz w:val="24"/>
                <w:szCs w:val="24"/>
              </w:rPr>
            </w:pPr>
            <m:oMathPara>
              <m:oMath>
                <m:r>
                  <w:rPr>
                    <w:rFonts w:ascii="Cambria Math" w:hAnsi="Cambria Math" w:cs="Times New Roman"/>
                    <w:sz w:val="24"/>
                    <w:szCs w:val="24"/>
                  </w:rPr>
                  <m:t>ϑ=</m:t>
                </m:r>
                <m:f>
                  <m:fPr>
                    <m:ctrlPr>
                      <w:rPr>
                        <w:rFonts w:ascii="Cambria Math" w:hAnsi="Cambria Math" w:cs="Times New Roman"/>
                        <w:i/>
                        <w:sz w:val="24"/>
                        <w:szCs w:val="24"/>
                      </w:rPr>
                    </m:ctrlPr>
                  </m:fPr>
                  <m:num>
                    <m:r>
                      <w:rPr>
                        <w:rFonts w:ascii="Cambria Math" w:hAnsi="Cambria Math" w:cs="Times New Roman"/>
                        <w:sz w:val="24"/>
                        <w:szCs w:val="24"/>
                      </w:rPr>
                      <m:t>2</m:t>
                    </m:r>
                  </m:num>
                  <m:den>
                    <m:r>
                      <w:rPr>
                        <w:rFonts w:ascii="Cambria Math" w:hAnsi="Cambria Math" w:cs="Times New Roman"/>
                        <w:sz w:val="24"/>
                        <w:szCs w:val="24"/>
                      </w:rPr>
                      <m:t>9</m:t>
                    </m:r>
                  </m:den>
                </m:f>
                <m:f>
                  <m:fPr>
                    <m:ctrlPr>
                      <w:rPr>
                        <w:rFonts w:ascii="Cambria Math" w:hAnsi="Cambria Math" w:cs="Times New Roman"/>
                        <w:i/>
                        <w:sz w:val="24"/>
                        <w:szCs w:val="24"/>
                      </w:rPr>
                    </m:ctrlPr>
                  </m:fPr>
                  <m:num>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rPr>
                              <m:t>2</m:t>
                            </m:r>
                          </m:sub>
                        </m:sSub>
                      </m:e>
                    </m:d>
                    <m:sSup>
                      <m:sSupPr>
                        <m:ctrlPr>
                          <w:rPr>
                            <w:rFonts w:ascii="Cambria Math" w:hAnsi="Cambria Math" w:cs="Times New Roman"/>
                            <w:i/>
                            <w:sz w:val="24"/>
                            <w:szCs w:val="24"/>
                            <w:lang w:val="en-US"/>
                          </w:rPr>
                        </m:ctrlPr>
                      </m:sSupPr>
                      <m:e>
                        <m:r>
                          <w:rPr>
                            <w:rFonts w:ascii="Cambria Math" w:hAnsi="Cambria Math" w:cs="Times New Roman"/>
                            <w:sz w:val="24"/>
                            <w:szCs w:val="24"/>
                            <w:lang w:val="en-US"/>
                          </w:rPr>
                          <m:t>r</m:t>
                        </m:r>
                      </m:e>
                      <m:sup>
                        <m:r>
                          <w:rPr>
                            <w:rFonts w:ascii="Cambria Math" w:hAnsi="Cambria Math" w:cs="Times New Roman"/>
                            <w:sz w:val="24"/>
                            <w:szCs w:val="24"/>
                          </w:rPr>
                          <m:t>2</m:t>
                        </m:r>
                      </m:sup>
                    </m:sSup>
                    <m:r>
                      <w:rPr>
                        <w:rFonts w:ascii="Cambria Math" w:hAnsi="Cambria Math" w:cs="Times New Roman"/>
                        <w:sz w:val="24"/>
                        <w:szCs w:val="24"/>
                        <w:lang w:val="en-US"/>
                      </w:rPr>
                      <m:t>g</m:t>
                    </m:r>
                  </m:num>
                  <m:den>
                    <m:sSub>
                      <m:sSubPr>
                        <m:ctrlPr>
                          <w:rPr>
                            <w:rFonts w:ascii="Cambria Math" w:hAnsi="Cambria Math" w:cs="Times New Roman"/>
                            <w:i/>
                            <w:sz w:val="24"/>
                            <w:szCs w:val="24"/>
                          </w:rPr>
                        </m:ctrlPr>
                      </m:sSubPr>
                      <m:e>
                        <m:r>
                          <w:rPr>
                            <w:rFonts w:ascii="Cambria Math" w:hAnsi="Cambria Math" w:cs="Times New Roman"/>
                            <w:sz w:val="24"/>
                            <w:szCs w:val="24"/>
                          </w:rPr>
                          <m:t>η</m:t>
                        </m:r>
                      </m:e>
                      <m:sub>
                        <m:r>
                          <w:rPr>
                            <w:rFonts w:ascii="Cambria Math" w:hAnsi="Cambria Math" w:cs="Times New Roman"/>
                            <w:sz w:val="24"/>
                            <w:szCs w:val="24"/>
                          </w:rPr>
                          <m:t>2</m:t>
                        </m:r>
                      </m:sub>
                    </m:sSub>
                  </m:den>
                </m:f>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m:t>
                    </m:r>
                    <m:sSub>
                      <m:sSubPr>
                        <m:ctrlPr>
                          <w:rPr>
                            <w:rFonts w:ascii="Cambria Math" w:hAnsi="Cambria Math" w:cs="Times New Roman"/>
                            <w:i/>
                            <w:sz w:val="24"/>
                            <w:szCs w:val="24"/>
                          </w:rPr>
                        </m:ctrlPr>
                      </m:sSubPr>
                      <m:e>
                        <m:r>
                          <w:rPr>
                            <w:rFonts w:ascii="Cambria Math" w:hAnsi="Cambria Math" w:cs="Times New Roman"/>
                            <w:sz w:val="24"/>
                            <w:szCs w:val="24"/>
                          </w:rPr>
                          <m:t>η</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η</m:t>
                        </m:r>
                      </m:e>
                      <m:sub>
                        <m:r>
                          <w:rPr>
                            <w:rFonts w:ascii="Cambria Math" w:hAnsi="Cambria Math" w:cs="Times New Roman"/>
                            <w:sz w:val="24"/>
                            <w:szCs w:val="24"/>
                          </w:rPr>
                          <m:t>2</m:t>
                        </m:r>
                      </m:sub>
                    </m:sSub>
                    <m:r>
                      <w:rPr>
                        <w:rFonts w:ascii="Cambria Math" w:hAnsi="Cambria Math" w:cs="Times New Roman"/>
                        <w:sz w:val="24"/>
                        <w:szCs w:val="24"/>
                      </w:rPr>
                      <m:t>)</m:t>
                    </m:r>
                  </m:num>
                  <m:den>
                    <m:r>
                      <w:rPr>
                        <w:rFonts w:ascii="Cambria Math" w:eastAsiaTheme="minorEastAsia"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3η</m:t>
                        </m:r>
                      </m:e>
                      <m:sub>
                        <m:r>
                          <w:rPr>
                            <w:rFonts w:ascii="Cambria Math" w:hAnsi="Cambria Math" w:cs="Times New Roman"/>
                            <w:sz w:val="24"/>
                            <w:szCs w:val="24"/>
                          </w:rPr>
                          <m:t>1</m:t>
                        </m:r>
                      </m:sub>
                    </m:sSub>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η</m:t>
                        </m:r>
                      </m:e>
                      <m:sub>
                        <m:r>
                          <w:rPr>
                            <w:rFonts w:ascii="Cambria Math" w:hAnsi="Cambria Math" w:cs="Times New Roman"/>
                            <w:sz w:val="24"/>
                            <w:szCs w:val="24"/>
                          </w:rPr>
                          <m:t>2</m:t>
                        </m:r>
                      </m:sub>
                    </m:sSub>
                    <m:r>
                      <w:rPr>
                        <w:rFonts w:ascii="Cambria Math" w:hAnsi="Cambria Math" w:cs="Times New Roman"/>
                        <w:sz w:val="24"/>
                        <w:szCs w:val="24"/>
                      </w:rPr>
                      <m:t>)</m:t>
                    </m:r>
                  </m:den>
                </m:f>
              </m:oMath>
            </m:oMathPara>
          </w:p>
        </w:tc>
        <w:tc>
          <w:tcPr>
            <w:tcW w:w="278" w:type="dxa"/>
            <w:vAlign w:val="center"/>
          </w:tcPr>
          <w:p w14:paraId="697921A8" w14:textId="3349D833" w:rsidR="001E2901" w:rsidRPr="00E91330" w:rsidRDefault="001E2901" w:rsidP="00C64461">
            <w:pPr>
              <w:contextualSpacing/>
              <w:jc w:val="right"/>
              <w:rPr>
                <w:rFonts w:ascii="Times New Roman" w:hAnsi="Times New Roman" w:cs="Times New Roman"/>
                <w:sz w:val="24"/>
                <w:szCs w:val="24"/>
              </w:rPr>
            </w:pPr>
            <w:r w:rsidRPr="00E91330">
              <w:rPr>
                <w:rFonts w:ascii="Times New Roman" w:hAnsi="Times New Roman" w:cs="Times New Roman"/>
                <w:sz w:val="24"/>
                <w:szCs w:val="24"/>
              </w:rPr>
              <w:t>(</w:t>
            </w:r>
            <w:r w:rsidR="00C128CF">
              <w:rPr>
                <w:rFonts w:ascii="Times New Roman" w:hAnsi="Times New Roman" w:cs="Times New Roman"/>
                <w:sz w:val="24"/>
                <w:szCs w:val="24"/>
              </w:rPr>
              <w:t>4</w:t>
            </w:r>
            <w:r w:rsidRPr="00E91330">
              <w:rPr>
                <w:rFonts w:ascii="Times New Roman" w:hAnsi="Times New Roman" w:cs="Times New Roman"/>
                <w:sz w:val="24"/>
                <w:szCs w:val="24"/>
              </w:rPr>
              <w:t>)</w:t>
            </w:r>
          </w:p>
        </w:tc>
      </w:tr>
    </w:tbl>
    <w:p w14:paraId="7B349E57" w14:textId="77777777" w:rsidR="001E2901" w:rsidRPr="00E91330" w:rsidRDefault="001E2901" w:rsidP="00C64461">
      <w:pPr>
        <w:spacing w:after="0" w:line="360" w:lineRule="auto"/>
        <w:contextualSpacing/>
        <w:jc w:val="both"/>
        <w:rPr>
          <w:rFonts w:ascii="Times New Roman" w:eastAsiaTheme="minorEastAsia" w:hAnsi="Times New Roman" w:cs="Times New Roman"/>
          <w:sz w:val="24"/>
          <w:szCs w:val="24"/>
        </w:rPr>
      </w:pPr>
      <w:r w:rsidRPr="00E91330">
        <w:rPr>
          <w:rFonts w:ascii="Times New Roman" w:hAnsi="Times New Roman" w:cs="Times New Roman"/>
          <w:sz w:val="24"/>
          <w:szCs w:val="24"/>
        </w:rPr>
        <w:t>где</w:t>
      </w:r>
      <w:r w:rsidRPr="00E91330">
        <w:rPr>
          <w:rFonts w:ascii="Times New Roman" w:hAnsi="Times New Roman" w:cs="Times New Roman"/>
          <w:sz w:val="24"/>
          <w:szCs w:val="24"/>
        </w:rPr>
        <w:tab/>
      </w:r>
      <m:oMath>
        <m:r>
          <w:rPr>
            <w:rFonts w:ascii="Cambria Math" w:hAnsi="Cambria Math" w:cs="Times New Roman"/>
            <w:sz w:val="24"/>
            <w:szCs w:val="24"/>
          </w:rPr>
          <m:t>ϑ</m:t>
        </m:r>
      </m:oMath>
      <w:r w:rsidRPr="00E91330">
        <w:rPr>
          <w:rFonts w:ascii="Times New Roman" w:eastAsiaTheme="minorEastAsia" w:hAnsi="Times New Roman" w:cs="Times New Roman"/>
          <w:sz w:val="24"/>
          <w:szCs w:val="24"/>
        </w:rPr>
        <w:t xml:space="preserve"> – скорость осаждения капли, см/с;</w:t>
      </w:r>
    </w:p>
    <w:p w14:paraId="2CAB79ED" w14:textId="77777777" w:rsidR="001E2901" w:rsidRPr="00E91330" w:rsidRDefault="001E2901" w:rsidP="00C64461">
      <w:pPr>
        <w:spacing w:after="0" w:line="360" w:lineRule="auto"/>
        <w:ind w:firstLine="709"/>
        <w:contextualSpacing/>
        <w:jc w:val="both"/>
        <w:rPr>
          <w:rFonts w:ascii="Times New Roman" w:eastAsiaTheme="minorEastAsia" w:hAnsi="Times New Roman" w:cs="Times New Roman"/>
          <w:sz w:val="24"/>
          <w:szCs w:val="24"/>
        </w:rPr>
      </w:pPr>
      <m:oMath>
        <m:r>
          <w:rPr>
            <w:rFonts w:ascii="Cambria Math" w:hAnsi="Cambria Math" w:cs="Times New Roman"/>
            <w:sz w:val="24"/>
            <w:szCs w:val="24"/>
            <w:lang w:val="en-US"/>
          </w:rPr>
          <m:t>g</m:t>
        </m:r>
      </m:oMath>
      <w:r w:rsidRPr="00E91330">
        <w:rPr>
          <w:rFonts w:ascii="Times New Roman" w:eastAsiaTheme="minorEastAsia" w:hAnsi="Times New Roman" w:cs="Times New Roman"/>
          <w:sz w:val="24"/>
          <w:szCs w:val="24"/>
        </w:rPr>
        <w:t xml:space="preserve"> – ускорение силы тяжести, г∙см/с</w:t>
      </w:r>
      <w:r w:rsidRPr="00E91330">
        <w:rPr>
          <w:rFonts w:ascii="Times New Roman" w:eastAsiaTheme="minorEastAsia" w:hAnsi="Times New Roman" w:cs="Times New Roman"/>
          <w:sz w:val="24"/>
          <w:szCs w:val="24"/>
          <w:vertAlign w:val="superscript"/>
        </w:rPr>
        <w:t>2</w:t>
      </w:r>
      <w:r w:rsidRPr="00E91330">
        <w:rPr>
          <w:rFonts w:ascii="Times New Roman" w:eastAsiaTheme="minorEastAsia" w:hAnsi="Times New Roman" w:cs="Times New Roman"/>
          <w:sz w:val="24"/>
          <w:szCs w:val="24"/>
        </w:rPr>
        <w:t>;</w:t>
      </w:r>
    </w:p>
    <w:p w14:paraId="49713890" w14:textId="77777777" w:rsidR="001E2901" w:rsidRPr="00E91330" w:rsidRDefault="00AE31FF" w:rsidP="00C64461">
      <w:pPr>
        <w:spacing w:after="0" w:line="360" w:lineRule="auto"/>
        <w:ind w:firstLine="708"/>
        <w:contextualSpacing/>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rPr>
              <m:t>1</m:t>
            </m:r>
          </m:sub>
        </m:sSub>
      </m:oMath>
      <w:r w:rsidR="001E2901" w:rsidRPr="00E91330">
        <w:rPr>
          <w:rFonts w:ascii="Times New Roman" w:eastAsiaTheme="minorEastAsia" w:hAnsi="Times New Roman" w:cs="Times New Roman"/>
          <w:sz w:val="24"/>
          <w:szCs w:val="24"/>
        </w:rPr>
        <w:t xml:space="preserve"> и </w:t>
      </w:r>
      <m:oMath>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rPr>
              <m:t>2</m:t>
            </m:r>
          </m:sub>
        </m:sSub>
      </m:oMath>
      <w:r w:rsidR="001E2901" w:rsidRPr="00E91330">
        <w:rPr>
          <w:rFonts w:ascii="Times New Roman" w:eastAsiaTheme="minorEastAsia" w:hAnsi="Times New Roman" w:cs="Times New Roman"/>
          <w:sz w:val="24"/>
          <w:szCs w:val="24"/>
        </w:rPr>
        <w:t xml:space="preserve"> – соответственно плотность более и менее плотной жидкости, г/см</w:t>
      </w:r>
      <w:r w:rsidR="001E2901" w:rsidRPr="00E91330">
        <w:rPr>
          <w:rFonts w:ascii="Times New Roman" w:eastAsiaTheme="minorEastAsia" w:hAnsi="Times New Roman" w:cs="Times New Roman"/>
          <w:sz w:val="24"/>
          <w:szCs w:val="24"/>
          <w:vertAlign w:val="superscript"/>
        </w:rPr>
        <w:t>3</w:t>
      </w:r>
      <w:r w:rsidR="001E2901" w:rsidRPr="00E91330">
        <w:rPr>
          <w:rFonts w:ascii="Times New Roman" w:eastAsiaTheme="minorEastAsia" w:hAnsi="Times New Roman" w:cs="Times New Roman"/>
          <w:sz w:val="24"/>
          <w:szCs w:val="24"/>
        </w:rPr>
        <w:t>;</w:t>
      </w:r>
    </w:p>
    <w:p w14:paraId="1793C063" w14:textId="77777777" w:rsidR="001E2901" w:rsidRPr="00E91330" w:rsidRDefault="00AE31FF" w:rsidP="00C64461">
      <w:pPr>
        <w:spacing w:after="0" w:line="360" w:lineRule="auto"/>
        <w:ind w:firstLine="708"/>
        <w:contextualSpacing/>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η</m:t>
            </m:r>
          </m:e>
          <m:sub>
            <m:r>
              <w:rPr>
                <w:rFonts w:ascii="Cambria Math" w:hAnsi="Cambria Math" w:cs="Times New Roman"/>
                <w:sz w:val="24"/>
                <w:szCs w:val="24"/>
              </w:rPr>
              <m:t>1</m:t>
            </m:r>
          </m:sub>
        </m:sSub>
      </m:oMath>
      <w:r w:rsidR="001E2901" w:rsidRPr="00E91330">
        <w:rPr>
          <w:rFonts w:ascii="Times New Roman" w:eastAsiaTheme="minorEastAsia" w:hAnsi="Times New Roman" w:cs="Times New Roman"/>
          <w:sz w:val="24"/>
          <w:szCs w:val="24"/>
        </w:rPr>
        <w:t xml:space="preserve"> и </w:t>
      </w:r>
      <m:oMath>
        <m:sSub>
          <m:sSubPr>
            <m:ctrlPr>
              <w:rPr>
                <w:rFonts w:ascii="Cambria Math" w:hAnsi="Cambria Math" w:cs="Times New Roman"/>
                <w:i/>
                <w:sz w:val="24"/>
                <w:szCs w:val="24"/>
              </w:rPr>
            </m:ctrlPr>
          </m:sSubPr>
          <m:e>
            <m:r>
              <w:rPr>
                <w:rFonts w:ascii="Cambria Math" w:hAnsi="Cambria Math" w:cs="Times New Roman"/>
                <w:sz w:val="24"/>
                <w:szCs w:val="24"/>
              </w:rPr>
              <m:t>η</m:t>
            </m:r>
          </m:e>
          <m:sub>
            <m:r>
              <w:rPr>
                <w:rFonts w:ascii="Cambria Math" w:hAnsi="Cambria Math" w:cs="Times New Roman"/>
                <w:sz w:val="24"/>
                <w:szCs w:val="24"/>
              </w:rPr>
              <m:t>2</m:t>
            </m:r>
          </m:sub>
        </m:sSub>
      </m:oMath>
      <w:r w:rsidR="001E2901" w:rsidRPr="00E91330">
        <w:rPr>
          <w:rFonts w:ascii="Times New Roman" w:eastAsiaTheme="minorEastAsia" w:hAnsi="Times New Roman" w:cs="Times New Roman"/>
          <w:sz w:val="24"/>
          <w:szCs w:val="24"/>
        </w:rPr>
        <w:t xml:space="preserve"> – вязкость более плотной и менее плотности жидкости, П;</w:t>
      </w:r>
    </w:p>
    <w:p w14:paraId="1A4841CD" w14:textId="660699F2" w:rsidR="001E2901" w:rsidRPr="00E91330" w:rsidRDefault="001E2901" w:rsidP="00C64461">
      <w:pPr>
        <w:spacing w:after="0" w:line="360" w:lineRule="auto"/>
        <w:ind w:firstLine="708"/>
        <w:contextualSpacing/>
        <w:jc w:val="both"/>
        <w:rPr>
          <w:rFonts w:ascii="Times New Roman" w:eastAsiaTheme="minorEastAsia" w:hAnsi="Times New Roman" w:cs="Times New Roman"/>
          <w:sz w:val="24"/>
          <w:szCs w:val="24"/>
        </w:rPr>
      </w:pPr>
      <m:oMath>
        <m:r>
          <w:rPr>
            <w:rFonts w:ascii="Cambria Math" w:hAnsi="Cambria Math" w:cs="Times New Roman"/>
            <w:sz w:val="24"/>
            <w:szCs w:val="24"/>
            <w:lang w:val="en-US"/>
          </w:rPr>
          <m:t>r</m:t>
        </m:r>
      </m:oMath>
      <w:r w:rsidRPr="00E91330">
        <w:rPr>
          <w:rFonts w:ascii="Times New Roman" w:eastAsiaTheme="minorEastAsia" w:hAnsi="Times New Roman" w:cs="Times New Roman"/>
          <w:sz w:val="24"/>
          <w:szCs w:val="24"/>
        </w:rPr>
        <w:t xml:space="preserve"> – радиус осаждающейся капли, см.</w:t>
      </w:r>
    </w:p>
    <w:p w14:paraId="759CA4CC" w14:textId="62A74E7F" w:rsidR="008C7A53" w:rsidRPr="00E91330" w:rsidRDefault="001E2901" w:rsidP="00C64461">
      <w:pPr>
        <w:tabs>
          <w:tab w:val="left" w:pos="0"/>
        </w:tabs>
        <w:spacing w:after="0" w:line="360" w:lineRule="auto"/>
        <w:ind w:firstLine="709"/>
        <w:contextualSpacing/>
        <w:jc w:val="both"/>
        <w:rPr>
          <w:rFonts w:ascii="Times New Roman" w:hAnsi="Times New Roman" w:cs="Times New Roman"/>
          <w:sz w:val="24"/>
          <w:szCs w:val="24"/>
        </w:rPr>
      </w:pPr>
      <w:r w:rsidRPr="00E91330">
        <w:rPr>
          <w:rFonts w:ascii="Times New Roman" w:eastAsiaTheme="minorEastAsia" w:hAnsi="Times New Roman" w:cs="Times New Roman"/>
          <w:sz w:val="24"/>
          <w:szCs w:val="24"/>
        </w:rPr>
        <w:t xml:space="preserve">Для расчета скорости осаждения металлической взвеси в программе </w:t>
      </w:r>
      <w:proofErr w:type="spellStart"/>
      <w:r w:rsidRPr="00E91330">
        <w:rPr>
          <w:rFonts w:ascii="Times New Roman" w:eastAsiaTheme="minorEastAsia" w:hAnsi="Times New Roman" w:cs="Times New Roman"/>
          <w:sz w:val="24"/>
          <w:szCs w:val="24"/>
          <w:lang w:val="en-US"/>
        </w:rPr>
        <w:t>FactSage</w:t>
      </w:r>
      <w:proofErr w:type="spellEnd"/>
      <w:r w:rsidRPr="00E91330">
        <w:rPr>
          <w:rFonts w:ascii="Times New Roman" w:eastAsiaTheme="minorEastAsia" w:hAnsi="Times New Roman" w:cs="Times New Roman"/>
          <w:sz w:val="24"/>
          <w:szCs w:val="24"/>
        </w:rPr>
        <w:t xml:space="preserve"> с помощью модуля </w:t>
      </w:r>
      <w:r w:rsidRPr="00E91330">
        <w:rPr>
          <w:rFonts w:ascii="Times New Roman" w:eastAsiaTheme="minorEastAsia" w:hAnsi="Times New Roman" w:cs="Times New Roman"/>
          <w:sz w:val="24"/>
          <w:szCs w:val="24"/>
          <w:lang w:val="en-US"/>
        </w:rPr>
        <w:t>Viscosity</w:t>
      </w:r>
      <w:r w:rsidRPr="00E91330">
        <w:rPr>
          <w:rFonts w:ascii="Times New Roman" w:eastAsiaTheme="minorEastAsia" w:hAnsi="Times New Roman" w:cs="Times New Roman"/>
          <w:sz w:val="24"/>
          <w:szCs w:val="24"/>
        </w:rPr>
        <w:t xml:space="preserve"> был рассчитан показатель вязкости полученных шлаков. Отдельно стоит отметить, что вязкость представляет собой свойство жидкой фазы оказывать сопротивление перемещению ее частиц</w:t>
      </w:r>
      <w:r w:rsidR="002B45B6" w:rsidRPr="00E91330">
        <w:rPr>
          <w:rFonts w:ascii="Times New Roman" w:hAnsi="Times New Roman" w:cs="Times New Roman"/>
          <w:sz w:val="24"/>
          <w:szCs w:val="24"/>
        </w:rPr>
        <w:t xml:space="preserve">. В свою очередь, вязкость шлаков обуславливается внутренним трением между соседними слоями шлакового расплава и зависит от силы сцепления между молекулами шлака. </w:t>
      </w:r>
      <w:r w:rsidR="008C7A53" w:rsidRPr="00E91330">
        <w:rPr>
          <w:rFonts w:ascii="Times New Roman" w:hAnsi="Times New Roman" w:cs="Times New Roman"/>
          <w:sz w:val="24"/>
          <w:szCs w:val="24"/>
        </w:rPr>
        <w:t xml:space="preserve">Полученные численные значения вязкости шлакового расплава при температурах проведения исследований представлены в таблице </w:t>
      </w:r>
      <w:r w:rsidR="005B72F2">
        <w:rPr>
          <w:rFonts w:ascii="Times New Roman" w:hAnsi="Times New Roman" w:cs="Times New Roman"/>
          <w:sz w:val="24"/>
          <w:szCs w:val="24"/>
        </w:rPr>
        <w:t>5</w:t>
      </w:r>
      <w:r w:rsidR="008C7A53" w:rsidRPr="00E91330">
        <w:rPr>
          <w:rFonts w:ascii="Times New Roman" w:hAnsi="Times New Roman" w:cs="Times New Roman"/>
          <w:sz w:val="24"/>
          <w:szCs w:val="24"/>
        </w:rPr>
        <w:t>. Отдельно отметим, что в научных источниках не найдено сведений о величине динамической вязкости сплава, состав которого соответствует донной фазе, полученного в рамках данной работы. В связи с этим, использована информация, представленная в работе [</w:t>
      </w:r>
      <w:r w:rsidR="000E246B" w:rsidRPr="000E246B">
        <w:rPr>
          <w:rFonts w:ascii="Times New Roman" w:hAnsi="Times New Roman" w:cs="Times New Roman"/>
          <w:sz w:val="24"/>
          <w:szCs w:val="24"/>
        </w:rPr>
        <w:t>22</w:t>
      </w:r>
      <w:r w:rsidR="008C7A53" w:rsidRPr="00E91330">
        <w:rPr>
          <w:rFonts w:ascii="Times New Roman" w:hAnsi="Times New Roman" w:cs="Times New Roman"/>
          <w:sz w:val="24"/>
          <w:szCs w:val="24"/>
        </w:rPr>
        <w:t>]. Авторы работы [</w:t>
      </w:r>
      <w:r w:rsidR="000E246B" w:rsidRPr="000E246B">
        <w:rPr>
          <w:rFonts w:ascii="Times New Roman" w:hAnsi="Times New Roman" w:cs="Times New Roman"/>
          <w:sz w:val="24"/>
          <w:szCs w:val="24"/>
        </w:rPr>
        <w:t>22</w:t>
      </w:r>
      <w:r w:rsidR="008C7A53" w:rsidRPr="00E91330">
        <w:rPr>
          <w:rFonts w:ascii="Times New Roman" w:hAnsi="Times New Roman" w:cs="Times New Roman"/>
          <w:sz w:val="24"/>
          <w:szCs w:val="24"/>
        </w:rPr>
        <w:t>] исследовали показатель кинематической вязкости мельхиора марки МН19 при различных температурах. На основании сведений, приведенных в работе [</w:t>
      </w:r>
      <w:r w:rsidR="000E246B" w:rsidRPr="000E246B">
        <w:rPr>
          <w:rFonts w:ascii="Times New Roman" w:hAnsi="Times New Roman" w:cs="Times New Roman"/>
          <w:sz w:val="24"/>
          <w:szCs w:val="24"/>
        </w:rPr>
        <w:t>22</w:t>
      </w:r>
      <w:r w:rsidR="008C7A53" w:rsidRPr="00E91330">
        <w:rPr>
          <w:rFonts w:ascii="Times New Roman" w:hAnsi="Times New Roman" w:cs="Times New Roman"/>
          <w:sz w:val="24"/>
          <w:szCs w:val="24"/>
        </w:rPr>
        <w:t>], рассчитан показатель динамической вязкости сплава, получаемого при различных температурах в данной работе.</w:t>
      </w:r>
    </w:p>
    <w:p w14:paraId="09E45BF9" w14:textId="283B30CA" w:rsidR="008C7A53" w:rsidRPr="00E91330" w:rsidRDefault="008C7A53" w:rsidP="00C64461">
      <w:pPr>
        <w:tabs>
          <w:tab w:val="left" w:pos="0"/>
        </w:tabs>
        <w:spacing w:after="0" w:line="360" w:lineRule="auto"/>
        <w:contextualSpacing/>
        <w:jc w:val="both"/>
        <w:rPr>
          <w:rFonts w:ascii="Times New Roman" w:hAnsi="Times New Roman" w:cs="Times New Roman"/>
          <w:sz w:val="24"/>
          <w:szCs w:val="24"/>
        </w:rPr>
      </w:pPr>
      <w:r w:rsidRPr="00E91330">
        <w:rPr>
          <w:rFonts w:ascii="Times New Roman" w:hAnsi="Times New Roman" w:cs="Times New Roman"/>
          <w:sz w:val="24"/>
          <w:szCs w:val="24"/>
        </w:rPr>
        <w:t xml:space="preserve">Таблица </w:t>
      </w:r>
      <w:r w:rsidR="005B72F2">
        <w:rPr>
          <w:rFonts w:ascii="Times New Roman" w:hAnsi="Times New Roman" w:cs="Times New Roman"/>
          <w:sz w:val="24"/>
          <w:szCs w:val="24"/>
        </w:rPr>
        <w:t>5</w:t>
      </w:r>
      <w:r w:rsidRPr="00E91330">
        <w:rPr>
          <w:rFonts w:ascii="Times New Roman" w:hAnsi="Times New Roman" w:cs="Times New Roman"/>
          <w:sz w:val="24"/>
          <w:szCs w:val="24"/>
        </w:rPr>
        <w:t xml:space="preserve"> – Исходные данные для расчета скорости осаждения корольков</w:t>
      </w:r>
    </w:p>
    <w:tbl>
      <w:tblPr>
        <w:tblStyle w:val="ac"/>
        <w:tblW w:w="0" w:type="auto"/>
        <w:tblLook w:val="04A0" w:firstRow="1" w:lastRow="0" w:firstColumn="1" w:lastColumn="0" w:noHBand="0" w:noVBand="1"/>
      </w:tblPr>
      <w:tblGrid>
        <w:gridCol w:w="407"/>
        <w:gridCol w:w="1855"/>
        <w:gridCol w:w="801"/>
        <w:gridCol w:w="1671"/>
        <w:gridCol w:w="1653"/>
        <w:gridCol w:w="1383"/>
        <w:gridCol w:w="1575"/>
      </w:tblGrid>
      <w:tr w:rsidR="000A1971" w:rsidRPr="00E91330" w14:paraId="6B681626" w14:textId="77777777" w:rsidTr="00416DD5">
        <w:tc>
          <w:tcPr>
            <w:tcW w:w="0" w:type="auto"/>
            <w:vAlign w:val="center"/>
          </w:tcPr>
          <w:p w14:paraId="684DDA9C" w14:textId="77777777" w:rsidR="000A1971" w:rsidRPr="00E91330" w:rsidRDefault="000A1971" w:rsidP="00C64461">
            <w:pPr>
              <w:tabs>
                <w:tab w:val="left" w:pos="0"/>
              </w:tabs>
              <w:contextualSpacing/>
              <w:jc w:val="center"/>
              <w:rPr>
                <w:rFonts w:ascii="Times New Roman" w:hAnsi="Times New Roman" w:cs="Times New Roman"/>
                <w:sz w:val="20"/>
                <w:szCs w:val="20"/>
                <w:lang w:val="en-US"/>
              </w:rPr>
            </w:pPr>
            <w:r w:rsidRPr="00E91330">
              <w:rPr>
                <w:rFonts w:ascii="Times New Roman" w:hAnsi="Times New Roman" w:cs="Times New Roman"/>
                <w:sz w:val="20"/>
                <w:szCs w:val="20"/>
              </w:rPr>
              <w:t>№</w:t>
            </w:r>
          </w:p>
        </w:tc>
        <w:tc>
          <w:tcPr>
            <w:tcW w:w="0" w:type="auto"/>
            <w:vAlign w:val="center"/>
          </w:tcPr>
          <w:p w14:paraId="0DC87176" w14:textId="77777777" w:rsidR="000A1971" w:rsidRPr="00E91330" w:rsidRDefault="000A1971" w:rsidP="00C64461">
            <w:pPr>
              <w:tabs>
                <w:tab w:val="left" w:pos="0"/>
              </w:tabs>
              <w:contextualSpacing/>
              <w:jc w:val="center"/>
              <w:rPr>
                <w:rFonts w:ascii="Times New Roman" w:hAnsi="Times New Roman" w:cs="Times New Roman"/>
                <w:sz w:val="20"/>
                <w:szCs w:val="20"/>
              </w:rPr>
            </w:pPr>
            <w:r w:rsidRPr="00E91330">
              <w:rPr>
                <w:rFonts w:ascii="Times New Roman" w:hAnsi="Times New Roman" w:cs="Times New Roman"/>
                <w:sz w:val="20"/>
                <w:szCs w:val="20"/>
              </w:rPr>
              <w:t>Температура</w:t>
            </w:r>
            <w:r w:rsidRPr="00E91330">
              <w:rPr>
                <w:rFonts w:ascii="Times New Roman" w:hAnsi="Times New Roman" w:cs="Times New Roman"/>
                <w:sz w:val="20"/>
                <w:szCs w:val="20"/>
                <w:lang w:val="en-US"/>
              </w:rPr>
              <w:t xml:space="preserve"> </w:t>
            </w:r>
            <w:r w:rsidRPr="00E91330">
              <w:rPr>
                <w:rFonts w:ascii="Times New Roman" w:hAnsi="Times New Roman" w:cs="Times New Roman"/>
                <w:sz w:val="20"/>
                <w:szCs w:val="20"/>
              </w:rPr>
              <w:t xml:space="preserve">процесса, </w:t>
            </w:r>
            <w:r w:rsidRPr="00E91330">
              <w:rPr>
                <w:rFonts w:ascii="Times New Roman" w:hAnsi="Times New Roman" w:cs="Times New Roman"/>
                <w:sz w:val="20"/>
                <w:szCs w:val="20"/>
                <w:vertAlign w:val="superscript"/>
              </w:rPr>
              <w:t>о</w:t>
            </w:r>
            <w:r w:rsidRPr="00E91330">
              <w:rPr>
                <w:rFonts w:ascii="Times New Roman" w:hAnsi="Times New Roman" w:cs="Times New Roman"/>
                <w:sz w:val="20"/>
                <w:szCs w:val="20"/>
              </w:rPr>
              <w:t>С</w:t>
            </w:r>
          </w:p>
        </w:tc>
        <w:tc>
          <w:tcPr>
            <w:tcW w:w="0" w:type="auto"/>
            <w:vAlign w:val="center"/>
          </w:tcPr>
          <w:p w14:paraId="5DB566BA" w14:textId="77777777" w:rsidR="000A1971" w:rsidRPr="00E91330" w:rsidRDefault="000A1971" w:rsidP="00C64461">
            <w:pPr>
              <w:tabs>
                <w:tab w:val="left" w:pos="0"/>
              </w:tabs>
              <w:contextualSpacing/>
              <w:jc w:val="center"/>
              <w:rPr>
                <w:rFonts w:ascii="Times New Roman" w:hAnsi="Times New Roman" w:cs="Times New Roman"/>
                <w:sz w:val="20"/>
                <w:szCs w:val="20"/>
                <w:lang w:val="en-US"/>
              </w:rPr>
            </w:pPr>
            <w:r w:rsidRPr="00E91330">
              <w:rPr>
                <w:rFonts w:ascii="Times New Roman" w:hAnsi="Times New Roman" w:cs="Times New Roman"/>
                <w:sz w:val="20"/>
                <w:szCs w:val="20"/>
                <w:lang w:val="en-US"/>
              </w:rPr>
              <w:t>r</w:t>
            </w:r>
            <w:proofErr w:type="spellStart"/>
            <w:r w:rsidRPr="00E91330">
              <w:rPr>
                <w:rFonts w:ascii="Times New Roman" w:hAnsi="Times New Roman" w:cs="Times New Roman"/>
                <w:sz w:val="20"/>
                <w:szCs w:val="20"/>
                <w:vertAlign w:val="subscript"/>
              </w:rPr>
              <w:t>экв</w:t>
            </w:r>
            <w:proofErr w:type="spellEnd"/>
            <w:r w:rsidRPr="00E91330">
              <w:rPr>
                <w:rFonts w:ascii="Times New Roman" w:hAnsi="Times New Roman" w:cs="Times New Roman"/>
                <w:sz w:val="20"/>
                <w:szCs w:val="20"/>
                <w:vertAlign w:val="subscript"/>
              </w:rPr>
              <w:t>.</w:t>
            </w:r>
            <w:r w:rsidRPr="00E91330">
              <w:rPr>
                <w:rFonts w:ascii="Times New Roman" w:hAnsi="Times New Roman" w:cs="Times New Roman"/>
                <w:sz w:val="20"/>
                <w:szCs w:val="20"/>
              </w:rPr>
              <w:t>, мкм</w:t>
            </w:r>
          </w:p>
        </w:tc>
        <w:tc>
          <w:tcPr>
            <w:tcW w:w="0" w:type="auto"/>
            <w:vAlign w:val="center"/>
          </w:tcPr>
          <w:p w14:paraId="1D835F8B" w14:textId="77777777" w:rsidR="000A1971" w:rsidRPr="00E91330" w:rsidRDefault="000A1971" w:rsidP="00C64461">
            <w:pPr>
              <w:contextualSpacing/>
              <w:jc w:val="center"/>
              <w:rPr>
                <w:rFonts w:ascii="Times New Roman" w:hAnsi="Times New Roman" w:cs="Times New Roman"/>
                <w:bCs/>
                <w:sz w:val="20"/>
                <w:szCs w:val="20"/>
              </w:rPr>
            </w:pPr>
            <w:r w:rsidRPr="00E91330">
              <w:rPr>
                <w:rFonts w:ascii="Times New Roman" w:hAnsi="Times New Roman" w:cs="Times New Roman"/>
                <w:bCs/>
                <w:sz w:val="20"/>
                <w:szCs w:val="20"/>
              </w:rPr>
              <w:t>Плотность сплава, г/см</w:t>
            </w:r>
            <w:r w:rsidRPr="00E91330">
              <w:rPr>
                <w:rFonts w:ascii="Times New Roman" w:hAnsi="Times New Roman" w:cs="Times New Roman"/>
                <w:bCs/>
                <w:sz w:val="20"/>
                <w:szCs w:val="20"/>
                <w:vertAlign w:val="superscript"/>
              </w:rPr>
              <w:t>3</w:t>
            </w:r>
          </w:p>
        </w:tc>
        <w:tc>
          <w:tcPr>
            <w:tcW w:w="0" w:type="auto"/>
            <w:vAlign w:val="center"/>
          </w:tcPr>
          <w:p w14:paraId="53F52100" w14:textId="77777777" w:rsidR="000A1971" w:rsidRPr="00E91330" w:rsidRDefault="000A1971" w:rsidP="00C64461">
            <w:pPr>
              <w:contextualSpacing/>
              <w:jc w:val="center"/>
              <w:rPr>
                <w:rFonts w:ascii="Times New Roman" w:hAnsi="Times New Roman" w:cs="Times New Roman"/>
                <w:bCs/>
                <w:sz w:val="20"/>
                <w:szCs w:val="20"/>
              </w:rPr>
            </w:pPr>
            <w:r w:rsidRPr="00E91330">
              <w:rPr>
                <w:rFonts w:ascii="Times New Roman" w:hAnsi="Times New Roman" w:cs="Times New Roman"/>
                <w:bCs/>
                <w:sz w:val="20"/>
                <w:szCs w:val="20"/>
              </w:rPr>
              <w:t>Плотность шлака, г/см</w:t>
            </w:r>
            <w:r w:rsidRPr="00E91330">
              <w:rPr>
                <w:rFonts w:ascii="Times New Roman" w:hAnsi="Times New Roman" w:cs="Times New Roman"/>
                <w:bCs/>
                <w:sz w:val="20"/>
                <w:szCs w:val="20"/>
                <w:vertAlign w:val="superscript"/>
              </w:rPr>
              <w:t>3</w:t>
            </w:r>
          </w:p>
        </w:tc>
        <w:tc>
          <w:tcPr>
            <w:tcW w:w="0" w:type="auto"/>
            <w:vAlign w:val="center"/>
          </w:tcPr>
          <w:p w14:paraId="7DFFDE1B" w14:textId="77777777" w:rsidR="000A1971" w:rsidRPr="00E91330" w:rsidRDefault="000A1971" w:rsidP="00C64461">
            <w:pPr>
              <w:contextualSpacing/>
              <w:jc w:val="center"/>
              <w:rPr>
                <w:rFonts w:ascii="Times New Roman" w:hAnsi="Times New Roman" w:cs="Times New Roman"/>
                <w:bCs/>
                <w:sz w:val="20"/>
                <w:szCs w:val="20"/>
              </w:rPr>
            </w:pPr>
            <w:r w:rsidRPr="00E91330">
              <w:rPr>
                <w:rFonts w:ascii="Times New Roman" w:hAnsi="Times New Roman" w:cs="Times New Roman"/>
                <w:bCs/>
                <w:sz w:val="20"/>
                <w:szCs w:val="20"/>
              </w:rPr>
              <w:t>Вязкость шлака, П</w:t>
            </w:r>
          </w:p>
        </w:tc>
        <w:tc>
          <w:tcPr>
            <w:tcW w:w="0" w:type="auto"/>
          </w:tcPr>
          <w:p w14:paraId="5BF89B3B" w14:textId="77777777" w:rsidR="000A1971" w:rsidRPr="00E91330" w:rsidRDefault="000A1971" w:rsidP="00C64461">
            <w:pPr>
              <w:contextualSpacing/>
              <w:jc w:val="center"/>
              <w:rPr>
                <w:rFonts w:ascii="Times New Roman" w:hAnsi="Times New Roman" w:cs="Times New Roman"/>
                <w:bCs/>
                <w:sz w:val="20"/>
                <w:szCs w:val="20"/>
                <w:vertAlign w:val="superscript"/>
              </w:rPr>
            </w:pPr>
            <w:r w:rsidRPr="00E91330">
              <w:rPr>
                <w:rFonts w:ascii="Times New Roman" w:hAnsi="Times New Roman" w:cs="Times New Roman"/>
                <w:bCs/>
                <w:sz w:val="20"/>
                <w:szCs w:val="20"/>
              </w:rPr>
              <w:t>Вязкость сплава, П∙10</w:t>
            </w:r>
            <w:r w:rsidRPr="00E91330">
              <w:rPr>
                <w:rFonts w:ascii="Times New Roman" w:hAnsi="Times New Roman" w:cs="Times New Roman"/>
                <w:bCs/>
                <w:sz w:val="20"/>
                <w:szCs w:val="20"/>
                <w:vertAlign w:val="superscript"/>
              </w:rPr>
              <w:t>-3</w:t>
            </w:r>
          </w:p>
        </w:tc>
      </w:tr>
      <w:tr w:rsidR="000A1971" w:rsidRPr="00E91330" w14:paraId="310772E4" w14:textId="77777777" w:rsidTr="00416DD5">
        <w:tc>
          <w:tcPr>
            <w:tcW w:w="0" w:type="auto"/>
            <w:vAlign w:val="center"/>
          </w:tcPr>
          <w:p w14:paraId="1326A957" w14:textId="77777777" w:rsidR="000A1971" w:rsidRPr="00E91330" w:rsidRDefault="000A1971" w:rsidP="00C64461">
            <w:pPr>
              <w:tabs>
                <w:tab w:val="left" w:pos="0"/>
              </w:tabs>
              <w:contextualSpacing/>
              <w:jc w:val="center"/>
              <w:rPr>
                <w:rFonts w:ascii="Times New Roman" w:hAnsi="Times New Roman" w:cs="Times New Roman"/>
                <w:sz w:val="20"/>
                <w:szCs w:val="20"/>
              </w:rPr>
            </w:pPr>
            <w:r w:rsidRPr="00E91330">
              <w:rPr>
                <w:rFonts w:ascii="Times New Roman" w:hAnsi="Times New Roman" w:cs="Times New Roman"/>
                <w:sz w:val="20"/>
                <w:szCs w:val="20"/>
              </w:rPr>
              <w:t>1</w:t>
            </w:r>
          </w:p>
        </w:tc>
        <w:tc>
          <w:tcPr>
            <w:tcW w:w="0" w:type="auto"/>
            <w:vAlign w:val="center"/>
          </w:tcPr>
          <w:p w14:paraId="4D3B3A0F" w14:textId="77777777" w:rsidR="000A1971" w:rsidRPr="00E91330" w:rsidRDefault="000A1971" w:rsidP="00C64461">
            <w:pPr>
              <w:tabs>
                <w:tab w:val="left" w:pos="0"/>
              </w:tabs>
              <w:contextualSpacing/>
              <w:jc w:val="center"/>
              <w:rPr>
                <w:rFonts w:ascii="Times New Roman" w:hAnsi="Times New Roman" w:cs="Times New Roman"/>
                <w:sz w:val="20"/>
                <w:szCs w:val="20"/>
              </w:rPr>
            </w:pPr>
            <w:r w:rsidRPr="00E91330">
              <w:rPr>
                <w:rFonts w:ascii="Times New Roman" w:hAnsi="Times New Roman" w:cs="Times New Roman"/>
                <w:sz w:val="20"/>
                <w:szCs w:val="20"/>
              </w:rPr>
              <w:t>1300</w:t>
            </w:r>
          </w:p>
        </w:tc>
        <w:tc>
          <w:tcPr>
            <w:tcW w:w="0" w:type="auto"/>
            <w:vAlign w:val="center"/>
          </w:tcPr>
          <w:p w14:paraId="742F27EA" w14:textId="77777777" w:rsidR="000A1971" w:rsidRPr="00E91330" w:rsidRDefault="000A1971"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8,92</w:t>
            </w:r>
          </w:p>
        </w:tc>
        <w:tc>
          <w:tcPr>
            <w:tcW w:w="0" w:type="auto"/>
            <w:vAlign w:val="center"/>
          </w:tcPr>
          <w:p w14:paraId="3DA88EF9" w14:textId="77777777" w:rsidR="000A1971" w:rsidRPr="00E91330" w:rsidRDefault="000A1971"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8,91</w:t>
            </w:r>
          </w:p>
        </w:tc>
        <w:tc>
          <w:tcPr>
            <w:tcW w:w="0" w:type="auto"/>
            <w:vAlign w:val="center"/>
          </w:tcPr>
          <w:p w14:paraId="0681AACC" w14:textId="77777777" w:rsidR="000A1971" w:rsidRPr="00E91330" w:rsidRDefault="000A1971"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3,3</w:t>
            </w:r>
          </w:p>
        </w:tc>
        <w:tc>
          <w:tcPr>
            <w:tcW w:w="0" w:type="auto"/>
            <w:vAlign w:val="center"/>
          </w:tcPr>
          <w:p w14:paraId="3781FA66" w14:textId="77777777" w:rsidR="000A1971" w:rsidRPr="00E91330" w:rsidRDefault="000A1971"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lang w:val="en-US"/>
              </w:rPr>
              <w:t>0</w:t>
            </w:r>
            <w:r w:rsidRPr="00E91330">
              <w:rPr>
                <w:rFonts w:ascii="Times New Roman" w:hAnsi="Times New Roman" w:cs="Times New Roman"/>
                <w:sz w:val="20"/>
                <w:szCs w:val="20"/>
              </w:rPr>
              <w:t>,989</w:t>
            </w:r>
          </w:p>
        </w:tc>
        <w:tc>
          <w:tcPr>
            <w:tcW w:w="0" w:type="auto"/>
          </w:tcPr>
          <w:p w14:paraId="106FEDEE" w14:textId="77777777" w:rsidR="000A1971" w:rsidRPr="00E91330" w:rsidRDefault="000A1971"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0,87</w:t>
            </w:r>
          </w:p>
        </w:tc>
      </w:tr>
      <w:tr w:rsidR="000A1971" w:rsidRPr="00E91330" w14:paraId="30370C79" w14:textId="77777777" w:rsidTr="00416DD5">
        <w:tc>
          <w:tcPr>
            <w:tcW w:w="0" w:type="auto"/>
            <w:vAlign w:val="center"/>
          </w:tcPr>
          <w:p w14:paraId="05CF6DD9" w14:textId="77777777" w:rsidR="000A1971" w:rsidRPr="00E91330" w:rsidRDefault="000A1971" w:rsidP="00C64461">
            <w:pPr>
              <w:tabs>
                <w:tab w:val="left" w:pos="0"/>
              </w:tabs>
              <w:contextualSpacing/>
              <w:jc w:val="center"/>
              <w:rPr>
                <w:rFonts w:ascii="Times New Roman" w:hAnsi="Times New Roman" w:cs="Times New Roman"/>
                <w:sz w:val="20"/>
                <w:szCs w:val="20"/>
              </w:rPr>
            </w:pPr>
            <w:r w:rsidRPr="00E91330">
              <w:rPr>
                <w:rFonts w:ascii="Times New Roman" w:hAnsi="Times New Roman" w:cs="Times New Roman"/>
                <w:sz w:val="20"/>
                <w:szCs w:val="20"/>
              </w:rPr>
              <w:t>2</w:t>
            </w:r>
          </w:p>
        </w:tc>
        <w:tc>
          <w:tcPr>
            <w:tcW w:w="0" w:type="auto"/>
            <w:vAlign w:val="center"/>
          </w:tcPr>
          <w:p w14:paraId="01B5C938" w14:textId="77777777" w:rsidR="000A1971" w:rsidRPr="00E91330" w:rsidRDefault="000A1971" w:rsidP="00C64461">
            <w:pPr>
              <w:tabs>
                <w:tab w:val="left" w:pos="0"/>
              </w:tabs>
              <w:contextualSpacing/>
              <w:jc w:val="center"/>
              <w:rPr>
                <w:rFonts w:ascii="Times New Roman" w:hAnsi="Times New Roman" w:cs="Times New Roman"/>
                <w:sz w:val="20"/>
                <w:szCs w:val="20"/>
              </w:rPr>
            </w:pPr>
            <w:r w:rsidRPr="00E91330">
              <w:rPr>
                <w:rFonts w:ascii="Times New Roman" w:hAnsi="Times New Roman" w:cs="Times New Roman"/>
                <w:sz w:val="20"/>
                <w:szCs w:val="20"/>
              </w:rPr>
              <w:t>1350</w:t>
            </w:r>
          </w:p>
        </w:tc>
        <w:tc>
          <w:tcPr>
            <w:tcW w:w="0" w:type="auto"/>
            <w:vAlign w:val="center"/>
          </w:tcPr>
          <w:p w14:paraId="35F52357" w14:textId="77777777" w:rsidR="000A1971" w:rsidRPr="00E91330" w:rsidRDefault="000A1971"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13,72</w:t>
            </w:r>
          </w:p>
        </w:tc>
        <w:tc>
          <w:tcPr>
            <w:tcW w:w="0" w:type="auto"/>
            <w:vAlign w:val="center"/>
          </w:tcPr>
          <w:p w14:paraId="3E2B4B3F" w14:textId="77777777" w:rsidR="000A1971" w:rsidRPr="00E91330" w:rsidRDefault="000A1971"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8,91</w:t>
            </w:r>
          </w:p>
        </w:tc>
        <w:tc>
          <w:tcPr>
            <w:tcW w:w="0" w:type="auto"/>
            <w:vAlign w:val="center"/>
          </w:tcPr>
          <w:p w14:paraId="1DF295A4" w14:textId="77777777" w:rsidR="000A1971" w:rsidRPr="00E91330" w:rsidRDefault="000A1971"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3,3</w:t>
            </w:r>
          </w:p>
        </w:tc>
        <w:tc>
          <w:tcPr>
            <w:tcW w:w="0" w:type="auto"/>
            <w:vAlign w:val="center"/>
          </w:tcPr>
          <w:p w14:paraId="7E6381AD" w14:textId="77777777" w:rsidR="000A1971" w:rsidRPr="00E91330" w:rsidRDefault="000A1971"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0,834</w:t>
            </w:r>
          </w:p>
        </w:tc>
        <w:tc>
          <w:tcPr>
            <w:tcW w:w="0" w:type="auto"/>
          </w:tcPr>
          <w:p w14:paraId="4A72C687" w14:textId="77777777" w:rsidR="000A1971" w:rsidRPr="00E91330" w:rsidRDefault="000A1971" w:rsidP="00C64461">
            <w:pPr>
              <w:contextualSpacing/>
              <w:jc w:val="center"/>
              <w:rPr>
                <w:rFonts w:ascii="Times New Roman" w:hAnsi="Times New Roman" w:cs="Times New Roman"/>
                <w:sz w:val="20"/>
                <w:szCs w:val="20"/>
                <w:lang w:val="en-US"/>
              </w:rPr>
            </w:pPr>
            <w:r w:rsidRPr="00E91330">
              <w:rPr>
                <w:rFonts w:ascii="Times New Roman" w:hAnsi="Times New Roman" w:cs="Times New Roman"/>
                <w:sz w:val="20"/>
                <w:szCs w:val="20"/>
              </w:rPr>
              <w:t>0,82</w:t>
            </w:r>
          </w:p>
        </w:tc>
      </w:tr>
      <w:tr w:rsidR="000A1971" w:rsidRPr="00E91330" w14:paraId="50422A41" w14:textId="77777777" w:rsidTr="00416DD5">
        <w:tc>
          <w:tcPr>
            <w:tcW w:w="0" w:type="auto"/>
            <w:vAlign w:val="center"/>
          </w:tcPr>
          <w:p w14:paraId="4AE65938" w14:textId="77777777" w:rsidR="000A1971" w:rsidRPr="00E91330" w:rsidRDefault="000A1971" w:rsidP="00C64461">
            <w:pPr>
              <w:tabs>
                <w:tab w:val="left" w:pos="0"/>
              </w:tabs>
              <w:contextualSpacing/>
              <w:jc w:val="center"/>
              <w:rPr>
                <w:rFonts w:ascii="Times New Roman" w:hAnsi="Times New Roman" w:cs="Times New Roman"/>
                <w:sz w:val="20"/>
                <w:szCs w:val="20"/>
              </w:rPr>
            </w:pPr>
            <w:r w:rsidRPr="00E91330">
              <w:rPr>
                <w:rFonts w:ascii="Times New Roman" w:hAnsi="Times New Roman" w:cs="Times New Roman"/>
                <w:sz w:val="20"/>
                <w:szCs w:val="20"/>
              </w:rPr>
              <w:t>3</w:t>
            </w:r>
          </w:p>
        </w:tc>
        <w:tc>
          <w:tcPr>
            <w:tcW w:w="0" w:type="auto"/>
            <w:vAlign w:val="center"/>
          </w:tcPr>
          <w:p w14:paraId="01F99C54" w14:textId="77777777" w:rsidR="000A1971" w:rsidRPr="00E91330" w:rsidRDefault="000A1971" w:rsidP="00C64461">
            <w:pPr>
              <w:tabs>
                <w:tab w:val="left" w:pos="0"/>
              </w:tabs>
              <w:contextualSpacing/>
              <w:jc w:val="center"/>
              <w:rPr>
                <w:rFonts w:ascii="Times New Roman" w:hAnsi="Times New Roman" w:cs="Times New Roman"/>
                <w:sz w:val="20"/>
                <w:szCs w:val="20"/>
              </w:rPr>
            </w:pPr>
            <w:r w:rsidRPr="00E91330">
              <w:rPr>
                <w:rFonts w:ascii="Times New Roman" w:hAnsi="Times New Roman" w:cs="Times New Roman"/>
                <w:sz w:val="20"/>
                <w:szCs w:val="20"/>
              </w:rPr>
              <w:t>1400</w:t>
            </w:r>
          </w:p>
        </w:tc>
        <w:tc>
          <w:tcPr>
            <w:tcW w:w="0" w:type="auto"/>
            <w:vAlign w:val="center"/>
          </w:tcPr>
          <w:p w14:paraId="5FEEF3F7" w14:textId="77777777" w:rsidR="000A1971" w:rsidRPr="00E91330" w:rsidRDefault="000A1971"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18,80</w:t>
            </w:r>
          </w:p>
        </w:tc>
        <w:tc>
          <w:tcPr>
            <w:tcW w:w="0" w:type="auto"/>
            <w:vAlign w:val="center"/>
          </w:tcPr>
          <w:p w14:paraId="71252342" w14:textId="77777777" w:rsidR="000A1971" w:rsidRPr="00E91330" w:rsidRDefault="000A1971"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8,91</w:t>
            </w:r>
          </w:p>
        </w:tc>
        <w:tc>
          <w:tcPr>
            <w:tcW w:w="0" w:type="auto"/>
            <w:vAlign w:val="center"/>
          </w:tcPr>
          <w:p w14:paraId="38C67C76" w14:textId="77777777" w:rsidR="000A1971" w:rsidRPr="00E91330" w:rsidRDefault="000A1971"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3,3</w:t>
            </w:r>
          </w:p>
        </w:tc>
        <w:tc>
          <w:tcPr>
            <w:tcW w:w="0" w:type="auto"/>
            <w:vAlign w:val="center"/>
          </w:tcPr>
          <w:p w14:paraId="31A17A7C" w14:textId="77777777" w:rsidR="000A1971" w:rsidRPr="00E91330" w:rsidRDefault="000A1971"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0,715</w:t>
            </w:r>
          </w:p>
        </w:tc>
        <w:tc>
          <w:tcPr>
            <w:tcW w:w="0" w:type="auto"/>
          </w:tcPr>
          <w:p w14:paraId="1AE4A2B1" w14:textId="77777777" w:rsidR="000A1971" w:rsidRPr="00E91330" w:rsidRDefault="000A1971"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0,77</w:t>
            </w:r>
          </w:p>
        </w:tc>
      </w:tr>
      <w:tr w:rsidR="000A1971" w:rsidRPr="00E91330" w14:paraId="6841FB41" w14:textId="77777777" w:rsidTr="00416DD5">
        <w:tc>
          <w:tcPr>
            <w:tcW w:w="0" w:type="auto"/>
            <w:vAlign w:val="center"/>
          </w:tcPr>
          <w:p w14:paraId="155BE42C" w14:textId="77777777" w:rsidR="000A1971" w:rsidRPr="00E91330" w:rsidRDefault="000A1971" w:rsidP="00C64461">
            <w:pPr>
              <w:tabs>
                <w:tab w:val="left" w:pos="0"/>
              </w:tabs>
              <w:contextualSpacing/>
              <w:jc w:val="center"/>
              <w:rPr>
                <w:rFonts w:ascii="Times New Roman" w:hAnsi="Times New Roman" w:cs="Times New Roman"/>
                <w:sz w:val="20"/>
                <w:szCs w:val="20"/>
              </w:rPr>
            </w:pPr>
            <w:r w:rsidRPr="00E91330">
              <w:rPr>
                <w:rFonts w:ascii="Times New Roman" w:hAnsi="Times New Roman" w:cs="Times New Roman"/>
                <w:sz w:val="20"/>
                <w:szCs w:val="20"/>
              </w:rPr>
              <w:t>4</w:t>
            </w:r>
          </w:p>
        </w:tc>
        <w:tc>
          <w:tcPr>
            <w:tcW w:w="0" w:type="auto"/>
            <w:vAlign w:val="center"/>
          </w:tcPr>
          <w:p w14:paraId="014D1653" w14:textId="77777777" w:rsidR="000A1971" w:rsidRPr="00E91330" w:rsidRDefault="000A1971" w:rsidP="00C64461">
            <w:pPr>
              <w:tabs>
                <w:tab w:val="left" w:pos="0"/>
              </w:tabs>
              <w:contextualSpacing/>
              <w:jc w:val="center"/>
              <w:rPr>
                <w:rFonts w:ascii="Times New Roman" w:hAnsi="Times New Roman" w:cs="Times New Roman"/>
                <w:sz w:val="20"/>
                <w:szCs w:val="20"/>
              </w:rPr>
            </w:pPr>
            <w:r w:rsidRPr="00E91330">
              <w:rPr>
                <w:rFonts w:ascii="Times New Roman" w:hAnsi="Times New Roman" w:cs="Times New Roman"/>
                <w:sz w:val="20"/>
                <w:szCs w:val="20"/>
              </w:rPr>
              <w:t>1450</w:t>
            </w:r>
          </w:p>
        </w:tc>
        <w:tc>
          <w:tcPr>
            <w:tcW w:w="0" w:type="auto"/>
            <w:vAlign w:val="center"/>
          </w:tcPr>
          <w:p w14:paraId="055E1352" w14:textId="77777777" w:rsidR="000A1971" w:rsidRPr="00E91330" w:rsidRDefault="000A1971"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34,18</w:t>
            </w:r>
          </w:p>
        </w:tc>
        <w:tc>
          <w:tcPr>
            <w:tcW w:w="0" w:type="auto"/>
            <w:vAlign w:val="center"/>
          </w:tcPr>
          <w:p w14:paraId="0126DBAB" w14:textId="77777777" w:rsidR="000A1971" w:rsidRPr="00E91330" w:rsidRDefault="000A1971"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8,91</w:t>
            </w:r>
          </w:p>
        </w:tc>
        <w:tc>
          <w:tcPr>
            <w:tcW w:w="0" w:type="auto"/>
            <w:vAlign w:val="center"/>
          </w:tcPr>
          <w:p w14:paraId="4AC5E32C" w14:textId="77777777" w:rsidR="000A1971" w:rsidRPr="00E91330" w:rsidRDefault="000A1971"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3,3</w:t>
            </w:r>
          </w:p>
        </w:tc>
        <w:tc>
          <w:tcPr>
            <w:tcW w:w="0" w:type="auto"/>
            <w:vAlign w:val="center"/>
          </w:tcPr>
          <w:p w14:paraId="24A8F243" w14:textId="77777777" w:rsidR="000A1971" w:rsidRPr="00E91330" w:rsidRDefault="000A1971"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0,641</w:t>
            </w:r>
          </w:p>
        </w:tc>
        <w:tc>
          <w:tcPr>
            <w:tcW w:w="0" w:type="auto"/>
          </w:tcPr>
          <w:p w14:paraId="0062C591" w14:textId="77777777" w:rsidR="000A1971" w:rsidRPr="00E91330" w:rsidRDefault="000A1971"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0,73</w:t>
            </w:r>
          </w:p>
        </w:tc>
      </w:tr>
      <w:tr w:rsidR="000A1971" w:rsidRPr="00E91330" w14:paraId="3A26A520" w14:textId="77777777" w:rsidTr="00416DD5">
        <w:tc>
          <w:tcPr>
            <w:tcW w:w="0" w:type="auto"/>
            <w:vAlign w:val="center"/>
          </w:tcPr>
          <w:p w14:paraId="4650D391" w14:textId="77777777" w:rsidR="000A1971" w:rsidRPr="00E91330" w:rsidRDefault="000A1971" w:rsidP="00C64461">
            <w:pPr>
              <w:tabs>
                <w:tab w:val="left" w:pos="0"/>
              </w:tabs>
              <w:contextualSpacing/>
              <w:jc w:val="center"/>
              <w:rPr>
                <w:rFonts w:ascii="Times New Roman" w:hAnsi="Times New Roman" w:cs="Times New Roman"/>
                <w:sz w:val="20"/>
                <w:szCs w:val="20"/>
              </w:rPr>
            </w:pPr>
            <w:r w:rsidRPr="00E91330">
              <w:rPr>
                <w:rFonts w:ascii="Times New Roman" w:hAnsi="Times New Roman" w:cs="Times New Roman"/>
                <w:sz w:val="20"/>
                <w:szCs w:val="20"/>
              </w:rPr>
              <w:t>5</w:t>
            </w:r>
          </w:p>
        </w:tc>
        <w:tc>
          <w:tcPr>
            <w:tcW w:w="0" w:type="auto"/>
            <w:vAlign w:val="center"/>
          </w:tcPr>
          <w:p w14:paraId="25D13992" w14:textId="77777777" w:rsidR="000A1971" w:rsidRPr="00E91330" w:rsidRDefault="000A1971" w:rsidP="00C64461">
            <w:pPr>
              <w:tabs>
                <w:tab w:val="left" w:pos="0"/>
              </w:tabs>
              <w:contextualSpacing/>
              <w:jc w:val="center"/>
              <w:rPr>
                <w:rFonts w:ascii="Times New Roman" w:hAnsi="Times New Roman" w:cs="Times New Roman"/>
                <w:sz w:val="20"/>
                <w:szCs w:val="20"/>
              </w:rPr>
            </w:pPr>
            <w:r w:rsidRPr="00E91330">
              <w:rPr>
                <w:rFonts w:ascii="Times New Roman" w:hAnsi="Times New Roman" w:cs="Times New Roman"/>
                <w:sz w:val="20"/>
                <w:szCs w:val="20"/>
              </w:rPr>
              <w:t>1500</w:t>
            </w:r>
          </w:p>
        </w:tc>
        <w:tc>
          <w:tcPr>
            <w:tcW w:w="0" w:type="auto"/>
            <w:vAlign w:val="center"/>
          </w:tcPr>
          <w:p w14:paraId="669A4BFC" w14:textId="77777777" w:rsidR="000A1971" w:rsidRPr="00E91330" w:rsidRDefault="000A1971"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45,88</w:t>
            </w:r>
          </w:p>
        </w:tc>
        <w:tc>
          <w:tcPr>
            <w:tcW w:w="0" w:type="auto"/>
            <w:vAlign w:val="center"/>
          </w:tcPr>
          <w:p w14:paraId="71CE5FE7" w14:textId="77777777" w:rsidR="000A1971" w:rsidRPr="00E91330" w:rsidRDefault="000A1971"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8,91</w:t>
            </w:r>
          </w:p>
        </w:tc>
        <w:tc>
          <w:tcPr>
            <w:tcW w:w="0" w:type="auto"/>
            <w:vAlign w:val="center"/>
          </w:tcPr>
          <w:p w14:paraId="154221DF" w14:textId="77777777" w:rsidR="000A1971" w:rsidRPr="00E91330" w:rsidRDefault="000A1971"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3,3</w:t>
            </w:r>
          </w:p>
        </w:tc>
        <w:tc>
          <w:tcPr>
            <w:tcW w:w="0" w:type="auto"/>
            <w:vAlign w:val="center"/>
          </w:tcPr>
          <w:p w14:paraId="251A32B8" w14:textId="77777777" w:rsidR="000A1971" w:rsidRPr="00E91330" w:rsidRDefault="000A1971"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0,577</w:t>
            </w:r>
          </w:p>
        </w:tc>
        <w:tc>
          <w:tcPr>
            <w:tcW w:w="0" w:type="auto"/>
          </w:tcPr>
          <w:p w14:paraId="791873FD" w14:textId="77777777" w:rsidR="000A1971" w:rsidRPr="00E91330" w:rsidRDefault="000A1971" w:rsidP="00C64461">
            <w:pPr>
              <w:contextualSpacing/>
              <w:jc w:val="center"/>
              <w:rPr>
                <w:rFonts w:ascii="Times New Roman" w:hAnsi="Times New Roman" w:cs="Times New Roman"/>
                <w:sz w:val="20"/>
                <w:szCs w:val="20"/>
              </w:rPr>
            </w:pPr>
            <w:r w:rsidRPr="00E91330">
              <w:rPr>
                <w:rFonts w:ascii="Times New Roman" w:hAnsi="Times New Roman" w:cs="Times New Roman"/>
                <w:sz w:val="20"/>
                <w:szCs w:val="20"/>
              </w:rPr>
              <w:t>0,69</w:t>
            </w:r>
          </w:p>
        </w:tc>
      </w:tr>
    </w:tbl>
    <w:p w14:paraId="5ADEDB86" w14:textId="74D00297" w:rsidR="0032583B" w:rsidRPr="00E91330" w:rsidRDefault="00ED3BF1" w:rsidP="00C64461">
      <w:pPr>
        <w:spacing w:after="0" w:line="360" w:lineRule="auto"/>
        <w:ind w:firstLine="708"/>
        <w:contextualSpacing/>
        <w:jc w:val="both"/>
        <w:rPr>
          <w:rFonts w:ascii="Times New Roman" w:hAnsi="Times New Roman" w:cs="Times New Roman"/>
          <w:sz w:val="24"/>
          <w:szCs w:val="24"/>
        </w:rPr>
      </w:pPr>
      <w:r w:rsidRPr="00E91330">
        <w:rPr>
          <w:rFonts w:ascii="Times New Roman" w:hAnsi="Times New Roman" w:cs="Times New Roman"/>
          <w:sz w:val="24"/>
          <w:szCs w:val="24"/>
        </w:rPr>
        <w:t>На основании значений, представленных в таблице</w:t>
      </w:r>
      <w:r w:rsidR="009B19DC" w:rsidRPr="00E91330">
        <w:rPr>
          <w:rFonts w:ascii="Times New Roman" w:hAnsi="Times New Roman" w:cs="Times New Roman"/>
          <w:sz w:val="24"/>
          <w:szCs w:val="24"/>
        </w:rPr>
        <w:t xml:space="preserve"> </w:t>
      </w:r>
      <w:r w:rsidR="005B72F2">
        <w:rPr>
          <w:rFonts w:ascii="Times New Roman" w:hAnsi="Times New Roman" w:cs="Times New Roman"/>
          <w:sz w:val="24"/>
          <w:szCs w:val="24"/>
        </w:rPr>
        <w:t>5</w:t>
      </w:r>
      <w:r w:rsidRPr="00E91330">
        <w:rPr>
          <w:rFonts w:ascii="Times New Roman" w:hAnsi="Times New Roman" w:cs="Times New Roman"/>
          <w:sz w:val="24"/>
          <w:szCs w:val="24"/>
        </w:rPr>
        <w:t xml:space="preserve">, используя формулу Стокса, были вычислены скорости осаждения частиц металлической фазы эквивалентной крупности при различных температурах процесса. Полученные значения легли в основу графика зависимости скорости осаждения корольков металлической фазы от температурного режима плавки. График данной зависимости представлен на рисунке </w:t>
      </w:r>
      <w:r w:rsidR="0041226D" w:rsidRPr="00E91330">
        <w:rPr>
          <w:rFonts w:ascii="Times New Roman" w:hAnsi="Times New Roman" w:cs="Times New Roman"/>
          <w:sz w:val="24"/>
          <w:szCs w:val="24"/>
        </w:rPr>
        <w:t>9</w:t>
      </w:r>
      <w:r w:rsidRPr="00E91330">
        <w:rPr>
          <w:rFonts w:ascii="Times New Roman" w:hAnsi="Times New Roman" w:cs="Times New Roman"/>
          <w:sz w:val="24"/>
          <w:szCs w:val="24"/>
        </w:rPr>
        <w:t xml:space="preserve">. В </w:t>
      </w:r>
      <w:r w:rsidRPr="00E91330">
        <w:rPr>
          <w:rFonts w:ascii="Times New Roman" w:hAnsi="Times New Roman" w:cs="Times New Roman"/>
          <w:sz w:val="24"/>
          <w:szCs w:val="24"/>
        </w:rPr>
        <w:lastRenderedPageBreak/>
        <w:t xml:space="preserve">целом, можно </w:t>
      </w:r>
      <w:r w:rsidR="00D31D79" w:rsidRPr="00E91330">
        <w:rPr>
          <w:rFonts w:ascii="Times New Roman" w:hAnsi="Times New Roman" w:cs="Times New Roman"/>
          <w:sz w:val="24"/>
          <w:szCs w:val="24"/>
        </w:rPr>
        <w:t xml:space="preserve">отметить высокую степень корреляции данных, представленных на рисунке </w:t>
      </w:r>
      <w:r w:rsidR="0041226D" w:rsidRPr="00E91330">
        <w:rPr>
          <w:rFonts w:ascii="Times New Roman" w:hAnsi="Times New Roman" w:cs="Times New Roman"/>
          <w:sz w:val="24"/>
          <w:szCs w:val="24"/>
        </w:rPr>
        <w:t>9</w:t>
      </w:r>
      <w:r w:rsidR="00D31D79" w:rsidRPr="00E91330">
        <w:rPr>
          <w:rFonts w:ascii="Times New Roman" w:hAnsi="Times New Roman" w:cs="Times New Roman"/>
          <w:sz w:val="24"/>
          <w:szCs w:val="24"/>
        </w:rPr>
        <w:t xml:space="preserve">, с характером изменения эквивалентного размера металлической фазы с </w:t>
      </w:r>
      <w:r w:rsidR="00374E17" w:rsidRPr="00E91330">
        <w:rPr>
          <w:rFonts w:ascii="Times New Roman" w:hAnsi="Times New Roman" w:cs="Times New Roman"/>
          <w:sz w:val="24"/>
          <w:szCs w:val="24"/>
        </w:rPr>
        <w:t>увеличением температуры ведения процесса, что было представлено ранее на рисунке 8.</w:t>
      </w:r>
    </w:p>
    <w:p w14:paraId="2A94D50A" w14:textId="77777777" w:rsidR="0032583B" w:rsidRPr="00E91330" w:rsidRDefault="0032583B" w:rsidP="00C64461">
      <w:pPr>
        <w:spacing w:after="0" w:line="360" w:lineRule="auto"/>
        <w:contextualSpacing/>
        <w:jc w:val="center"/>
        <w:rPr>
          <w:rFonts w:ascii="Times New Roman" w:hAnsi="Times New Roman" w:cs="Times New Roman"/>
          <w:sz w:val="24"/>
          <w:szCs w:val="24"/>
        </w:rPr>
      </w:pPr>
      <w:r w:rsidRPr="00E91330">
        <w:rPr>
          <w:rFonts w:ascii="Times New Roman" w:hAnsi="Times New Roman" w:cs="Times New Roman"/>
          <w:noProof/>
          <w:sz w:val="24"/>
          <w:szCs w:val="24"/>
        </w:rPr>
        <w:drawing>
          <wp:inline distT="0" distB="0" distL="0" distR="0" wp14:anchorId="475D7708" wp14:editId="67AC48A4">
            <wp:extent cx="4987637" cy="2637337"/>
            <wp:effectExtent l="0" t="0" r="381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01998" cy="2644931"/>
                    </a:xfrm>
                    <a:prstGeom prst="rect">
                      <a:avLst/>
                    </a:prstGeom>
                    <a:noFill/>
                  </pic:spPr>
                </pic:pic>
              </a:graphicData>
            </a:graphic>
          </wp:inline>
        </w:drawing>
      </w:r>
    </w:p>
    <w:p w14:paraId="2ABD9DDA" w14:textId="7E087319" w:rsidR="0032583B" w:rsidRPr="00E91330" w:rsidRDefault="0032583B" w:rsidP="00C64461">
      <w:pPr>
        <w:spacing w:after="0" w:line="360" w:lineRule="auto"/>
        <w:contextualSpacing/>
        <w:jc w:val="center"/>
        <w:rPr>
          <w:rFonts w:ascii="Times New Roman" w:hAnsi="Times New Roman" w:cs="Times New Roman"/>
          <w:sz w:val="24"/>
          <w:szCs w:val="24"/>
        </w:rPr>
      </w:pPr>
      <w:r w:rsidRPr="00E91330">
        <w:rPr>
          <w:rFonts w:ascii="Times New Roman" w:hAnsi="Times New Roman" w:cs="Times New Roman"/>
          <w:sz w:val="24"/>
          <w:szCs w:val="24"/>
        </w:rPr>
        <w:t>Рисунок</w:t>
      </w:r>
      <w:r w:rsidR="0041226D" w:rsidRPr="00E91330">
        <w:rPr>
          <w:rFonts w:ascii="Times New Roman" w:hAnsi="Times New Roman" w:cs="Times New Roman"/>
          <w:sz w:val="24"/>
          <w:szCs w:val="24"/>
        </w:rPr>
        <w:t xml:space="preserve"> 9</w:t>
      </w:r>
      <w:r w:rsidRPr="00E91330">
        <w:rPr>
          <w:rFonts w:ascii="Times New Roman" w:hAnsi="Times New Roman" w:cs="Times New Roman"/>
          <w:sz w:val="24"/>
          <w:szCs w:val="24"/>
        </w:rPr>
        <w:t xml:space="preserve"> – Влияние температуры на скорость осаждения частицы металлической фазы</w:t>
      </w:r>
      <w:r w:rsidR="00512628" w:rsidRPr="00E91330">
        <w:rPr>
          <w:rFonts w:ascii="Times New Roman" w:hAnsi="Times New Roman" w:cs="Times New Roman"/>
          <w:sz w:val="24"/>
          <w:szCs w:val="24"/>
        </w:rPr>
        <w:t xml:space="preserve"> эквивалентного размера</w:t>
      </w:r>
    </w:p>
    <w:p w14:paraId="4D2D90DC" w14:textId="0D16002E" w:rsidR="00355B5A" w:rsidRPr="00C128CF" w:rsidRDefault="00A32AA2" w:rsidP="00AE193A">
      <w:pPr>
        <w:spacing w:after="0" w:line="360" w:lineRule="auto"/>
        <w:ind w:firstLine="708"/>
        <w:contextualSpacing/>
        <w:jc w:val="both"/>
        <w:rPr>
          <w:rFonts w:ascii="Times New Roman" w:hAnsi="Times New Roman" w:cs="Times New Roman"/>
          <w:sz w:val="24"/>
          <w:szCs w:val="24"/>
        </w:rPr>
      </w:pPr>
      <w:r w:rsidRPr="00C128CF">
        <w:rPr>
          <w:rFonts w:ascii="Times New Roman" w:hAnsi="Times New Roman" w:cs="Times New Roman"/>
          <w:sz w:val="24"/>
          <w:szCs w:val="24"/>
        </w:rPr>
        <w:t>В ранее опубликованных исследованиях [</w:t>
      </w:r>
      <w:r w:rsidR="000E246B" w:rsidRPr="00C128CF">
        <w:rPr>
          <w:rFonts w:ascii="Times New Roman" w:hAnsi="Times New Roman" w:cs="Times New Roman"/>
          <w:sz w:val="24"/>
          <w:szCs w:val="24"/>
        </w:rPr>
        <w:t>16</w:t>
      </w:r>
      <w:r w:rsidRPr="00C128CF">
        <w:rPr>
          <w:rFonts w:ascii="Times New Roman" w:hAnsi="Times New Roman" w:cs="Times New Roman"/>
          <w:sz w:val="24"/>
          <w:szCs w:val="24"/>
        </w:rPr>
        <w:t xml:space="preserve">], посвященным условиям обеднения шлака комплекса непрерывного конвертирования, который характеризуется соотношением </w:t>
      </w:r>
      <w:r w:rsidRPr="00C128CF">
        <w:rPr>
          <w:rFonts w:ascii="Times New Roman" w:hAnsi="Times New Roman" w:cs="Times New Roman"/>
          <w:sz w:val="24"/>
          <w:szCs w:val="24"/>
          <w:lang w:val="en-US"/>
        </w:rPr>
        <w:t>Cu</w:t>
      </w:r>
      <w:r w:rsidRPr="00C128CF">
        <w:rPr>
          <w:rFonts w:ascii="Times New Roman" w:hAnsi="Times New Roman" w:cs="Times New Roman"/>
          <w:sz w:val="24"/>
          <w:szCs w:val="24"/>
        </w:rPr>
        <w:t>/</w:t>
      </w:r>
      <w:r w:rsidRPr="00C128CF">
        <w:rPr>
          <w:rFonts w:ascii="Times New Roman" w:hAnsi="Times New Roman" w:cs="Times New Roman"/>
          <w:sz w:val="24"/>
          <w:szCs w:val="24"/>
          <w:lang w:val="en-US"/>
        </w:rPr>
        <w:t>Ni</w:t>
      </w:r>
      <w:r w:rsidRPr="00C128CF">
        <w:rPr>
          <w:rFonts w:ascii="Times New Roman" w:hAnsi="Times New Roman" w:cs="Times New Roman"/>
          <w:sz w:val="24"/>
          <w:szCs w:val="24"/>
        </w:rPr>
        <w:t xml:space="preserve"> в исходном шлаке на уровне ⁓3, даны рекомендации по ведению процесса обеднения с получением металлического сплава. Данный сплав обладает относительно низкой температурой плавления – ориентировочно 1250 </w:t>
      </w:r>
      <w:proofErr w:type="spellStart"/>
      <w:r w:rsidRPr="00C128CF">
        <w:rPr>
          <w:rFonts w:ascii="Times New Roman" w:hAnsi="Times New Roman" w:cs="Times New Roman"/>
          <w:sz w:val="24"/>
          <w:szCs w:val="24"/>
          <w:vertAlign w:val="superscript"/>
        </w:rPr>
        <w:t>о</w:t>
      </w:r>
      <w:r w:rsidRPr="00C128CF">
        <w:rPr>
          <w:rFonts w:ascii="Times New Roman" w:hAnsi="Times New Roman" w:cs="Times New Roman"/>
          <w:sz w:val="24"/>
          <w:szCs w:val="24"/>
        </w:rPr>
        <w:t>С</w:t>
      </w:r>
      <w:proofErr w:type="spellEnd"/>
      <w:r w:rsidRPr="00C128CF">
        <w:rPr>
          <w:rFonts w:ascii="Times New Roman" w:hAnsi="Times New Roman" w:cs="Times New Roman"/>
          <w:sz w:val="24"/>
          <w:szCs w:val="24"/>
        </w:rPr>
        <w:t xml:space="preserve">, что является следствием высокого содержания </w:t>
      </w:r>
      <w:r w:rsidRPr="00C128CF">
        <w:rPr>
          <w:rFonts w:ascii="Times New Roman" w:hAnsi="Times New Roman" w:cs="Times New Roman"/>
          <w:sz w:val="24"/>
          <w:szCs w:val="24"/>
          <w:lang w:val="en-US"/>
        </w:rPr>
        <w:t>Cu</w:t>
      </w:r>
      <w:r w:rsidRPr="00C128CF">
        <w:rPr>
          <w:rFonts w:ascii="Times New Roman" w:hAnsi="Times New Roman" w:cs="Times New Roman"/>
          <w:sz w:val="24"/>
          <w:szCs w:val="24"/>
        </w:rPr>
        <w:t xml:space="preserve"> (до 70% масс.).</w:t>
      </w:r>
      <w:r w:rsidR="00AC63E4" w:rsidRPr="00C128CF">
        <w:rPr>
          <w:rFonts w:ascii="Times New Roman" w:hAnsi="Times New Roman" w:cs="Times New Roman"/>
          <w:sz w:val="24"/>
          <w:szCs w:val="24"/>
        </w:rPr>
        <w:t xml:space="preserve"> </w:t>
      </w:r>
    </w:p>
    <w:p w14:paraId="36A19B94" w14:textId="7E02085B" w:rsidR="0006604F" w:rsidRPr="00C128CF" w:rsidRDefault="00A32AA2" w:rsidP="00AE193A">
      <w:pPr>
        <w:spacing w:after="0" w:line="360" w:lineRule="auto"/>
        <w:ind w:firstLine="708"/>
        <w:contextualSpacing/>
        <w:jc w:val="both"/>
        <w:rPr>
          <w:rFonts w:ascii="Times New Roman" w:hAnsi="Times New Roman" w:cs="Times New Roman"/>
          <w:sz w:val="24"/>
          <w:szCs w:val="24"/>
        </w:rPr>
      </w:pPr>
      <w:r w:rsidRPr="00C128CF">
        <w:rPr>
          <w:rFonts w:ascii="Times New Roman" w:hAnsi="Times New Roman" w:cs="Times New Roman"/>
          <w:sz w:val="24"/>
          <w:szCs w:val="24"/>
        </w:rPr>
        <w:t xml:space="preserve">В свою очередь, шлаки окислительной плавки сульфидного медно-никелевого </w:t>
      </w:r>
      <w:r w:rsidR="00073903" w:rsidRPr="00C128CF">
        <w:rPr>
          <w:rFonts w:ascii="Times New Roman" w:hAnsi="Times New Roman" w:cs="Times New Roman"/>
          <w:sz w:val="24"/>
          <w:szCs w:val="24"/>
        </w:rPr>
        <w:t xml:space="preserve">концентрата </w:t>
      </w:r>
      <w:r w:rsidRPr="00C128CF">
        <w:rPr>
          <w:rFonts w:ascii="Times New Roman" w:hAnsi="Times New Roman" w:cs="Times New Roman"/>
          <w:sz w:val="24"/>
          <w:szCs w:val="24"/>
        </w:rPr>
        <w:t xml:space="preserve">отличаются соотношением </w:t>
      </w:r>
      <w:r w:rsidRPr="00C128CF">
        <w:rPr>
          <w:rFonts w:ascii="Times New Roman" w:hAnsi="Times New Roman" w:cs="Times New Roman"/>
          <w:sz w:val="24"/>
          <w:szCs w:val="24"/>
          <w:lang w:val="en-US"/>
        </w:rPr>
        <w:t>Cu</w:t>
      </w:r>
      <w:r w:rsidRPr="00C128CF">
        <w:rPr>
          <w:rFonts w:ascii="Times New Roman" w:hAnsi="Times New Roman" w:cs="Times New Roman"/>
          <w:sz w:val="24"/>
          <w:szCs w:val="24"/>
        </w:rPr>
        <w:t>/</w:t>
      </w:r>
      <w:r w:rsidRPr="00C128CF">
        <w:rPr>
          <w:rFonts w:ascii="Times New Roman" w:hAnsi="Times New Roman" w:cs="Times New Roman"/>
          <w:sz w:val="24"/>
          <w:szCs w:val="24"/>
          <w:lang w:val="en-US"/>
        </w:rPr>
        <w:t>Ni</w:t>
      </w:r>
      <w:r w:rsidRPr="00C128CF">
        <w:rPr>
          <w:rFonts w:ascii="Times New Roman" w:hAnsi="Times New Roman" w:cs="Times New Roman"/>
          <w:sz w:val="24"/>
          <w:szCs w:val="24"/>
        </w:rPr>
        <w:t xml:space="preserve"> </w:t>
      </w:r>
      <w:proofErr w:type="gramStart"/>
      <w:r w:rsidR="003A2281" w:rsidRPr="00C128CF">
        <w:rPr>
          <w:rFonts w:ascii="Times New Roman" w:hAnsi="Times New Roman" w:cs="Times New Roman"/>
          <w:sz w:val="24"/>
          <w:szCs w:val="24"/>
        </w:rPr>
        <w:t>&lt;</w:t>
      </w:r>
      <w:r w:rsidRPr="00C128CF">
        <w:rPr>
          <w:rFonts w:ascii="Times New Roman" w:hAnsi="Times New Roman" w:cs="Times New Roman"/>
          <w:sz w:val="24"/>
          <w:szCs w:val="24"/>
        </w:rPr>
        <w:t xml:space="preserve"> 1</w:t>
      </w:r>
      <w:proofErr w:type="gramEnd"/>
      <w:r w:rsidRPr="00C128CF">
        <w:rPr>
          <w:rFonts w:ascii="Times New Roman" w:hAnsi="Times New Roman" w:cs="Times New Roman"/>
          <w:sz w:val="24"/>
          <w:szCs w:val="24"/>
        </w:rPr>
        <w:t xml:space="preserve">. Кроме того, </w:t>
      </w:r>
      <w:r w:rsidR="00201BE7" w:rsidRPr="00C128CF">
        <w:rPr>
          <w:rFonts w:ascii="Times New Roman" w:hAnsi="Times New Roman" w:cs="Times New Roman"/>
          <w:sz w:val="24"/>
          <w:szCs w:val="24"/>
        </w:rPr>
        <w:t xml:space="preserve">концентрации данных цветных металлов в шлаке не превышают 1% масс. </w:t>
      </w:r>
      <w:r w:rsidR="00355B5A" w:rsidRPr="00C128CF">
        <w:rPr>
          <w:rFonts w:ascii="Times New Roman" w:hAnsi="Times New Roman" w:cs="Times New Roman"/>
          <w:sz w:val="24"/>
          <w:szCs w:val="24"/>
        </w:rPr>
        <w:t>Поскольку известно [</w:t>
      </w:r>
      <w:r w:rsidR="005B72F2" w:rsidRPr="00C128CF">
        <w:rPr>
          <w:rFonts w:ascii="Times New Roman" w:hAnsi="Times New Roman" w:cs="Times New Roman"/>
          <w:sz w:val="24"/>
          <w:szCs w:val="24"/>
        </w:rPr>
        <w:t>1</w:t>
      </w:r>
      <w:r w:rsidR="000E246B" w:rsidRPr="00C128CF">
        <w:rPr>
          <w:rFonts w:ascii="Times New Roman" w:hAnsi="Times New Roman" w:cs="Times New Roman"/>
          <w:sz w:val="24"/>
          <w:szCs w:val="24"/>
        </w:rPr>
        <w:t>9</w:t>
      </w:r>
      <w:r w:rsidR="00355B5A" w:rsidRPr="00C128CF">
        <w:rPr>
          <w:rFonts w:ascii="Times New Roman" w:hAnsi="Times New Roman" w:cs="Times New Roman"/>
          <w:sz w:val="24"/>
          <w:szCs w:val="24"/>
        </w:rPr>
        <w:t xml:space="preserve">], что при восстановлении оксидов из шлакового расплава по мере уменьшения их концентрации </w:t>
      </w:r>
      <w:r w:rsidR="003A21BD" w:rsidRPr="00C128CF">
        <w:rPr>
          <w:rFonts w:ascii="Times New Roman" w:hAnsi="Times New Roman" w:cs="Times New Roman"/>
          <w:sz w:val="24"/>
          <w:szCs w:val="24"/>
        </w:rPr>
        <w:t>(активности) требуется более восстановительная атмосфера, в случае обеднения шлака окислительной плавки медно-никелевого концентрата данный процесс будет сопутствовать существенному росту содержания железа в донной фазе, что подтверждается результатами работы [</w:t>
      </w:r>
      <w:r w:rsidR="000E246B" w:rsidRPr="00C128CF">
        <w:rPr>
          <w:rFonts w:ascii="Times New Roman" w:hAnsi="Times New Roman" w:cs="Times New Roman"/>
          <w:sz w:val="24"/>
          <w:szCs w:val="24"/>
        </w:rPr>
        <w:t>12</w:t>
      </w:r>
      <w:r w:rsidR="003A21BD" w:rsidRPr="00C128CF">
        <w:rPr>
          <w:rFonts w:ascii="Times New Roman" w:hAnsi="Times New Roman" w:cs="Times New Roman"/>
          <w:sz w:val="24"/>
          <w:szCs w:val="24"/>
        </w:rPr>
        <w:t xml:space="preserve">]. В свою очередь, металлическое железо, </w:t>
      </w:r>
      <w:r w:rsidR="00FA7D99" w:rsidRPr="00C128CF">
        <w:rPr>
          <w:rFonts w:ascii="Times New Roman" w:hAnsi="Times New Roman" w:cs="Times New Roman"/>
          <w:sz w:val="24"/>
          <w:szCs w:val="24"/>
        </w:rPr>
        <w:t xml:space="preserve">температура плавления которого составляет 1538 </w:t>
      </w:r>
      <w:proofErr w:type="spellStart"/>
      <w:r w:rsidR="00FA7D99" w:rsidRPr="00C128CF">
        <w:rPr>
          <w:rFonts w:ascii="Times New Roman" w:hAnsi="Times New Roman" w:cs="Times New Roman"/>
          <w:sz w:val="24"/>
          <w:szCs w:val="24"/>
          <w:vertAlign w:val="superscript"/>
        </w:rPr>
        <w:t>о</w:t>
      </w:r>
      <w:r w:rsidR="00FA7D99" w:rsidRPr="00C128CF">
        <w:rPr>
          <w:rFonts w:ascii="Times New Roman" w:hAnsi="Times New Roman" w:cs="Times New Roman"/>
          <w:sz w:val="24"/>
          <w:szCs w:val="24"/>
        </w:rPr>
        <w:t>С</w:t>
      </w:r>
      <w:proofErr w:type="spellEnd"/>
      <w:r w:rsidR="00FA7D99" w:rsidRPr="00C128CF">
        <w:rPr>
          <w:rFonts w:ascii="Times New Roman" w:hAnsi="Times New Roman" w:cs="Times New Roman"/>
          <w:sz w:val="24"/>
          <w:szCs w:val="24"/>
        </w:rPr>
        <w:t>, несомненно, повлечет рост температуры ликвидус донной фазы.</w:t>
      </w:r>
    </w:p>
    <w:p w14:paraId="351DA8D4" w14:textId="35FCF02D" w:rsidR="00946DE4" w:rsidRPr="00C128CF" w:rsidRDefault="007A6C2A" w:rsidP="003A2281">
      <w:pPr>
        <w:spacing w:after="0" w:line="360" w:lineRule="auto"/>
        <w:ind w:firstLine="708"/>
        <w:jc w:val="both"/>
        <w:rPr>
          <w:rFonts w:ascii="Times New Roman" w:hAnsi="Times New Roman" w:cs="Times New Roman"/>
          <w:sz w:val="24"/>
          <w:szCs w:val="24"/>
        </w:rPr>
      </w:pPr>
      <w:r w:rsidRPr="00C128CF">
        <w:rPr>
          <w:rFonts w:ascii="Times New Roman" w:hAnsi="Times New Roman" w:cs="Times New Roman"/>
          <w:sz w:val="24"/>
          <w:szCs w:val="24"/>
        </w:rPr>
        <w:t>В связи с вышесказанным, с</w:t>
      </w:r>
      <w:r w:rsidR="00FA7D99" w:rsidRPr="00C128CF">
        <w:rPr>
          <w:rFonts w:ascii="Times New Roman" w:hAnsi="Times New Roman" w:cs="Times New Roman"/>
          <w:sz w:val="24"/>
          <w:szCs w:val="24"/>
        </w:rPr>
        <w:t xml:space="preserve"> целью оптимизации температуры ликвидус </w:t>
      </w:r>
      <w:r w:rsidR="0002060A" w:rsidRPr="00C128CF">
        <w:rPr>
          <w:rFonts w:ascii="Times New Roman" w:hAnsi="Times New Roman" w:cs="Times New Roman"/>
          <w:sz w:val="24"/>
          <w:szCs w:val="24"/>
        </w:rPr>
        <w:t>донной фазы при осуществлении процесса</w:t>
      </w:r>
      <w:r w:rsidR="00FA7D99" w:rsidRPr="00C128CF">
        <w:rPr>
          <w:rFonts w:ascii="Times New Roman" w:hAnsi="Times New Roman" w:cs="Times New Roman"/>
          <w:sz w:val="24"/>
          <w:szCs w:val="24"/>
        </w:rPr>
        <w:t xml:space="preserve"> обеднения</w:t>
      </w:r>
      <w:r w:rsidR="0002060A" w:rsidRPr="00C128CF">
        <w:rPr>
          <w:rFonts w:ascii="Times New Roman" w:hAnsi="Times New Roman" w:cs="Times New Roman"/>
          <w:sz w:val="24"/>
          <w:szCs w:val="24"/>
        </w:rPr>
        <w:t xml:space="preserve"> шлаков, образующихся при окислительной плавке медно-никелевого концентрата,</w:t>
      </w:r>
      <w:r w:rsidR="00FA7D99" w:rsidRPr="00C128CF">
        <w:rPr>
          <w:rFonts w:ascii="Times New Roman" w:hAnsi="Times New Roman" w:cs="Times New Roman"/>
          <w:sz w:val="24"/>
          <w:szCs w:val="24"/>
        </w:rPr>
        <w:t xml:space="preserve"> целесообразно использование сульфидизатора</w:t>
      </w:r>
      <w:r w:rsidR="005448C5" w:rsidRPr="00C128CF">
        <w:rPr>
          <w:rFonts w:ascii="Times New Roman" w:hAnsi="Times New Roman" w:cs="Times New Roman"/>
          <w:sz w:val="24"/>
          <w:szCs w:val="24"/>
        </w:rPr>
        <w:t xml:space="preserve"> </w:t>
      </w:r>
      <w:r w:rsidR="00073903" w:rsidRPr="00C128CF">
        <w:rPr>
          <w:rFonts w:ascii="Times New Roman" w:hAnsi="Times New Roman" w:cs="Times New Roman"/>
          <w:sz w:val="24"/>
          <w:szCs w:val="24"/>
        </w:rPr>
        <w:t>Д</w:t>
      </w:r>
      <w:r w:rsidR="00946DE4" w:rsidRPr="00C128CF">
        <w:rPr>
          <w:rFonts w:ascii="Times New Roman" w:hAnsi="Times New Roman" w:cs="Times New Roman"/>
          <w:sz w:val="24"/>
          <w:szCs w:val="24"/>
        </w:rPr>
        <w:t xml:space="preserve">обавка </w:t>
      </w:r>
      <w:r w:rsidR="000705B2" w:rsidRPr="00C128CF">
        <w:rPr>
          <w:rFonts w:ascii="Times New Roman" w:hAnsi="Times New Roman" w:cs="Times New Roman"/>
          <w:sz w:val="24"/>
          <w:szCs w:val="24"/>
        </w:rPr>
        <w:t xml:space="preserve">сульфидизатора </w:t>
      </w:r>
      <w:r w:rsidR="00946DE4" w:rsidRPr="00C128CF">
        <w:rPr>
          <w:rFonts w:ascii="Times New Roman" w:hAnsi="Times New Roman" w:cs="Times New Roman"/>
          <w:sz w:val="24"/>
          <w:szCs w:val="24"/>
        </w:rPr>
        <w:t xml:space="preserve">интенсифицирует процессы коалесценции механической взвеси сульфидов в исходном шлаке, поскольку в системе шлак-штейн увеличивается количество </w:t>
      </w:r>
      <w:r w:rsidR="00946DE4" w:rsidRPr="00C128CF">
        <w:rPr>
          <w:rFonts w:ascii="Times New Roman" w:hAnsi="Times New Roman" w:cs="Times New Roman"/>
          <w:sz w:val="24"/>
          <w:szCs w:val="24"/>
        </w:rPr>
        <w:lastRenderedPageBreak/>
        <w:t>сульфидных центров, что способствует росту числа соударений, и</w:t>
      </w:r>
      <w:r w:rsidR="00631D8C" w:rsidRPr="00C128CF">
        <w:rPr>
          <w:rFonts w:ascii="Times New Roman" w:hAnsi="Times New Roman" w:cs="Times New Roman"/>
          <w:sz w:val="24"/>
          <w:szCs w:val="24"/>
        </w:rPr>
        <w:t>,</w:t>
      </w:r>
      <w:r w:rsidR="00946DE4" w:rsidRPr="00C128CF">
        <w:rPr>
          <w:rFonts w:ascii="Times New Roman" w:hAnsi="Times New Roman" w:cs="Times New Roman"/>
          <w:sz w:val="24"/>
          <w:szCs w:val="24"/>
        </w:rPr>
        <w:t xml:space="preserve"> как следствие</w:t>
      </w:r>
      <w:r w:rsidR="00631D8C" w:rsidRPr="00C128CF">
        <w:rPr>
          <w:rFonts w:ascii="Times New Roman" w:hAnsi="Times New Roman" w:cs="Times New Roman"/>
          <w:sz w:val="24"/>
          <w:szCs w:val="24"/>
        </w:rPr>
        <w:t>,</w:t>
      </w:r>
      <w:r w:rsidR="00946DE4" w:rsidRPr="00C128CF">
        <w:rPr>
          <w:rFonts w:ascii="Times New Roman" w:hAnsi="Times New Roman" w:cs="Times New Roman"/>
          <w:sz w:val="24"/>
          <w:szCs w:val="24"/>
        </w:rPr>
        <w:t xml:space="preserve"> укрупнений, сульфидных частиц в условиях интенсивного перемешивания расплава</w:t>
      </w:r>
      <w:r w:rsidR="003A2281" w:rsidRPr="00C128CF">
        <w:rPr>
          <w:rFonts w:ascii="Times New Roman" w:hAnsi="Times New Roman" w:cs="Times New Roman"/>
          <w:sz w:val="24"/>
          <w:szCs w:val="24"/>
        </w:rPr>
        <w:t>, которым характеризуется печь Ванюкова</w:t>
      </w:r>
      <w:r w:rsidR="00946DE4" w:rsidRPr="00C128CF">
        <w:rPr>
          <w:rFonts w:ascii="Times New Roman" w:hAnsi="Times New Roman" w:cs="Times New Roman"/>
          <w:sz w:val="24"/>
          <w:szCs w:val="24"/>
        </w:rPr>
        <w:t>.</w:t>
      </w:r>
      <w:r w:rsidR="00943DA8" w:rsidRPr="00C128CF">
        <w:rPr>
          <w:rFonts w:ascii="Times New Roman" w:hAnsi="Times New Roman" w:cs="Times New Roman"/>
          <w:sz w:val="24"/>
          <w:szCs w:val="24"/>
        </w:rPr>
        <w:t xml:space="preserve"> Согласно данным практики [</w:t>
      </w:r>
      <w:r w:rsidR="00634D43" w:rsidRPr="00C128CF">
        <w:rPr>
          <w:rFonts w:ascii="Times New Roman" w:hAnsi="Times New Roman" w:cs="Times New Roman"/>
          <w:sz w:val="24"/>
          <w:szCs w:val="24"/>
        </w:rPr>
        <w:t>1</w:t>
      </w:r>
      <w:r w:rsidR="00943DA8" w:rsidRPr="00C128CF">
        <w:rPr>
          <w:rFonts w:ascii="Times New Roman" w:hAnsi="Times New Roman" w:cs="Times New Roman"/>
          <w:sz w:val="24"/>
          <w:szCs w:val="24"/>
        </w:rPr>
        <w:t>]</w:t>
      </w:r>
      <w:r w:rsidR="0002060A" w:rsidRPr="00C128CF">
        <w:rPr>
          <w:rFonts w:ascii="Times New Roman" w:hAnsi="Times New Roman" w:cs="Times New Roman"/>
          <w:sz w:val="24"/>
          <w:szCs w:val="24"/>
        </w:rPr>
        <w:t xml:space="preserve"> работы обеднительных электропечей на </w:t>
      </w:r>
      <w:proofErr w:type="spellStart"/>
      <w:r w:rsidR="0002060A" w:rsidRPr="00C128CF">
        <w:rPr>
          <w:rFonts w:ascii="Times New Roman" w:hAnsi="Times New Roman" w:cs="Times New Roman"/>
          <w:sz w:val="24"/>
          <w:szCs w:val="24"/>
        </w:rPr>
        <w:t>Надеждинском</w:t>
      </w:r>
      <w:proofErr w:type="spellEnd"/>
      <w:r w:rsidR="0002060A" w:rsidRPr="00C128CF">
        <w:rPr>
          <w:rFonts w:ascii="Times New Roman" w:hAnsi="Times New Roman" w:cs="Times New Roman"/>
          <w:sz w:val="24"/>
          <w:szCs w:val="24"/>
        </w:rPr>
        <w:t xml:space="preserve"> металлургическом заводе</w:t>
      </w:r>
      <w:r w:rsidR="00634D43" w:rsidRPr="00C128CF">
        <w:rPr>
          <w:rFonts w:ascii="Times New Roman" w:hAnsi="Times New Roman" w:cs="Times New Roman"/>
          <w:sz w:val="24"/>
          <w:szCs w:val="24"/>
        </w:rPr>
        <w:t>,</w:t>
      </w:r>
      <w:r w:rsidR="00943DA8" w:rsidRPr="00C128CF">
        <w:rPr>
          <w:rFonts w:ascii="Times New Roman" w:hAnsi="Times New Roman" w:cs="Times New Roman"/>
          <w:sz w:val="24"/>
          <w:szCs w:val="24"/>
        </w:rPr>
        <w:t xml:space="preserve"> </w:t>
      </w:r>
      <w:r w:rsidR="00634D43" w:rsidRPr="00C128CF">
        <w:rPr>
          <w:rFonts w:ascii="Times New Roman" w:hAnsi="Times New Roman" w:cs="Times New Roman"/>
          <w:sz w:val="24"/>
          <w:szCs w:val="24"/>
        </w:rPr>
        <w:t>температура плавления донной фазы при использовании сульфидизатора</w:t>
      </w:r>
      <w:r w:rsidR="000705B2" w:rsidRPr="00C128CF">
        <w:rPr>
          <w:rFonts w:ascii="Times New Roman" w:hAnsi="Times New Roman" w:cs="Times New Roman"/>
          <w:sz w:val="24"/>
          <w:szCs w:val="24"/>
        </w:rPr>
        <w:t xml:space="preserve"> (руды) </w:t>
      </w:r>
      <w:r w:rsidR="00634D43" w:rsidRPr="00C128CF">
        <w:rPr>
          <w:rFonts w:ascii="Times New Roman" w:hAnsi="Times New Roman" w:cs="Times New Roman"/>
          <w:sz w:val="24"/>
          <w:szCs w:val="24"/>
        </w:rPr>
        <w:t>не превыша</w:t>
      </w:r>
      <w:r w:rsidR="005B72F2" w:rsidRPr="00C128CF">
        <w:rPr>
          <w:rFonts w:ascii="Times New Roman" w:hAnsi="Times New Roman" w:cs="Times New Roman"/>
          <w:sz w:val="24"/>
          <w:szCs w:val="24"/>
        </w:rPr>
        <w:t>ет</w:t>
      </w:r>
      <w:r w:rsidR="00634D43" w:rsidRPr="00C128CF">
        <w:rPr>
          <w:rFonts w:ascii="Times New Roman" w:hAnsi="Times New Roman" w:cs="Times New Roman"/>
          <w:sz w:val="24"/>
          <w:szCs w:val="24"/>
        </w:rPr>
        <w:t xml:space="preserve"> 1200 </w:t>
      </w:r>
      <w:proofErr w:type="spellStart"/>
      <w:r w:rsidR="00634D43" w:rsidRPr="00C128CF">
        <w:rPr>
          <w:rFonts w:ascii="Times New Roman" w:hAnsi="Times New Roman" w:cs="Times New Roman"/>
          <w:sz w:val="24"/>
          <w:szCs w:val="24"/>
          <w:vertAlign w:val="superscript"/>
        </w:rPr>
        <w:t>о</w:t>
      </w:r>
      <w:r w:rsidR="00634D43" w:rsidRPr="00C128CF">
        <w:rPr>
          <w:rFonts w:ascii="Times New Roman" w:hAnsi="Times New Roman" w:cs="Times New Roman"/>
          <w:sz w:val="24"/>
          <w:szCs w:val="24"/>
        </w:rPr>
        <w:t>С</w:t>
      </w:r>
      <w:proofErr w:type="spellEnd"/>
      <w:r w:rsidR="00634D43" w:rsidRPr="00C128CF">
        <w:rPr>
          <w:rFonts w:ascii="Times New Roman" w:hAnsi="Times New Roman" w:cs="Times New Roman"/>
          <w:sz w:val="24"/>
          <w:szCs w:val="24"/>
        </w:rPr>
        <w:t>.</w:t>
      </w:r>
    </w:p>
    <w:p w14:paraId="54F05D17" w14:textId="77777777" w:rsidR="002B7875" w:rsidRPr="00C128CF" w:rsidRDefault="002B7875" w:rsidP="00946DE4">
      <w:pPr>
        <w:spacing w:after="0" w:line="360" w:lineRule="auto"/>
        <w:contextualSpacing/>
        <w:mirrorIndents/>
        <w:jc w:val="both"/>
        <w:rPr>
          <w:rFonts w:ascii="Times New Roman" w:hAnsi="Times New Roman" w:cs="Times New Roman"/>
          <w:sz w:val="24"/>
          <w:szCs w:val="24"/>
        </w:rPr>
      </w:pPr>
    </w:p>
    <w:p w14:paraId="54A3E82C" w14:textId="3DAACBD1" w:rsidR="00F21F74" w:rsidRPr="00C128CF" w:rsidRDefault="00F21F74" w:rsidP="00C64461">
      <w:pPr>
        <w:spacing w:after="0" w:line="360" w:lineRule="auto"/>
        <w:ind w:firstLine="709"/>
        <w:contextualSpacing/>
        <w:jc w:val="both"/>
        <w:rPr>
          <w:rFonts w:ascii="Times New Roman" w:hAnsi="Times New Roman" w:cs="Times New Roman"/>
          <w:b/>
          <w:i/>
          <w:sz w:val="24"/>
          <w:szCs w:val="24"/>
        </w:rPr>
      </w:pPr>
      <w:r w:rsidRPr="00C128CF">
        <w:rPr>
          <w:rFonts w:ascii="Times New Roman" w:hAnsi="Times New Roman" w:cs="Times New Roman"/>
          <w:b/>
          <w:i/>
          <w:sz w:val="24"/>
          <w:szCs w:val="24"/>
        </w:rPr>
        <w:t>Выводы</w:t>
      </w:r>
    </w:p>
    <w:p w14:paraId="5205CA2A" w14:textId="77E4B1FA" w:rsidR="002140E5" w:rsidRPr="00C128CF" w:rsidRDefault="004259A3" w:rsidP="004259A3">
      <w:pPr>
        <w:pStyle w:val="a6"/>
        <w:spacing w:after="0" w:line="360" w:lineRule="auto"/>
        <w:ind w:left="0" w:firstLine="709"/>
        <w:jc w:val="both"/>
        <w:rPr>
          <w:rFonts w:ascii="Times New Roman" w:hAnsi="Times New Roman" w:cs="Times New Roman"/>
          <w:sz w:val="24"/>
          <w:szCs w:val="24"/>
        </w:rPr>
      </w:pPr>
      <w:r w:rsidRPr="00C128CF">
        <w:rPr>
          <w:rFonts w:ascii="Times New Roman" w:hAnsi="Times New Roman" w:cs="Times New Roman"/>
          <w:sz w:val="24"/>
          <w:szCs w:val="24"/>
        </w:rPr>
        <w:t>В рамках данной работы в</w:t>
      </w:r>
      <w:r w:rsidR="002140E5" w:rsidRPr="00C128CF">
        <w:rPr>
          <w:rFonts w:ascii="Times New Roman" w:hAnsi="Times New Roman" w:cs="Times New Roman"/>
          <w:sz w:val="24"/>
          <w:szCs w:val="24"/>
        </w:rPr>
        <w:t xml:space="preserve">ыполнены исследования </w:t>
      </w:r>
      <w:r w:rsidR="00B474CC" w:rsidRPr="00C128CF">
        <w:rPr>
          <w:rFonts w:ascii="Times New Roman" w:hAnsi="Times New Roman" w:cs="Times New Roman"/>
          <w:sz w:val="24"/>
          <w:szCs w:val="24"/>
        </w:rPr>
        <w:t>п</w:t>
      </w:r>
      <w:r w:rsidR="002140E5" w:rsidRPr="00C128CF">
        <w:rPr>
          <w:rFonts w:ascii="Times New Roman" w:hAnsi="Times New Roman" w:cs="Times New Roman"/>
          <w:sz w:val="24"/>
          <w:szCs w:val="24"/>
        </w:rPr>
        <w:t xml:space="preserve">о влиянию температуры на процесс обеднения шлаковых расплавов восстановительной газовой смесью. </w:t>
      </w:r>
      <w:r w:rsidRPr="00C128CF">
        <w:rPr>
          <w:rFonts w:ascii="Times New Roman" w:hAnsi="Times New Roman" w:cs="Times New Roman"/>
          <w:sz w:val="24"/>
          <w:szCs w:val="24"/>
        </w:rPr>
        <w:t>Методика проведения экспериментов заключалась в продувке монооксидом углерода железосиликатного расплава с растворенными в нем оксидами меди и никеля. При этом исходный состав шихты и диапазон исследуемых температур подбирались таким образом, чтобы обеспечить нахождение металлической фазы в объеме железосиликатного расплава как в твердом, так и в жидком состоянии.</w:t>
      </w:r>
      <w:r w:rsidR="005964A9" w:rsidRPr="00C128CF">
        <w:rPr>
          <w:rFonts w:ascii="Times New Roman" w:hAnsi="Times New Roman" w:cs="Times New Roman"/>
          <w:sz w:val="24"/>
          <w:szCs w:val="24"/>
        </w:rPr>
        <w:t xml:space="preserve"> </w:t>
      </w:r>
      <w:r w:rsidR="000A5FAC" w:rsidRPr="00C128CF">
        <w:rPr>
          <w:rFonts w:ascii="Times New Roman" w:hAnsi="Times New Roman" w:cs="Times New Roman"/>
          <w:sz w:val="24"/>
          <w:szCs w:val="24"/>
        </w:rPr>
        <w:t>По результатам проведенного исследования у</w:t>
      </w:r>
      <w:r w:rsidR="002140E5" w:rsidRPr="00C128CF">
        <w:rPr>
          <w:rFonts w:ascii="Times New Roman" w:hAnsi="Times New Roman" w:cs="Times New Roman"/>
          <w:sz w:val="24"/>
          <w:szCs w:val="24"/>
        </w:rPr>
        <w:t>становлено, что</w:t>
      </w:r>
      <w:r w:rsidR="00B474CC" w:rsidRPr="00C128CF">
        <w:rPr>
          <w:rFonts w:ascii="Times New Roman" w:hAnsi="Times New Roman" w:cs="Times New Roman"/>
          <w:sz w:val="24"/>
          <w:szCs w:val="24"/>
        </w:rPr>
        <w:t xml:space="preserve"> решающее влияние на механические потери металлов со шлаками оказывает агрегатное состояние образующегося при восстановлении металлического сплава. Показано, что, если образующийся металлический сплав находится в шлаковом расплаве в твердом состоянии, процесс характеризуется высоким уровнем потерь металлов со шлаками, коалесценция металлических частиц не происходит</w:t>
      </w:r>
      <w:r w:rsidR="000A5FAC" w:rsidRPr="00C128CF">
        <w:rPr>
          <w:rFonts w:ascii="Times New Roman" w:hAnsi="Times New Roman" w:cs="Times New Roman"/>
          <w:sz w:val="24"/>
          <w:szCs w:val="24"/>
        </w:rPr>
        <w:t>,</w:t>
      </w:r>
      <w:r w:rsidR="00B474CC" w:rsidRPr="00C128CF">
        <w:rPr>
          <w:rFonts w:ascii="Times New Roman" w:hAnsi="Times New Roman" w:cs="Times New Roman"/>
          <w:sz w:val="24"/>
          <w:szCs w:val="24"/>
        </w:rPr>
        <w:t xml:space="preserve"> вследствие чего донная фаза не формируется. При обеспечении температуры процесса обеднения выше температуры ликвидус сплава наблюдается эффективная коалесценция восстановленных металлических частиц</w:t>
      </w:r>
      <w:r w:rsidR="00977985" w:rsidRPr="00C128CF">
        <w:rPr>
          <w:rFonts w:ascii="Times New Roman" w:hAnsi="Times New Roman" w:cs="Times New Roman"/>
          <w:sz w:val="24"/>
          <w:szCs w:val="24"/>
        </w:rPr>
        <w:t xml:space="preserve">, что приводит к снижению механических потерь, а уровень потерь металлов со шлаками приближается к термодинамическому равновесию. Полученные результаты могут быть использованы для оптимизации </w:t>
      </w:r>
      <w:r w:rsidR="005964A9" w:rsidRPr="00C128CF">
        <w:rPr>
          <w:rFonts w:ascii="Times New Roman" w:hAnsi="Times New Roman" w:cs="Times New Roman"/>
          <w:sz w:val="24"/>
          <w:szCs w:val="24"/>
        </w:rPr>
        <w:t xml:space="preserve">температурных режимов </w:t>
      </w:r>
      <w:r w:rsidR="00977985" w:rsidRPr="00C128CF">
        <w:rPr>
          <w:rFonts w:ascii="Times New Roman" w:hAnsi="Times New Roman" w:cs="Times New Roman"/>
          <w:sz w:val="24"/>
          <w:szCs w:val="24"/>
        </w:rPr>
        <w:t>технологи</w:t>
      </w:r>
      <w:r w:rsidRPr="00C128CF">
        <w:rPr>
          <w:rFonts w:ascii="Times New Roman" w:hAnsi="Times New Roman" w:cs="Times New Roman"/>
          <w:sz w:val="24"/>
          <w:szCs w:val="24"/>
        </w:rPr>
        <w:t>й</w:t>
      </w:r>
      <w:r w:rsidR="00977985" w:rsidRPr="00C128CF">
        <w:rPr>
          <w:rFonts w:ascii="Times New Roman" w:hAnsi="Times New Roman" w:cs="Times New Roman"/>
          <w:sz w:val="24"/>
          <w:szCs w:val="24"/>
        </w:rPr>
        <w:t xml:space="preserve"> восстановительных пирометаллургических процессов.</w:t>
      </w:r>
    </w:p>
    <w:p w14:paraId="33C81B55" w14:textId="77777777" w:rsidR="004D20B1" w:rsidRPr="00E91330" w:rsidRDefault="004D20B1" w:rsidP="00C64461">
      <w:pPr>
        <w:pStyle w:val="af"/>
        <w:spacing w:before="0" w:beforeAutospacing="0" w:after="0" w:afterAutospacing="0" w:line="360" w:lineRule="auto"/>
        <w:ind w:left="720"/>
        <w:jc w:val="center"/>
      </w:pPr>
      <w:r w:rsidRPr="00E91330">
        <w:t>СПИСОК ЛИТЕРАТУРЫ</w:t>
      </w:r>
    </w:p>
    <w:p w14:paraId="3FC21BA6" w14:textId="77777777" w:rsidR="00A5330A" w:rsidRPr="00E91330" w:rsidRDefault="00A5330A" w:rsidP="00C64461">
      <w:pPr>
        <w:pStyle w:val="a6"/>
        <w:numPr>
          <w:ilvl w:val="0"/>
          <w:numId w:val="1"/>
        </w:numPr>
        <w:spacing w:after="0" w:line="360" w:lineRule="auto"/>
        <w:ind w:left="0" w:firstLine="709"/>
        <w:jc w:val="both"/>
        <w:rPr>
          <w:rFonts w:ascii="Times New Roman" w:hAnsi="Times New Roman" w:cs="Times New Roman"/>
          <w:sz w:val="24"/>
          <w:szCs w:val="24"/>
        </w:rPr>
      </w:pPr>
      <w:proofErr w:type="spellStart"/>
      <w:r w:rsidRPr="00E91330">
        <w:rPr>
          <w:rFonts w:ascii="Times New Roman" w:hAnsi="Times New Roman" w:cs="Times New Roman"/>
          <w:sz w:val="24"/>
          <w:szCs w:val="24"/>
        </w:rPr>
        <w:t>Кайтмазов</w:t>
      </w:r>
      <w:proofErr w:type="spellEnd"/>
      <w:r w:rsidRPr="00E91330">
        <w:rPr>
          <w:rFonts w:ascii="Times New Roman" w:hAnsi="Times New Roman" w:cs="Times New Roman"/>
          <w:sz w:val="24"/>
          <w:szCs w:val="24"/>
        </w:rPr>
        <w:t xml:space="preserve"> Н.Г. Производство металлов за Полярным кругом: технологическое пособие. Норильск: </w:t>
      </w:r>
      <w:proofErr w:type="spellStart"/>
      <w:r w:rsidRPr="00E91330">
        <w:rPr>
          <w:rFonts w:ascii="Times New Roman" w:hAnsi="Times New Roman" w:cs="Times New Roman"/>
          <w:sz w:val="24"/>
          <w:szCs w:val="24"/>
        </w:rPr>
        <w:t>Антейлимитед</w:t>
      </w:r>
      <w:proofErr w:type="spellEnd"/>
      <w:r w:rsidRPr="00E91330">
        <w:rPr>
          <w:rFonts w:ascii="Times New Roman" w:hAnsi="Times New Roman" w:cs="Times New Roman"/>
          <w:sz w:val="24"/>
          <w:szCs w:val="24"/>
        </w:rPr>
        <w:t>. 2007. 296 с.</w:t>
      </w:r>
    </w:p>
    <w:p w14:paraId="14AB8DF1" w14:textId="77777777" w:rsidR="00A5330A" w:rsidRPr="00E91330" w:rsidRDefault="00A5330A" w:rsidP="00C64461">
      <w:pPr>
        <w:pStyle w:val="a6"/>
        <w:numPr>
          <w:ilvl w:val="0"/>
          <w:numId w:val="1"/>
        </w:numPr>
        <w:spacing w:after="0" w:line="360" w:lineRule="auto"/>
        <w:ind w:left="0" w:firstLine="709"/>
        <w:jc w:val="both"/>
        <w:rPr>
          <w:rFonts w:ascii="Times New Roman" w:hAnsi="Times New Roman" w:cs="Times New Roman"/>
          <w:sz w:val="24"/>
          <w:szCs w:val="24"/>
        </w:rPr>
      </w:pPr>
      <w:r w:rsidRPr="00E91330">
        <w:rPr>
          <w:rFonts w:ascii="Times New Roman" w:hAnsi="Times New Roman" w:cs="Times New Roman"/>
          <w:sz w:val="24"/>
          <w:szCs w:val="24"/>
        </w:rPr>
        <w:t xml:space="preserve">Совершенствование методики опробования отвального шлака печей обеднения Надеждинского металлургического завода ОАО "ГМК "Норильский никель" / А. Н. Глазатов, Б. Л. </w:t>
      </w:r>
      <w:proofErr w:type="spellStart"/>
      <w:r w:rsidRPr="00E91330">
        <w:rPr>
          <w:rFonts w:ascii="Times New Roman" w:hAnsi="Times New Roman" w:cs="Times New Roman"/>
          <w:sz w:val="24"/>
          <w:szCs w:val="24"/>
        </w:rPr>
        <w:t>Блехштейн</w:t>
      </w:r>
      <w:proofErr w:type="spellEnd"/>
      <w:r w:rsidRPr="00E91330">
        <w:rPr>
          <w:rFonts w:ascii="Times New Roman" w:hAnsi="Times New Roman" w:cs="Times New Roman"/>
          <w:sz w:val="24"/>
          <w:szCs w:val="24"/>
        </w:rPr>
        <w:t xml:space="preserve">, М. В. Лукашова [и др.] // Цветные металлы. – 2011. – № 8-9. – С. 189-193. – EDN OHXIFH. </w:t>
      </w:r>
    </w:p>
    <w:p w14:paraId="147119D7" w14:textId="193C5F8F" w:rsidR="00A5330A" w:rsidRDefault="00A5330A" w:rsidP="00C64461">
      <w:pPr>
        <w:pStyle w:val="a6"/>
        <w:numPr>
          <w:ilvl w:val="0"/>
          <w:numId w:val="1"/>
        </w:numPr>
        <w:spacing w:after="0" w:line="360" w:lineRule="auto"/>
        <w:ind w:left="0" w:firstLine="709"/>
        <w:jc w:val="both"/>
        <w:rPr>
          <w:rFonts w:ascii="Times New Roman" w:hAnsi="Times New Roman" w:cs="Times New Roman"/>
          <w:sz w:val="24"/>
          <w:szCs w:val="24"/>
        </w:rPr>
      </w:pPr>
      <w:proofErr w:type="spellStart"/>
      <w:r w:rsidRPr="00E91330">
        <w:rPr>
          <w:rFonts w:ascii="Times New Roman" w:hAnsi="Times New Roman" w:cs="Times New Roman"/>
          <w:sz w:val="24"/>
          <w:szCs w:val="24"/>
        </w:rPr>
        <w:t>Нус</w:t>
      </w:r>
      <w:proofErr w:type="spellEnd"/>
      <w:r w:rsidRPr="00E91330">
        <w:rPr>
          <w:rFonts w:ascii="Times New Roman" w:hAnsi="Times New Roman" w:cs="Times New Roman"/>
          <w:sz w:val="24"/>
          <w:szCs w:val="24"/>
        </w:rPr>
        <w:t xml:space="preserve">, Г.С. </w:t>
      </w:r>
      <w:proofErr w:type="spellStart"/>
      <w:r w:rsidRPr="00E91330">
        <w:rPr>
          <w:rFonts w:ascii="Times New Roman" w:hAnsi="Times New Roman" w:cs="Times New Roman"/>
          <w:sz w:val="24"/>
          <w:szCs w:val="24"/>
        </w:rPr>
        <w:t>Обеднительная</w:t>
      </w:r>
      <w:proofErr w:type="spellEnd"/>
      <w:r w:rsidRPr="00E91330">
        <w:rPr>
          <w:rFonts w:ascii="Times New Roman" w:hAnsi="Times New Roman" w:cs="Times New Roman"/>
          <w:sz w:val="24"/>
          <w:szCs w:val="24"/>
        </w:rPr>
        <w:t xml:space="preserve"> шлаковая электропечь - технологическое </w:t>
      </w:r>
      <w:r w:rsidRPr="00C82517">
        <w:rPr>
          <w:rFonts w:ascii="Times New Roman" w:hAnsi="Times New Roman" w:cs="Times New Roman"/>
          <w:sz w:val="24"/>
          <w:szCs w:val="24"/>
        </w:rPr>
        <w:t>долголетие / Г. С. Нус // Цветные металлы. – 2009. – № 2. – С. 59-61.</w:t>
      </w:r>
    </w:p>
    <w:p w14:paraId="4AD8DC6F" w14:textId="77777777" w:rsidR="002770C6" w:rsidRPr="00F469A8" w:rsidRDefault="002770C6" w:rsidP="002770C6">
      <w:pPr>
        <w:pStyle w:val="a6"/>
        <w:numPr>
          <w:ilvl w:val="0"/>
          <w:numId w:val="1"/>
        </w:numPr>
        <w:spacing w:after="0" w:line="360" w:lineRule="auto"/>
        <w:ind w:left="0" w:firstLine="709"/>
        <w:jc w:val="both"/>
        <w:rPr>
          <w:rFonts w:ascii="Times New Roman" w:hAnsi="Times New Roman" w:cs="Times New Roman"/>
          <w:sz w:val="24"/>
          <w:szCs w:val="24"/>
        </w:rPr>
      </w:pPr>
      <w:r w:rsidRPr="00F469A8">
        <w:rPr>
          <w:rFonts w:ascii="Times New Roman" w:hAnsi="Times New Roman" w:cs="Times New Roman"/>
          <w:sz w:val="24"/>
          <w:szCs w:val="24"/>
        </w:rPr>
        <w:lastRenderedPageBreak/>
        <w:t>Цемехман Л.Ш., Князев М.В., Беркутов С.В., Рыжов О.А., Чумаков Ю.А. Плавка медно-никелевых концентратов комбината "</w:t>
      </w:r>
      <w:proofErr w:type="spellStart"/>
      <w:r w:rsidRPr="00F469A8">
        <w:rPr>
          <w:rFonts w:ascii="Times New Roman" w:hAnsi="Times New Roman" w:cs="Times New Roman"/>
          <w:sz w:val="24"/>
          <w:szCs w:val="24"/>
        </w:rPr>
        <w:t>Печенганикель</w:t>
      </w:r>
      <w:proofErr w:type="spellEnd"/>
      <w:r w:rsidRPr="00F469A8">
        <w:rPr>
          <w:rFonts w:ascii="Times New Roman" w:hAnsi="Times New Roman" w:cs="Times New Roman"/>
          <w:sz w:val="24"/>
          <w:szCs w:val="24"/>
        </w:rPr>
        <w:t xml:space="preserve">" в </w:t>
      </w:r>
      <w:proofErr w:type="spellStart"/>
      <w:r w:rsidRPr="00F469A8">
        <w:rPr>
          <w:rFonts w:ascii="Times New Roman" w:hAnsi="Times New Roman" w:cs="Times New Roman"/>
          <w:sz w:val="24"/>
          <w:szCs w:val="24"/>
        </w:rPr>
        <w:t>двухзонной</w:t>
      </w:r>
      <w:proofErr w:type="spellEnd"/>
      <w:r w:rsidRPr="00F469A8">
        <w:rPr>
          <w:rFonts w:ascii="Times New Roman" w:hAnsi="Times New Roman" w:cs="Times New Roman"/>
          <w:sz w:val="24"/>
          <w:szCs w:val="24"/>
        </w:rPr>
        <w:t xml:space="preserve"> печи Ванюкова / //Цветные металлы. 2004. №12. С 32-35.</w:t>
      </w:r>
    </w:p>
    <w:p w14:paraId="3C2AA3C0" w14:textId="24935013" w:rsidR="002770C6" w:rsidRDefault="002770C6" w:rsidP="002770C6">
      <w:pPr>
        <w:pStyle w:val="a6"/>
        <w:numPr>
          <w:ilvl w:val="0"/>
          <w:numId w:val="1"/>
        </w:numPr>
        <w:spacing w:after="0" w:line="360" w:lineRule="auto"/>
        <w:ind w:left="0" w:firstLine="709"/>
        <w:jc w:val="both"/>
        <w:rPr>
          <w:rFonts w:ascii="Times New Roman" w:hAnsi="Times New Roman" w:cs="Times New Roman"/>
          <w:bCs/>
          <w:sz w:val="24"/>
          <w:szCs w:val="24"/>
        </w:rPr>
      </w:pPr>
      <w:r w:rsidRPr="00F469A8">
        <w:rPr>
          <w:rFonts w:ascii="Times New Roman" w:hAnsi="Times New Roman" w:cs="Times New Roman"/>
          <w:sz w:val="24"/>
          <w:szCs w:val="24"/>
        </w:rPr>
        <w:t xml:space="preserve">Цымбулов Л. Б., Князев М. В., Цемехман Л. Ш. </w:t>
      </w:r>
      <w:r w:rsidRPr="00F469A8">
        <w:rPr>
          <w:rFonts w:ascii="Times New Roman" w:hAnsi="Times New Roman" w:cs="Times New Roman"/>
          <w:bCs/>
          <w:sz w:val="24"/>
          <w:szCs w:val="24"/>
        </w:rPr>
        <w:t>Двухзонная печь Ванюкова. Перспективы применения в цветной металлургии // Цветные металлы. 2009. №9. С 36-42.</w:t>
      </w:r>
    </w:p>
    <w:p w14:paraId="6865855B" w14:textId="77777777" w:rsidR="002770C6" w:rsidRPr="00F469A8" w:rsidRDefault="002770C6" w:rsidP="002770C6">
      <w:pPr>
        <w:pStyle w:val="a6"/>
        <w:numPr>
          <w:ilvl w:val="0"/>
          <w:numId w:val="1"/>
        </w:numPr>
        <w:spacing w:after="0" w:line="360" w:lineRule="auto"/>
        <w:ind w:left="0" w:firstLine="709"/>
        <w:jc w:val="both"/>
        <w:rPr>
          <w:rFonts w:ascii="Times New Roman" w:hAnsi="Times New Roman" w:cs="Times New Roman"/>
          <w:sz w:val="24"/>
          <w:szCs w:val="24"/>
        </w:rPr>
      </w:pPr>
      <w:r w:rsidRPr="00F469A8">
        <w:rPr>
          <w:rFonts w:ascii="Times New Roman" w:hAnsi="Times New Roman" w:cs="Times New Roman"/>
          <w:bCs/>
          <w:sz w:val="24"/>
          <w:szCs w:val="24"/>
        </w:rPr>
        <w:t xml:space="preserve">Цемехман Л. Ш., Цымбулов Л. Б., Князев М. В., </w:t>
      </w:r>
      <w:proofErr w:type="spellStart"/>
      <w:r w:rsidRPr="00F469A8">
        <w:rPr>
          <w:rFonts w:ascii="Times New Roman" w:hAnsi="Times New Roman" w:cs="Times New Roman"/>
          <w:bCs/>
          <w:sz w:val="24"/>
          <w:szCs w:val="24"/>
        </w:rPr>
        <w:t>Кайтмазов</w:t>
      </w:r>
      <w:proofErr w:type="spellEnd"/>
      <w:r w:rsidRPr="00F469A8">
        <w:rPr>
          <w:rFonts w:ascii="Times New Roman" w:hAnsi="Times New Roman" w:cs="Times New Roman"/>
          <w:bCs/>
          <w:sz w:val="24"/>
          <w:szCs w:val="24"/>
        </w:rPr>
        <w:t xml:space="preserve"> Н. Г., Фомичев В. Б. Непрерывное конвертирование медных и медно-никелевых штейнов. Современное состояние и результаты исследований // </w:t>
      </w:r>
      <w:r w:rsidRPr="00F469A8">
        <w:rPr>
          <w:rFonts w:ascii="Times New Roman" w:hAnsi="Times New Roman" w:cs="Times New Roman"/>
          <w:sz w:val="24"/>
          <w:szCs w:val="24"/>
        </w:rPr>
        <w:t>Цветные металлы. 2009. №9. С 43-48</w:t>
      </w:r>
    </w:p>
    <w:p w14:paraId="42739D47" w14:textId="10847F2E" w:rsidR="002770C6" w:rsidRPr="002770C6" w:rsidRDefault="002770C6" w:rsidP="002770C6">
      <w:pPr>
        <w:pStyle w:val="a6"/>
        <w:numPr>
          <w:ilvl w:val="0"/>
          <w:numId w:val="1"/>
        </w:numPr>
        <w:spacing w:after="0" w:line="360" w:lineRule="auto"/>
        <w:ind w:left="0" w:firstLine="709"/>
        <w:jc w:val="both"/>
        <w:rPr>
          <w:rFonts w:ascii="Times New Roman" w:hAnsi="Times New Roman" w:cs="Times New Roman"/>
          <w:bCs/>
          <w:sz w:val="24"/>
          <w:szCs w:val="24"/>
        </w:rPr>
      </w:pPr>
      <w:r w:rsidRPr="00F469A8">
        <w:rPr>
          <w:rFonts w:ascii="Times New Roman" w:hAnsi="Times New Roman" w:cs="Times New Roman"/>
          <w:sz w:val="24"/>
          <w:szCs w:val="24"/>
        </w:rPr>
        <w:t xml:space="preserve">Озеров С. С., Цемехман Л. Ш., Тозик В. М., Пахомов Р. А. </w:t>
      </w:r>
      <w:r w:rsidRPr="00F469A8">
        <w:rPr>
          <w:rFonts w:ascii="Times New Roman" w:hAnsi="Times New Roman" w:cs="Times New Roman"/>
          <w:bCs/>
          <w:sz w:val="24"/>
          <w:szCs w:val="24"/>
        </w:rPr>
        <w:t xml:space="preserve">Исследование процесса непрерывного конвертирования сульфидных медно-никелевых материалов с получением «сырой» меди // </w:t>
      </w:r>
      <w:r w:rsidRPr="00F469A8">
        <w:rPr>
          <w:rFonts w:ascii="Times New Roman" w:hAnsi="Times New Roman" w:cs="Times New Roman"/>
          <w:sz w:val="24"/>
          <w:szCs w:val="24"/>
        </w:rPr>
        <w:t>Цветные металлы. 2020. №12. С 70-76.</w:t>
      </w:r>
    </w:p>
    <w:p w14:paraId="1552F951" w14:textId="77777777" w:rsidR="005B72F2" w:rsidRPr="00C82517" w:rsidRDefault="005B72F2" w:rsidP="005B72F2">
      <w:pPr>
        <w:pStyle w:val="a6"/>
        <w:numPr>
          <w:ilvl w:val="0"/>
          <w:numId w:val="1"/>
        </w:numPr>
        <w:spacing w:after="0" w:line="360" w:lineRule="auto"/>
        <w:ind w:left="0" w:firstLine="709"/>
        <w:jc w:val="both"/>
        <w:rPr>
          <w:rFonts w:ascii="Times New Roman" w:hAnsi="Times New Roman" w:cs="Times New Roman"/>
          <w:sz w:val="24"/>
          <w:szCs w:val="24"/>
        </w:rPr>
      </w:pPr>
      <w:r w:rsidRPr="00C82517">
        <w:rPr>
          <w:rFonts w:ascii="Times New Roman" w:hAnsi="Times New Roman" w:cs="Times New Roman"/>
          <w:sz w:val="24"/>
          <w:szCs w:val="24"/>
        </w:rPr>
        <w:t>Ванюков А.В., Зайцев В.Я. Шлаки и штейны цветной металлургии. М.: «Металлургия», 1969. 408 с.</w:t>
      </w:r>
    </w:p>
    <w:p w14:paraId="593EDE4C" w14:textId="77777777" w:rsidR="00A5330A" w:rsidRPr="00E91330" w:rsidRDefault="00A5330A" w:rsidP="00C64461">
      <w:pPr>
        <w:pStyle w:val="a6"/>
        <w:numPr>
          <w:ilvl w:val="0"/>
          <w:numId w:val="1"/>
        </w:numPr>
        <w:spacing w:after="0" w:line="360" w:lineRule="auto"/>
        <w:ind w:left="0" w:firstLine="709"/>
        <w:jc w:val="both"/>
        <w:rPr>
          <w:rFonts w:ascii="Times New Roman" w:hAnsi="Times New Roman" w:cs="Times New Roman"/>
          <w:sz w:val="24"/>
          <w:szCs w:val="24"/>
        </w:rPr>
      </w:pPr>
      <w:r w:rsidRPr="00E91330">
        <w:rPr>
          <w:rFonts w:ascii="Times New Roman" w:hAnsi="Times New Roman" w:cs="Times New Roman"/>
          <w:sz w:val="24"/>
          <w:szCs w:val="24"/>
        </w:rPr>
        <w:t>Ступин В.А., Федоров А.Н., Разумовская Н.Н. О взаимодействии сульфидов со шлаковыми расплавами. Цветные металлы, 1991, № 10</w:t>
      </w:r>
    </w:p>
    <w:p w14:paraId="5BE30085" w14:textId="77777777" w:rsidR="00A5330A" w:rsidRPr="00E91330" w:rsidRDefault="00A5330A" w:rsidP="00C64461">
      <w:pPr>
        <w:pStyle w:val="a"/>
        <w:numPr>
          <w:ilvl w:val="0"/>
          <w:numId w:val="1"/>
        </w:numPr>
        <w:spacing w:before="0" w:after="0" w:line="360" w:lineRule="auto"/>
        <w:ind w:left="0" w:firstLine="709"/>
        <w:contextualSpacing/>
        <w:jc w:val="both"/>
        <w:rPr>
          <w:sz w:val="24"/>
          <w:szCs w:val="24"/>
        </w:rPr>
      </w:pPr>
      <w:r w:rsidRPr="00E91330">
        <w:rPr>
          <w:sz w:val="24"/>
          <w:szCs w:val="24"/>
        </w:rPr>
        <w:t xml:space="preserve">Богатырев Д.М., Петров Г.В., Цымбулов Л.Б. Пирометаллургические технологии переработки сульфидных медно-никелевых руд с высоким содержанием металлов платиновой группы: современное состояние и перспективы развития // Вестник Магнитогорского государственного технического университета им. Г.И. Носова. 2022. Т. 20. №1. С. 14–24. </w:t>
      </w:r>
      <w:hyperlink r:id="rId22" w:history="1">
        <w:r w:rsidRPr="00E91330">
          <w:rPr>
            <w:rStyle w:val="a4"/>
            <w:color w:val="auto"/>
            <w:sz w:val="24"/>
            <w:szCs w:val="24"/>
          </w:rPr>
          <w:t>https://doi.org/10.18503/1995-2732-2022-20-1-14-2</w:t>
        </w:r>
      </w:hyperlink>
      <w:r w:rsidRPr="00E91330">
        <w:rPr>
          <w:sz w:val="24"/>
          <w:szCs w:val="24"/>
        </w:rPr>
        <w:t>;</w:t>
      </w:r>
    </w:p>
    <w:p w14:paraId="2E97D246" w14:textId="77777777" w:rsidR="00A5330A" w:rsidRPr="00E91330" w:rsidRDefault="00A5330A" w:rsidP="00C64461">
      <w:pPr>
        <w:pStyle w:val="Default"/>
        <w:numPr>
          <w:ilvl w:val="0"/>
          <w:numId w:val="1"/>
        </w:numPr>
        <w:spacing w:line="360" w:lineRule="auto"/>
        <w:ind w:left="0" w:firstLine="709"/>
        <w:contextualSpacing/>
        <w:jc w:val="both"/>
        <w:rPr>
          <w:color w:val="auto"/>
          <w:lang w:val="en-US"/>
        </w:rPr>
      </w:pPr>
      <w:proofErr w:type="spellStart"/>
      <w:r w:rsidRPr="00E91330">
        <w:rPr>
          <w:color w:val="auto"/>
          <w:lang w:val="en-US"/>
        </w:rPr>
        <w:t>R.</w:t>
      </w:r>
      <w:proofErr w:type="gramStart"/>
      <w:r w:rsidRPr="00E91330">
        <w:rPr>
          <w:color w:val="auto"/>
          <w:lang w:val="en-US"/>
        </w:rPr>
        <w:t>T.Jones</w:t>
      </w:r>
      <w:proofErr w:type="spellEnd"/>
      <w:proofErr w:type="gramEnd"/>
      <w:r w:rsidRPr="00E91330">
        <w:rPr>
          <w:color w:val="auto"/>
          <w:lang w:val="en-US"/>
        </w:rPr>
        <w:t xml:space="preserve">. </w:t>
      </w:r>
      <w:proofErr w:type="spellStart"/>
      <w:r w:rsidRPr="00E91330">
        <w:rPr>
          <w:color w:val="auto"/>
          <w:lang w:val="en-US"/>
        </w:rPr>
        <w:t>ConRoast</w:t>
      </w:r>
      <w:proofErr w:type="spellEnd"/>
      <w:r w:rsidRPr="00E91330">
        <w:rPr>
          <w:color w:val="auto"/>
          <w:lang w:val="en-US"/>
        </w:rPr>
        <w:t xml:space="preserve">: DC Arc Smelting of Dead-Roasted </w:t>
      </w:r>
      <w:proofErr w:type="spellStart"/>
      <w:r w:rsidRPr="00E91330">
        <w:rPr>
          <w:color w:val="auto"/>
          <w:lang w:val="en-US"/>
        </w:rPr>
        <w:t>Sulphide</w:t>
      </w:r>
      <w:proofErr w:type="spellEnd"/>
      <w:r w:rsidRPr="00E91330">
        <w:rPr>
          <w:color w:val="auto"/>
          <w:lang w:val="en-US"/>
        </w:rPr>
        <w:t xml:space="preserve"> Concentrates.  // Sulfide Smelting 2002, USA, 17-21 February TMS Annual Meeting, P. 435-456.</w:t>
      </w:r>
    </w:p>
    <w:p w14:paraId="116A86BF" w14:textId="77777777" w:rsidR="00A5330A" w:rsidRPr="00E91330" w:rsidRDefault="00A5330A" w:rsidP="00C64461">
      <w:pPr>
        <w:pStyle w:val="a6"/>
        <w:numPr>
          <w:ilvl w:val="0"/>
          <w:numId w:val="1"/>
        </w:numPr>
        <w:spacing w:after="0" w:line="360" w:lineRule="auto"/>
        <w:ind w:left="0" w:firstLine="709"/>
        <w:jc w:val="both"/>
        <w:rPr>
          <w:rFonts w:ascii="Times New Roman" w:hAnsi="Times New Roman" w:cs="Times New Roman"/>
          <w:sz w:val="24"/>
          <w:szCs w:val="24"/>
        </w:rPr>
      </w:pPr>
      <w:r w:rsidRPr="00E91330">
        <w:rPr>
          <w:rFonts w:ascii="Times New Roman" w:hAnsi="Times New Roman" w:cs="Times New Roman"/>
          <w:sz w:val="24"/>
          <w:szCs w:val="24"/>
        </w:rPr>
        <w:t>Богатырев Д.М., Цымбулов Л.Б., Озеров С.С. Исследование распределения металлов платиновой группы и золота при обеднении шлака медно-никелевого производства газовыми смесями // Цветные металлы. 2022. №12. С. 14-21;</w:t>
      </w:r>
    </w:p>
    <w:p w14:paraId="3EC01385" w14:textId="77777777" w:rsidR="00A5330A" w:rsidRPr="00E91330" w:rsidRDefault="00A5330A" w:rsidP="00C64461">
      <w:pPr>
        <w:pStyle w:val="a6"/>
        <w:numPr>
          <w:ilvl w:val="0"/>
          <w:numId w:val="1"/>
        </w:numPr>
        <w:autoSpaceDE w:val="0"/>
        <w:autoSpaceDN w:val="0"/>
        <w:adjustRightInd w:val="0"/>
        <w:spacing w:after="0" w:line="360" w:lineRule="auto"/>
        <w:ind w:left="0" w:firstLine="709"/>
        <w:jc w:val="both"/>
        <w:rPr>
          <w:rFonts w:ascii="Times New Roman" w:hAnsi="Times New Roman" w:cs="Times New Roman"/>
          <w:sz w:val="24"/>
          <w:szCs w:val="24"/>
        </w:rPr>
      </w:pPr>
      <w:r w:rsidRPr="00E91330">
        <w:rPr>
          <w:rFonts w:ascii="Times New Roman" w:hAnsi="Times New Roman" w:cs="Times New Roman"/>
          <w:sz w:val="24"/>
          <w:szCs w:val="24"/>
        </w:rPr>
        <w:t xml:space="preserve">Атлас минералогического сырья, технологических продуктов и товарной продукции ЗФ ОАО ГМК «Норильский никель» / Л.Ш. Цемехман, В. Б. Фомичев, Л.Н. </w:t>
      </w:r>
      <w:proofErr w:type="spellStart"/>
      <w:r w:rsidRPr="00E91330">
        <w:rPr>
          <w:rFonts w:ascii="Times New Roman" w:hAnsi="Times New Roman" w:cs="Times New Roman"/>
          <w:sz w:val="24"/>
          <w:szCs w:val="24"/>
        </w:rPr>
        <w:t>Ерцева</w:t>
      </w:r>
      <w:proofErr w:type="spellEnd"/>
      <w:r w:rsidRPr="00E91330">
        <w:rPr>
          <w:rFonts w:ascii="Times New Roman" w:hAnsi="Times New Roman" w:cs="Times New Roman"/>
          <w:sz w:val="24"/>
          <w:szCs w:val="24"/>
        </w:rPr>
        <w:t xml:space="preserve"> и др. М.: Издательский дом руда и металлы, 2010. 336 с. </w:t>
      </w:r>
    </w:p>
    <w:p w14:paraId="69B9AFC1" w14:textId="77777777" w:rsidR="00A5330A" w:rsidRPr="00E91330" w:rsidRDefault="00A5330A" w:rsidP="00C64461">
      <w:pPr>
        <w:pStyle w:val="a6"/>
        <w:numPr>
          <w:ilvl w:val="0"/>
          <w:numId w:val="1"/>
        </w:numPr>
        <w:autoSpaceDE w:val="0"/>
        <w:autoSpaceDN w:val="0"/>
        <w:adjustRightInd w:val="0"/>
        <w:spacing w:after="0" w:line="360" w:lineRule="auto"/>
        <w:ind w:left="0" w:firstLine="709"/>
        <w:jc w:val="both"/>
        <w:rPr>
          <w:rFonts w:ascii="Times New Roman" w:hAnsi="Times New Roman" w:cs="Times New Roman"/>
          <w:sz w:val="24"/>
          <w:szCs w:val="24"/>
        </w:rPr>
      </w:pPr>
      <w:r w:rsidRPr="00E91330">
        <w:rPr>
          <w:rFonts w:ascii="Times New Roman" w:hAnsi="Times New Roman" w:cs="Times New Roman"/>
          <w:sz w:val="24"/>
          <w:szCs w:val="24"/>
        </w:rPr>
        <w:t xml:space="preserve">Атлас минерального сырья, технологических промышленных продуктов и товарной продукции ЗФ ПАО «ГМК «Норильский Никель»/ А.И. Девочкин [и др.]; под общ. ред. чл.-корр. РАЕН, д-ра техн. наук, проф. Л.Б. </w:t>
      </w:r>
      <w:proofErr w:type="spellStart"/>
      <w:r w:rsidRPr="00E91330">
        <w:rPr>
          <w:rFonts w:ascii="Times New Roman" w:hAnsi="Times New Roman" w:cs="Times New Roman"/>
          <w:sz w:val="24"/>
          <w:szCs w:val="24"/>
        </w:rPr>
        <w:t>Цымбулова</w:t>
      </w:r>
      <w:proofErr w:type="spellEnd"/>
      <w:r w:rsidRPr="00E91330">
        <w:rPr>
          <w:rFonts w:ascii="Times New Roman" w:hAnsi="Times New Roman" w:cs="Times New Roman"/>
          <w:sz w:val="24"/>
          <w:szCs w:val="24"/>
        </w:rPr>
        <w:t xml:space="preserve">. – СПб.: Политех-пресс, 2021. – 398. </w:t>
      </w:r>
    </w:p>
    <w:p w14:paraId="1398622C" w14:textId="77777777" w:rsidR="00A5330A" w:rsidRPr="00E91330" w:rsidRDefault="00A5330A" w:rsidP="00C64461">
      <w:pPr>
        <w:pStyle w:val="a6"/>
        <w:numPr>
          <w:ilvl w:val="0"/>
          <w:numId w:val="1"/>
        </w:numPr>
        <w:spacing w:after="0" w:line="360" w:lineRule="auto"/>
        <w:ind w:left="0" w:firstLine="709"/>
        <w:jc w:val="both"/>
        <w:rPr>
          <w:rFonts w:ascii="Times New Roman" w:hAnsi="Times New Roman" w:cs="Times New Roman"/>
          <w:sz w:val="24"/>
          <w:szCs w:val="24"/>
          <w:lang w:val="en-US"/>
        </w:rPr>
      </w:pPr>
      <w:proofErr w:type="spellStart"/>
      <w:r w:rsidRPr="00E91330">
        <w:rPr>
          <w:rFonts w:ascii="Times New Roman" w:hAnsi="Times New Roman" w:cs="Times New Roman"/>
          <w:sz w:val="24"/>
          <w:szCs w:val="24"/>
          <w:lang w:val="en-US"/>
        </w:rPr>
        <w:t>Allibert</w:t>
      </w:r>
      <w:proofErr w:type="spellEnd"/>
      <w:r w:rsidRPr="00E91330">
        <w:rPr>
          <w:rFonts w:ascii="Times New Roman" w:hAnsi="Times New Roman" w:cs="Times New Roman"/>
          <w:sz w:val="24"/>
          <w:szCs w:val="24"/>
          <w:lang w:val="en-US"/>
        </w:rPr>
        <w:t xml:space="preserve"> M., Gaye H. Slag Atlas. 2nd edition. — Dusseldorf: </w:t>
      </w:r>
      <w:proofErr w:type="spellStart"/>
      <w:r w:rsidRPr="00E91330">
        <w:rPr>
          <w:rFonts w:ascii="Times New Roman" w:hAnsi="Times New Roman" w:cs="Times New Roman"/>
          <w:sz w:val="24"/>
          <w:szCs w:val="24"/>
          <w:lang w:val="en-US"/>
        </w:rPr>
        <w:t>Stahleisen</w:t>
      </w:r>
      <w:proofErr w:type="spellEnd"/>
      <w:r w:rsidRPr="00E91330">
        <w:rPr>
          <w:rFonts w:ascii="Times New Roman" w:hAnsi="Times New Roman" w:cs="Times New Roman"/>
          <w:sz w:val="24"/>
          <w:szCs w:val="24"/>
          <w:lang w:val="en-US"/>
        </w:rPr>
        <w:t>, 1995. — 634 p.</w:t>
      </w:r>
    </w:p>
    <w:p w14:paraId="57FAEA67" w14:textId="77777777" w:rsidR="00A5330A" w:rsidRPr="00E91330" w:rsidRDefault="00A5330A" w:rsidP="00C64461">
      <w:pPr>
        <w:pStyle w:val="a6"/>
        <w:numPr>
          <w:ilvl w:val="0"/>
          <w:numId w:val="1"/>
        </w:numPr>
        <w:spacing w:after="0" w:line="360" w:lineRule="auto"/>
        <w:ind w:left="0" w:firstLine="709"/>
        <w:jc w:val="both"/>
        <w:rPr>
          <w:rFonts w:ascii="Times New Roman" w:hAnsi="Times New Roman" w:cs="Times New Roman"/>
          <w:sz w:val="24"/>
          <w:szCs w:val="24"/>
        </w:rPr>
      </w:pPr>
      <w:r w:rsidRPr="00E91330">
        <w:rPr>
          <w:rFonts w:ascii="Times New Roman" w:hAnsi="Times New Roman" w:cs="Times New Roman"/>
          <w:sz w:val="24"/>
          <w:szCs w:val="24"/>
        </w:rPr>
        <w:lastRenderedPageBreak/>
        <w:t xml:space="preserve">Цымбулов Л.Б., Пигарев С.П., Жак Е. </w:t>
      </w:r>
      <w:proofErr w:type="spellStart"/>
      <w:r w:rsidRPr="00E91330">
        <w:rPr>
          <w:rFonts w:ascii="Times New Roman" w:hAnsi="Times New Roman" w:cs="Times New Roman"/>
          <w:sz w:val="24"/>
          <w:szCs w:val="24"/>
        </w:rPr>
        <w:t>Термодинамиский</w:t>
      </w:r>
      <w:proofErr w:type="spellEnd"/>
      <w:r w:rsidRPr="00E91330">
        <w:rPr>
          <w:rFonts w:ascii="Times New Roman" w:hAnsi="Times New Roman" w:cs="Times New Roman"/>
          <w:sz w:val="24"/>
          <w:szCs w:val="24"/>
        </w:rPr>
        <w:t xml:space="preserve"> анализ процесса конвертирования медных штейнов и концентратов в двухзонной печи Ванюкова // Цветные металлы. 2011. №8/9. С. 62-72.</w:t>
      </w:r>
    </w:p>
    <w:p w14:paraId="4FFF6901" w14:textId="77777777" w:rsidR="00A5330A" w:rsidRPr="00E91330" w:rsidRDefault="00A5330A" w:rsidP="00C64461">
      <w:pPr>
        <w:pStyle w:val="a6"/>
        <w:numPr>
          <w:ilvl w:val="0"/>
          <w:numId w:val="1"/>
        </w:numPr>
        <w:spacing w:after="0" w:line="360" w:lineRule="auto"/>
        <w:ind w:left="0" w:firstLine="709"/>
        <w:jc w:val="both"/>
        <w:rPr>
          <w:rFonts w:ascii="Times New Roman" w:hAnsi="Times New Roman" w:cs="Times New Roman"/>
          <w:sz w:val="24"/>
          <w:szCs w:val="24"/>
        </w:rPr>
      </w:pPr>
      <w:r w:rsidRPr="00E91330">
        <w:rPr>
          <w:rFonts w:ascii="Times New Roman" w:hAnsi="Times New Roman" w:cs="Times New Roman"/>
          <w:sz w:val="24"/>
          <w:szCs w:val="24"/>
        </w:rPr>
        <w:t xml:space="preserve">Синёва С.И. Старых Р.В., </w:t>
      </w:r>
      <w:proofErr w:type="spellStart"/>
      <w:r w:rsidRPr="00E91330">
        <w:rPr>
          <w:rFonts w:ascii="Times New Roman" w:hAnsi="Times New Roman" w:cs="Times New Roman"/>
          <w:sz w:val="24"/>
          <w:szCs w:val="24"/>
        </w:rPr>
        <w:t>Фроленкова</w:t>
      </w:r>
      <w:proofErr w:type="spellEnd"/>
      <w:r w:rsidRPr="00E91330">
        <w:rPr>
          <w:rFonts w:ascii="Times New Roman" w:hAnsi="Times New Roman" w:cs="Times New Roman"/>
          <w:sz w:val="24"/>
          <w:szCs w:val="24"/>
        </w:rPr>
        <w:t xml:space="preserve"> М.В., </w:t>
      </w:r>
      <w:proofErr w:type="spellStart"/>
      <w:r w:rsidRPr="00E91330">
        <w:rPr>
          <w:rFonts w:ascii="Times New Roman" w:hAnsi="Times New Roman" w:cs="Times New Roman"/>
          <w:sz w:val="24"/>
          <w:szCs w:val="24"/>
        </w:rPr>
        <w:t>Захряпин</w:t>
      </w:r>
      <w:proofErr w:type="spellEnd"/>
      <w:r w:rsidRPr="00E91330">
        <w:rPr>
          <w:rFonts w:ascii="Times New Roman" w:hAnsi="Times New Roman" w:cs="Times New Roman"/>
          <w:sz w:val="24"/>
          <w:szCs w:val="24"/>
        </w:rPr>
        <w:t xml:space="preserve"> С.Б. Исследование поверхностей ликвидуса и </w:t>
      </w:r>
      <w:proofErr w:type="spellStart"/>
      <w:r w:rsidRPr="00E91330">
        <w:rPr>
          <w:rFonts w:ascii="Times New Roman" w:hAnsi="Times New Roman" w:cs="Times New Roman"/>
          <w:sz w:val="24"/>
          <w:szCs w:val="24"/>
        </w:rPr>
        <w:t>солидуса</w:t>
      </w:r>
      <w:proofErr w:type="spellEnd"/>
      <w:r w:rsidRPr="00E91330">
        <w:rPr>
          <w:rFonts w:ascii="Times New Roman" w:hAnsi="Times New Roman" w:cs="Times New Roman"/>
          <w:sz w:val="24"/>
          <w:szCs w:val="24"/>
        </w:rPr>
        <w:t xml:space="preserve"> четырехкомпонентной системы </w:t>
      </w:r>
      <w:proofErr w:type="spellStart"/>
      <w:r w:rsidRPr="00E91330">
        <w:rPr>
          <w:rFonts w:ascii="Times New Roman" w:hAnsi="Times New Roman" w:cs="Times New Roman"/>
          <w:sz w:val="24"/>
          <w:szCs w:val="24"/>
        </w:rPr>
        <w:t>Fe</w:t>
      </w:r>
      <w:proofErr w:type="spellEnd"/>
      <w:r w:rsidRPr="00E91330">
        <w:rPr>
          <w:rFonts w:ascii="Times New Roman" w:hAnsi="Times New Roman" w:cs="Times New Roman"/>
          <w:sz w:val="24"/>
          <w:szCs w:val="24"/>
        </w:rPr>
        <w:t>-</w:t>
      </w:r>
      <w:proofErr w:type="spellStart"/>
      <w:r w:rsidRPr="00E91330">
        <w:rPr>
          <w:rFonts w:ascii="Times New Roman" w:hAnsi="Times New Roman" w:cs="Times New Roman"/>
          <w:sz w:val="24"/>
          <w:szCs w:val="24"/>
        </w:rPr>
        <w:t>Ni</w:t>
      </w:r>
      <w:proofErr w:type="spellEnd"/>
      <w:r w:rsidRPr="00E91330">
        <w:rPr>
          <w:rFonts w:ascii="Times New Roman" w:hAnsi="Times New Roman" w:cs="Times New Roman"/>
          <w:sz w:val="24"/>
          <w:szCs w:val="24"/>
        </w:rPr>
        <w:t>-</w:t>
      </w:r>
      <w:proofErr w:type="spellStart"/>
      <w:r w:rsidRPr="00E91330">
        <w:rPr>
          <w:rFonts w:ascii="Times New Roman" w:hAnsi="Times New Roman" w:cs="Times New Roman"/>
          <w:sz w:val="24"/>
          <w:szCs w:val="24"/>
        </w:rPr>
        <w:t>Cu</w:t>
      </w:r>
      <w:proofErr w:type="spellEnd"/>
      <w:r w:rsidRPr="00E91330">
        <w:rPr>
          <w:rFonts w:ascii="Times New Roman" w:hAnsi="Times New Roman" w:cs="Times New Roman"/>
          <w:sz w:val="24"/>
          <w:szCs w:val="24"/>
        </w:rPr>
        <w:t xml:space="preserve">-S. I. Построение диаграммы плавкости трехкомпонентной системы </w:t>
      </w:r>
      <w:proofErr w:type="spellStart"/>
      <w:r w:rsidRPr="00E91330">
        <w:rPr>
          <w:rFonts w:ascii="Times New Roman" w:hAnsi="Times New Roman" w:cs="Times New Roman"/>
          <w:sz w:val="24"/>
          <w:szCs w:val="24"/>
        </w:rPr>
        <w:t>Fe-Ni-Cu</w:t>
      </w:r>
      <w:proofErr w:type="spellEnd"/>
      <w:r w:rsidRPr="00E91330">
        <w:rPr>
          <w:rFonts w:ascii="Times New Roman" w:hAnsi="Times New Roman" w:cs="Times New Roman"/>
          <w:sz w:val="24"/>
          <w:szCs w:val="24"/>
        </w:rPr>
        <w:t xml:space="preserve"> // Металлы: - 2009. - № 3. - С. 99-106.</w:t>
      </w:r>
    </w:p>
    <w:p w14:paraId="146C214F" w14:textId="6798B3AD" w:rsidR="00A5330A" w:rsidRPr="00C82517" w:rsidRDefault="00A5330A" w:rsidP="00C64461">
      <w:pPr>
        <w:pStyle w:val="a6"/>
        <w:numPr>
          <w:ilvl w:val="0"/>
          <w:numId w:val="1"/>
        </w:numPr>
        <w:spacing w:after="0" w:line="360" w:lineRule="auto"/>
        <w:ind w:left="0" w:firstLine="709"/>
        <w:jc w:val="both"/>
        <w:rPr>
          <w:rFonts w:ascii="Times New Roman" w:hAnsi="Times New Roman" w:cs="Times New Roman"/>
          <w:sz w:val="24"/>
          <w:szCs w:val="24"/>
          <w:lang w:val="en-US"/>
        </w:rPr>
      </w:pPr>
      <w:r w:rsidRPr="00E91330">
        <w:rPr>
          <w:rFonts w:ascii="Times New Roman" w:hAnsi="Times New Roman" w:cs="Times New Roman"/>
          <w:bCs/>
          <w:sz w:val="24"/>
          <w:szCs w:val="24"/>
          <w:lang w:val="en-US"/>
        </w:rPr>
        <w:t xml:space="preserve">Bale C. W., Belisle E., Chartrand P. </w:t>
      </w:r>
      <w:r w:rsidRPr="00E91330">
        <w:rPr>
          <w:rFonts w:ascii="Times New Roman" w:hAnsi="Times New Roman" w:cs="Times New Roman"/>
          <w:sz w:val="24"/>
          <w:szCs w:val="24"/>
          <w:lang w:val="en-US"/>
        </w:rPr>
        <w:t xml:space="preserve">et al. </w:t>
      </w:r>
      <w:proofErr w:type="spellStart"/>
      <w:r w:rsidRPr="00E91330">
        <w:rPr>
          <w:rFonts w:ascii="Times New Roman" w:hAnsi="Times New Roman" w:cs="Times New Roman"/>
          <w:sz w:val="24"/>
          <w:szCs w:val="24"/>
          <w:lang w:val="en-US"/>
        </w:rPr>
        <w:t>FactSage</w:t>
      </w:r>
      <w:proofErr w:type="spellEnd"/>
      <w:r w:rsidRPr="00E91330">
        <w:rPr>
          <w:rFonts w:ascii="Times New Roman" w:hAnsi="Times New Roman" w:cs="Times New Roman"/>
          <w:sz w:val="24"/>
          <w:szCs w:val="24"/>
          <w:lang w:val="en-US"/>
        </w:rPr>
        <w:t xml:space="preserve"> thermochemical software and databases recent developments. — </w:t>
      </w:r>
      <w:proofErr w:type="spellStart"/>
      <w:r w:rsidRPr="00E91330">
        <w:rPr>
          <w:rFonts w:ascii="Times New Roman" w:hAnsi="Times New Roman" w:cs="Times New Roman"/>
          <w:sz w:val="24"/>
          <w:szCs w:val="24"/>
          <w:lang w:val="en-US"/>
        </w:rPr>
        <w:t>Calphad</w:t>
      </w:r>
      <w:proofErr w:type="spellEnd"/>
      <w:r w:rsidRPr="00E91330">
        <w:rPr>
          <w:rFonts w:ascii="Times New Roman" w:hAnsi="Times New Roman" w:cs="Times New Roman"/>
          <w:sz w:val="24"/>
          <w:szCs w:val="24"/>
          <w:lang w:val="en-US"/>
        </w:rPr>
        <w:t xml:space="preserve">. June </w:t>
      </w:r>
      <w:r w:rsidRPr="00E65784">
        <w:rPr>
          <w:rFonts w:ascii="Times New Roman" w:hAnsi="Times New Roman" w:cs="Times New Roman"/>
          <w:sz w:val="24"/>
          <w:szCs w:val="24"/>
          <w:lang w:val="en-US"/>
        </w:rPr>
        <w:t>2009. Vol. 33. Is. 2. P. 295–311.</w:t>
      </w:r>
      <w:r w:rsidR="00C82517">
        <w:rPr>
          <w:rFonts w:ascii="Times New Roman" w:hAnsi="Times New Roman" w:cs="Times New Roman"/>
          <w:sz w:val="24"/>
          <w:szCs w:val="24"/>
          <w:lang w:val="en-US"/>
        </w:rPr>
        <w:t xml:space="preserve"> </w:t>
      </w:r>
      <w:hyperlink r:id="rId23" w:history="1">
        <w:r w:rsidR="00C82517" w:rsidRPr="00823425">
          <w:rPr>
            <w:rStyle w:val="a4"/>
            <w:rFonts w:ascii="Times New Roman" w:hAnsi="Times New Roman" w:cs="Times New Roman"/>
            <w:sz w:val="24"/>
            <w:szCs w:val="24"/>
            <w:lang w:val="en-US"/>
          </w:rPr>
          <w:t>http://dx.doi.org/10.1016/j.calphad.2008.09.009</w:t>
        </w:r>
      </w:hyperlink>
    </w:p>
    <w:p w14:paraId="3777E077" w14:textId="79146DB4" w:rsidR="00C82517" w:rsidRPr="00C82517" w:rsidRDefault="00C82517" w:rsidP="00C82517">
      <w:pPr>
        <w:pStyle w:val="a6"/>
        <w:numPr>
          <w:ilvl w:val="0"/>
          <w:numId w:val="1"/>
        </w:numPr>
        <w:spacing w:after="0" w:line="360" w:lineRule="auto"/>
        <w:ind w:left="0" w:firstLine="709"/>
        <w:jc w:val="both"/>
        <w:rPr>
          <w:rFonts w:ascii="Times New Roman" w:hAnsi="Times New Roman" w:cs="Times New Roman"/>
          <w:sz w:val="24"/>
          <w:szCs w:val="24"/>
        </w:rPr>
      </w:pPr>
      <w:proofErr w:type="spellStart"/>
      <w:r w:rsidRPr="005B72F2">
        <w:rPr>
          <w:rFonts w:ascii="Times New Roman" w:hAnsi="Times New Roman" w:cs="Times New Roman"/>
          <w:sz w:val="24"/>
          <w:szCs w:val="24"/>
        </w:rPr>
        <w:t>Ерцева</w:t>
      </w:r>
      <w:proofErr w:type="spellEnd"/>
      <w:r w:rsidRPr="005B72F2">
        <w:rPr>
          <w:rFonts w:ascii="Times New Roman" w:hAnsi="Times New Roman" w:cs="Times New Roman"/>
          <w:sz w:val="24"/>
          <w:szCs w:val="24"/>
        </w:rPr>
        <w:t>, Л. Н, Старых Р.В., Цемехман Л.Ш. Особенности вещественного состава остатков хлорного растворения никелевого огарка и продуктов его плавки на штейн // Цветные металлы. 2015. № 2. С. 36-41</w:t>
      </w:r>
    </w:p>
    <w:p w14:paraId="1346944A" w14:textId="77777777" w:rsidR="00A5330A" w:rsidRPr="00E91330" w:rsidRDefault="00A5330A" w:rsidP="00C64461">
      <w:pPr>
        <w:pStyle w:val="a6"/>
        <w:numPr>
          <w:ilvl w:val="0"/>
          <w:numId w:val="1"/>
        </w:numPr>
        <w:spacing w:after="0" w:line="360" w:lineRule="auto"/>
        <w:ind w:left="0" w:firstLine="709"/>
        <w:jc w:val="both"/>
        <w:rPr>
          <w:rFonts w:ascii="Times New Roman" w:hAnsi="Times New Roman" w:cs="Times New Roman"/>
          <w:sz w:val="24"/>
          <w:szCs w:val="24"/>
        </w:rPr>
      </w:pPr>
      <w:r w:rsidRPr="00E91330">
        <w:rPr>
          <w:rFonts w:ascii="Times New Roman" w:hAnsi="Times New Roman" w:cs="Times New Roman"/>
          <w:sz w:val="24"/>
          <w:szCs w:val="24"/>
        </w:rPr>
        <w:t>Ванюков А.В., Зайцев В.Я. Теория пирометаллургических процессов – М.: «Металлургия», 1973. 504 с.</w:t>
      </w:r>
    </w:p>
    <w:p w14:paraId="27B64B13" w14:textId="0F247966" w:rsidR="00A5330A" w:rsidRDefault="00A5330A" w:rsidP="00C64461">
      <w:pPr>
        <w:pStyle w:val="a6"/>
        <w:numPr>
          <w:ilvl w:val="0"/>
          <w:numId w:val="1"/>
        </w:numPr>
        <w:spacing w:after="0" w:line="360" w:lineRule="auto"/>
        <w:ind w:left="0" w:firstLine="709"/>
        <w:jc w:val="both"/>
        <w:rPr>
          <w:rFonts w:ascii="Times New Roman" w:hAnsi="Times New Roman" w:cs="Times New Roman"/>
          <w:sz w:val="24"/>
          <w:szCs w:val="24"/>
        </w:rPr>
      </w:pPr>
      <w:r w:rsidRPr="00E91330">
        <w:rPr>
          <w:rFonts w:ascii="Times New Roman" w:hAnsi="Times New Roman" w:cs="Times New Roman"/>
          <w:sz w:val="24"/>
          <w:szCs w:val="24"/>
        </w:rPr>
        <w:t xml:space="preserve">Ванюков А.В., Быстров В.П., </w:t>
      </w:r>
      <w:proofErr w:type="spellStart"/>
      <w:r w:rsidRPr="00E91330">
        <w:rPr>
          <w:rFonts w:ascii="Times New Roman" w:hAnsi="Times New Roman" w:cs="Times New Roman"/>
          <w:sz w:val="24"/>
          <w:szCs w:val="24"/>
        </w:rPr>
        <w:t>Васкевич</w:t>
      </w:r>
      <w:proofErr w:type="spellEnd"/>
      <w:r w:rsidRPr="00E91330">
        <w:rPr>
          <w:rFonts w:ascii="Times New Roman" w:hAnsi="Times New Roman" w:cs="Times New Roman"/>
          <w:sz w:val="24"/>
          <w:szCs w:val="24"/>
        </w:rPr>
        <w:t xml:space="preserve"> А.Д. Плавка в жидкой ванне / Под. Общ. Редакцией А.В. Ванюкова. – М.: «Металлургия», 1988. 208 с.;</w:t>
      </w:r>
    </w:p>
    <w:p w14:paraId="176ADAF7" w14:textId="3EEE50D2" w:rsidR="00A5330A" w:rsidRDefault="00A5330A" w:rsidP="00C64461">
      <w:pPr>
        <w:pStyle w:val="a6"/>
        <w:numPr>
          <w:ilvl w:val="0"/>
          <w:numId w:val="1"/>
        </w:numPr>
        <w:spacing w:after="0" w:line="360" w:lineRule="auto"/>
        <w:ind w:left="0" w:firstLine="709"/>
        <w:jc w:val="both"/>
        <w:rPr>
          <w:rFonts w:ascii="Times New Roman" w:hAnsi="Times New Roman" w:cs="Times New Roman"/>
          <w:sz w:val="24"/>
          <w:szCs w:val="24"/>
        </w:rPr>
      </w:pPr>
      <w:r w:rsidRPr="00E91330">
        <w:rPr>
          <w:rFonts w:ascii="Times New Roman" w:hAnsi="Times New Roman" w:cs="Times New Roman"/>
          <w:sz w:val="24"/>
          <w:szCs w:val="24"/>
        </w:rPr>
        <w:t xml:space="preserve">Разработка рекомендаций по улучшению выплавки сплава мельхиора марки МН19 / Е. А. Кочеткова, В. С. </w:t>
      </w:r>
      <w:proofErr w:type="spellStart"/>
      <w:r w:rsidRPr="00E91330">
        <w:rPr>
          <w:rFonts w:ascii="Times New Roman" w:hAnsi="Times New Roman" w:cs="Times New Roman"/>
          <w:sz w:val="24"/>
          <w:szCs w:val="24"/>
        </w:rPr>
        <w:t>Цепелев</w:t>
      </w:r>
      <w:proofErr w:type="spellEnd"/>
      <w:r w:rsidRPr="00E91330">
        <w:rPr>
          <w:rFonts w:ascii="Times New Roman" w:hAnsi="Times New Roman" w:cs="Times New Roman"/>
          <w:sz w:val="24"/>
          <w:szCs w:val="24"/>
        </w:rPr>
        <w:t xml:space="preserve">, В. В. </w:t>
      </w:r>
      <w:proofErr w:type="spellStart"/>
      <w:r w:rsidRPr="00E91330">
        <w:rPr>
          <w:rFonts w:ascii="Times New Roman" w:hAnsi="Times New Roman" w:cs="Times New Roman"/>
          <w:sz w:val="24"/>
          <w:szCs w:val="24"/>
        </w:rPr>
        <w:t>Вьюхин</w:t>
      </w:r>
      <w:proofErr w:type="spellEnd"/>
      <w:r w:rsidRPr="00E91330">
        <w:rPr>
          <w:rFonts w:ascii="Times New Roman" w:hAnsi="Times New Roman" w:cs="Times New Roman"/>
          <w:sz w:val="24"/>
          <w:szCs w:val="24"/>
        </w:rPr>
        <w:t xml:space="preserve"> [и др.] // Вестник Пермского национального исследовательского политехнического университета. Машиностроение, материаловедение. 2020. Т. 22, № 1. С. 33-39. – </w:t>
      </w:r>
      <w:hyperlink r:id="rId24" w:history="1">
        <w:r w:rsidR="004259A3" w:rsidRPr="00B44DB2">
          <w:rPr>
            <w:rStyle w:val="a4"/>
            <w:rFonts w:ascii="Times New Roman" w:hAnsi="Times New Roman" w:cs="Times New Roman"/>
            <w:sz w:val="24"/>
            <w:szCs w:val="24"/>
          </w:rPr>
          <w:t>https://doi.org/10.15593/2224-9877/2020.1.04</w:t>
        </w:r>
      </w:hyperlink>
      <w:r w:rsidRPr="00E91330">
        <w:rPr>
          <w:rFonts w:ascii="Times New Roman" w:hAnsi="Times New Roman" w:cs="Times New Roman"/>
          <w:sz w:val="24"/>
          <w:szCs w:val="24"/>
        </w:rPr>
        <w:t>.</w:t>
      </w:r>
    </w:p>
    <w:p w14:paraId="44ED7B9E" w14:textId="77777777" w:rsidR="00F21F74" w:rsidRPr="00E91330" w:rsidRDefault="00F21F74" w:rsidP="00C64461">
      <w:pPr>
        <w:rPr>
          <w:lang w:val="en-US"/>
        </w:rPr>
      </w:pPr>
    </w:p>
    <w:sectPr w:rsidR="00F21F74" w:rsidRPr="00E9133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65E458" w14:textId="77777777" w:rsidR="00AE31FF" w:rsidRDefault="00AE31FF" w:rsidP="009B4DA5">
      <w:pPr>
        <w:spacing w:after="0" w:line="240" w:lineRule="auto"/>
      </w:pPr>
      <w:r>
        <w:separator/>
      </w:r>
    </w:p>
  </w:endnote>
  <w:endnote w:type="continuationSeparator" w:id="0">
    <w:p w14:paraId="6F76EBF8" w14:textId="77777777" w:rsidR="00AE31FF" w:rsidRDefault="00AE31FF" w:rsidP="009B4D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56D6D8" w14:textId="77777777" w:rsidR="00AE31FF" w:rsidRDefault="00AE31FF" w:rsidP="009B4DA5">
      <w:pPr>
        <w:spacing w:after="0" w:line="240" w:lineRule="auto"/>
      </w:pPr>
      <w:r>
        <w:separator/>
      </w:r>
    </w:p>
  </w:footnote>
  <w:footnote w:type="continuationSeparator" w:id="0">
    <w:p w14:paraId="7A302FCF" w14:textId="77777777" w:rsidR="00AE31FF" w:rsidRDefault="00AE31FF" w:rsidP="009B4DA5">
      <w:pPr>
        <w:spacing w:after="0" w:line="240" w:lineRule="auto"/>
      </w:pPr>
      <w:r>
        <w:continuationSeparator/>
      </w:r>
    </w:p>
  </w:footnote>
  <w:footnote w:id="1">
    <w:p w14:paraId="01A814E6" w14:textId="77777777" w:rsidR="009742AC" w:rsidRPr="00E91330" w:rsidRDefault="009742AC" w:rsidP="00B522CB">
      <w:pPr>
        <w:pStyle w:val="a9"/>
        <w:jc w:val="both"/>
        <w:rPr>
          <w:rFonts w:ascii="Times New Roman" w:hAnsi="Times New Roman" w:cs="Times New Roman"/>
          <w:sz w:val="16"/>
          <w:szCs w:val="16"/>
        </w:rPr>
      </w:pPr>
      <w:r w:rsidRPr="00E91330">
        <w:rPr>
          <w:rStyle w:val="ab"/>
          <w:rFonts w:ascii="Times New Roman" w:hAnsi="Times New Roman" w:cs="Times New Roman"/>
          <w:sz w:val="16"/>
          <w:szCs w:val="16"/>
        </w:rPr>
        <w:footnoteRef/>
      </w:r>
      <w:r w:rsidRPr="00E91330">
        <w:rPr>
          <w:rFonts w:ascii="Times New Roman" w:hAnsi="Times New Roman" w:cs="Times New Roman"/>
          <w:sz w:val="16"/>
          <w:szCs w:val="16"/>
        </w:rPr>
        <w:t xml:space="preserve"> </w:t>
      </w:r>
      <w:r w:rsidRPr="00E91330">
        <w:rPr>
          <w:rStyle w:val="translation7"/>
          <w:rFonts w:ascii="Times New Roman" w:hAnsi="Times New Roman" w:cs="Times New Roman"/>
          <w:color w:val="auto"/>
          <w:sz w:val="16"/>
          <w:szCs w:val="16"/>
        </w:rPr>
        <w:t>Пакет FactSage – это программное обеспечение ПК, состоящее из серии модулей информации, баз данных, расчетов и действий, которые обращаются к различным чистым веществам и базам данных растворов. FactSage позволяет оперировать данными термодинамических баз для тысяч соединений, а также оптимизированными базами данных для сотен металлов, жидких и твердых оксидных растворов, штейнов, расплавленных и твердых солевых растворов, водных растворов и т.д.</w:t>
      </w:r>
    </w:p>
  </w:footnote>
  <w:footnote w:id="2">
    <w:p w14:paraId="52FC5FE8" w14:textId="77777777" w:rsidR="009742AC" w:rsidRPr="00E91330" w:rsidRDefault="009742AC" w:rsidP="009B4DA5">
      <w:pPr>
        <w:pStyle w:val="a9"/>
        <w:jc w:val="both"/>
        <w:rPr>
          <w:rFonts w:ascii="Times New Roman" w:hAnsi="Times New Roman" w:cs="Times New Roman"/>
          <w:sz w:val="18"/>
          <w:szCs w:val="18"/>
        </w:rPr>
      </w:pPr>
      <w:r w:rsidRPr="00E91330">
        <w:rPr>
          <w:rStyle w:val="ab"/>
          <w:rFonts w:ascii="Times New Roman" w:hAnsi="Times New Roman" w:cs="Times New Roman"/>
          <w:sz w:val="18"/>
          <w:szCs w:val="18"/>
        </w:rPr>
        <w:footnoteRef/>
      </w:r>
      <w:r w:rsidRPr="00E91330">
        <w:rPr>
          <w:rFonts w:ascii="Times New Roman" w:hAnsi="Times New Roman" w:cs="Times New Roman"/>
          <w:sz w:val="18"/>
          <w:szCs w:val="18"/>
        </w:rPr>
        <w:t xml:space="preserve"> Закалённые пробы шлака исследовали методами РЭМ и РСМА на растровом электронном микроскопе </w:t>
      </w:r>
      <w:r w:rsidRPr="00E91330">
        <w:rPr>
          <w:rFonts w:ascii="Times New Roman" w:hAnsi="Times New Roman" w:cs="Times New Roman"/>
          <w:sz w:val="18"/>
          <w:szCs w:val="18"/>
        </w:rPr>
        <w:t>Tescan 5130MM, оснащённом энергодисперсионным детектором (производство «Oxford Instruments») с системой микроанализа «INCA Energy» и YAG - кристаллом в качестве детектора отражённых электронов.</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9D048D"/>
    <w:multiLevelType w:val="hybridMultilevel"/>
    <w:tmpl w:val="585E7E3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5AD4806"/>
    <w:multiLevelType w:val="hybridMultilevel"/>
    <w:tmpl w:val="68A2A5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9FD2FC7"/>
    <w:multiLevelType w:val="hybridMultilevel"/>
    <w:tmpl w:val="F9BE94A6"/>
    <w:lvl w:ilvl="0" w:tplc="17AEE9C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1EC23AB6"/>
    <w:multiLevelType w:val="hybridMultilevel"/>
    <w:tmpl w:val="C2AA6C9A"/>
    <w:lvl w:ilvl="0" w:tplc="761460CC">
      <w:start w:val="1"/>
      <w:numFmt w:val="decimal"/>
      <w:pStyle w:val="a"/>
      <w:lvlText w:val="Рисунок %1"/>
      <w:lvlJc w:val="center"/>
      <w:pPr>
        <w:ind w:left="5180" w:hanging="360"/>
      </w:pPr>
      <w:rPr>
        <w:rFonts w:hint="default"/>
      </w:rPr>
    </w:lvl>
    <w:lvl w:ilvl="1" w:tplc="04190019" w:tentative="1">
      <w:start w:val="1"/>
      <w:numFmt w:val="lowerLetter"/>
      <w:lvlText w:val="%2."/>
      <w:lvlJc w:val="left"/>
      <w:pPr>
        <w:ind w:left="8594" w:hanging="360"/>
      </w:pPr>
    </w:lvl>
    <w:lvl w:ilvl="2" w:tplc="0419001B" w:tentative="1">
      <w:start w:val="1"/>
      <w:numFmt w:val="lowerRoman"/>
      <w:lvlText w:val="%3."/>
      <w:lvlJc w:val="right"/>
      <w:pPr>
        <w:ind w:left="9314" w:hanging="180"/>
      </w:pPr>
    </w:lvl>
    <w:lvl w:ilvl="3" w:tplc="0419000F" w:tentative="1">
      <w:start w:val="1"/>
      <w:numFmt w:val="decimal"/>
      <w:lvlText w:val="%4."/>
      <w:lvlJc w:val="left"/>
      <w:pPr>
        <w:ind w:left="10034" w:hanging="360"/>
      </w:pPr>
    </w:lvl>
    <w:lvl w:ilvl="4" w:tplc="04190019" w:tentative="1">
      <w:start w:val="1"/>
      <w:numFmt w:val="lowerLetter"/>
      <w:lvlText w:val="%5."/>
      <w:lvlJc w:val="left"/>
      <w:pPr>
        <w:ind w:left="10754" w:hanging="360"/>
      </w:pPr>
    </w:lvl>
    <w:lvl w:ilvl="5" w:tplc="0419001B" w:tentative="1">
      <w:start w:val="1"/>
      <w:numFmt w:val="lowerRoman"/>
      <w:lvlText w:val="%6."/>
      <w:lvlJc w:val="right"/>
      <w:pPr>
        <w:ind w:left="11474" w:hanging="180"/>
      </w:pPr>
    </w:lvl>
    <w:lvl w:ilvl="6" w:tplc="0419000F" w:tentative="1">
      <w:start w:val="1"/>
      <w:numFmt w:val="decimal"/>
      <w:lvlText w:val="%7."/>
      <w:lvlJc w:val="left"/>
      <w:pPr>
        <w:ind w:left="12194" w:hanging="360"/>
      </w:pPr>
    </w:lvl>
    <w:lvl w:ilvl="7" w:tplc="04190019" w:tentative="1">
      <w:start w:val="1"/>
      <w:numFmt w:val="lowerLetter"/>
      <w:lvlText w:val="%8."/>
      <w:lvlJc w:val="left"/>
      <w:pPr>
        <w:ind w:left="12914" w:hanging="360"/>
      </w:pPr>
    </w:lvl>
    <w:lvl w:ilvl="8" w:tplc="0419001B" w:tentative="1">
      <w:start w:val="1"/>
      <w:numFmt w:val="lowerRoman"/>
      <w:lvlText w:val="%9."/>
      <w:lvlJc w:val="right"/>
      <w:pPr>
        <w:ind w:left="13634" w:hanging="180"/>
      </w:pPr>
    </w:lvl>
  </w:abstractNum>
  <w:abstractNum w:abstractNumId="4" w15:restartNumberingAfterBreak="0">
    <w:nsid w:val="442C03AF"/>
    <w:multiLevelType w:val="hybridMultilevel"/>
    <w:tmpl w:val="45DA310C"/>
    <w:lvl w:ilvl="0" w:tplc="1B723426">
      <w:start w:val="1"/>
      <w:numFmt w:val="decimal"/>
      <w:lvlText w:val="%1."/>
      <w:lvlJc w:val="left"/>
      <w:pPr>
        <w:ind w:left="1069" w:hanging="360"/>
      </w:pPr>
      <w:rPr>
        <w:rFonts w:ascii="Times New Roman" w:hAnsi="Times New Roman" w:cs="Times New Roman" w:hint="default"/>
        <w:sz w:val="24"/>
        <w:szCs w:val="24"/>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44787136"/>
    <w:multiLevelType w:val="hybridMultilevel"/>
    <w:tmpl w:val="D5C804B8"/>
    <w:lvl w:ilvl="0" w:tplc="FDDC896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0"/>
  </w:num>
  <w:num w:numId="2">
    <w:abstractNumId w:val="3"/>
  </w:num>
  <w:num w:numId="3">
    <w:abstractNumId w:val="1"/>
  </w:num>
  <w:num w:numId="4">
    <w:abstractNumId w:val="2"/>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00A"/>
    <w:rsid w:val="000018E6"/>
    <w:rsid w:val="00010DFD"/>
    <w:rsid w:val="000119DD"/>
    <w:rsid w:val="0002060A"/>
    <w:rsid w:val="00037922"/>
    <w:rsid w:val="00050C5B"/>
    <w:rsid w:val="00054040"/>
    <w:rsid w:val="00056A00"/>
    <w:rsid w:val="00060B18"/>
    <w:rsid w:val="0006604F"/>
    <w:rsid w:val="00067ACC"/>
    <w:rsid w:val="000705B2"/>
    <w:rsid w:val="00073903"/>
    <w:rsid w:val="000769AB"/>
    <w:rsid w:val="000A1971"/>
    <w:rsid w:val="000A5FAC"/>
    <w:rsid w:val="000A6D8A"/>
    <w:rsid w:val="000B5B4E"/>
    <w:rsid w:val="000E246B"/>
    <w:rsid w:val="000E67B6"/>
    <w:rsid w:val="000E6A86"/>
    <w:rsid w:val="000F3040"/>
    <w:rsid w:val="001026B2"/>
    <w:rsid w:val="001207CE"/>
    <w:rsid w:val="0012610B"/>
    <w:rsid w:val="00126E2E"/>
    <w:rsid w:val="00130973"/>
    <w:rsid w:val="0013332D"/>
    <w:rsid w:val="00135485"/>
    <w:rsid w:val="00141589"/>
    <w:rsid w:val="00163FCB"/>
    <w:rsid w:val="00176FA6"/>
    <w:rsid w:val="001855A1"/>
    <w:rsid w:val="00193F12"/>
    <w:rsid w:val="001B328C"/>
    <w:rsid w:val="001C1827"/>
    <w:rsid w:val="001D2426"/>
    <w:rsid w:val="001D294F"/>
    <w:rsid w:val="001E2901"/>
    <w:rsid w:val="001E4136"/>
    <w:rsid w:val="001F0C1D"/>
    <w:rsid w:val="001F1A01"/>
    <w:rsid w:val="001F38BD"/>
    <w:rsid w:val="00201BE7"/>
    <w:rsid w:val="00212159"/>
    <w:rsid w:val="002126F7"/>
    <w:rsid w:val="002140E5"/>
    <w:rsid w:val="002223D8"/>
    <w:rsid w:val="0022734D"/>
    <w:rsid w:val="0023274B"/>
    <w:rsid w:val="00247968"/>
    <w:rsid w:val="00257CDC"/>
    <w:rsid w:val="00263ABA"/>
    <w:rsid w:val="00271713"/>
    <w:rsid w:val="0027219C"/>
    <w:rsid w:val="00274098"/>
    <w:rsid w:val="002770C6"/>
    <w:rsid w:val="002946B9"/>
    <w:rsid w:val="002A79E8"/>
    <w:rsid w:val="002B45B6"/>
    <w:rsid w:val="002B4964"/>
    <w:rsid w:val="002B57A7"/>
    <w:rsid w:val="002B7875"/>
    <w:rsid w:val="002D73CE"/>
    <w:rsid w:val="002F476D"/>
    <w:rsid w:val="002F5C65"/>
    <w:rsid w:val="00302A85"/>
    <w:rsid w:val="00312CB8"/>
    <w:rsid w:val="0032583B"/>
    <w:rsid w:val="0033092C"/>
    <w:rsid w:val="0033432F"/>
    <w:rsid w:val="00337CAB"/>
    <w:rsid w:val="00342879"/>
    <w:rsid w:val="0034384A"/>
    <w:rsid w:val="00355B5A"/>
    <w:rsid w:val="00363375"/>
    <w:rsid w:val="003640F5"/>
    <w:rsid w:val="00374E17"/>
    <w:rsid w:val="003A21BD"/>
    <w:rsid w:val="003A2281"/>
    <w:rsid w:val="003C460C"/>
    <w:rsid w:val="003D0E86"/>
    <w:rsid w:val="003F11AE"/>
    <w:rsid w:val="004015B9"/>
    <w:rsid w:val="0041226D"/>
    <w:rsid w:val="00412495"/>
    <w:rsid w:val="00414A4E"/>
    <w:rsid w:val="00416DD5"/>
    <w:rsid w:val="00420C49"/>
    <w:rsid w:val="004259A3"/>
    <w:rsid w:val="00426DD3"/>
    <w:rsid w:val="0044080E"/>
    <w:rsid w:val="00442DDE"/>
    <w:rsid w:val="004444FB"/>
    <w:rsid w:val="00466FBB"/>
    <w:rsid w:val="00470B64"/>
    <w:rsid w:val="004712DF"/>
    <w:rsid w:val="00471F50"/>
    <w:rsid w:val="00475DE8"/>
    <w:rsid w:val="00486A90"/>
    <w:rsid w:val="004A19B5"/>
    <w:rsid w:val="004B4186"/>
    <w:rsid w:val="004B5CAC"/>
    <w:rsid w:val="004C0E69"/>
    <w:rsid w:val="004C4B02"/>
    <w:rsid w:val="004D1C14"/>
    <w:rsid w:val="004D20B1"/>
    <w:rsid w:val="004D79E2"/>
    <w:rsid w:val="00505061"/>
    <w:rsid w:val="00512628"/>
    <w:rsid w:val="005206FA"/>
    <w:rsid w:val="005448C5"/>
    <w:rsid w:val="005504F3"/>
    <w:rsid w:val="005557F1"/>
    <w:rsid w:val="00586DEF"/>
    <w:rsid w:val="00586E0B"/>
    <w:rsid w:val="005964A9"/>
    <w:rsid w:val="005A514B"/>
    <w:rsid w:val="005A64EC"/>
    <w:rsid w:val="005B72F2"/>
    <w:rsid w:val="005D47C7"/>
    <w:rsid w:val="005F7D33"/>
    <w:rsid w:val="006165AE"/>
    <w:rsid w:val="0062130C"/>
    <w:rsid w:val="00622E01"/>
    <w:rsid w:val="00631246"/>
    <w:rsid w:val="00631D8C"/>
    <w:rsid w:val="00634D43"/>
    <w:rsid w:val="006502EF"/>
    <w:rsid w:val="00667121"/>
    <w:rsid w:val="00670C47"/>
    <w:rsid w:val="00674F4A"/>
    <w:rsid w:val="006778D6"/>
    <w:rsid w:val="00683F6A"/>
    <w:rsid w:val="006A23DE"/>
    <w:rsid w:val="006A39C6"/>
    <w:rsid w:val="006A5926"/>
    <w:rsid w:val="006B5858"/>
    <w:rsid w:val="006C79B6"/>
    <w:rsid w:val="006F4F9D"/>
    <w:rsid w:val="0070222F"/>
    <w:rsid w:val="0070605B"/>
    <w:rsid w:val="0071621D"/>
    <w:rsid w:val="00734368"/>
    <w:rsid w:val="0073691B"/>
    <w:rsid w:val="007408C0"/>
    <w:rsid w:val="00741D96"/>
    <w:rsid w:val="007624D2"/>
    <w:rsid w:val="00766206"/>
    <w:rsid w:val="00794EA8"/>
    <w:rsid w:val="00797ADF"/>
    <w:rsid w:val="007A6C2A"/>
    <w:rsid w:val="007B3BC1"/>
    <w:rsid w:val="007D2817"/>
    <w:rsid w:val="007D6E0A"/>
    <w:rsid w:val="007D7C14"/>
    <w:rsid w:val="007E4D35"/>
    <w:rsid w:val="007E7C02"/>
    <w:rsid w:val="007F74DE"/>
    <w:rsid w:val="0081345D"/>
    <w:rsid w:val="0083000A"/>
    <w:rsid w:val="00833C1F"/>
    <w:rsid w:val="00833F93"/>
    <w:rsid w:val="00840EF4"/>
    <w:rsid w:val="00844569"/>
    <w:rsid w:val="008472A3"/>
    <w:rsid w:val="008642A7"/>
    <w:rsid w:val="00866D78"/>
    <w:rsid w:val="00870F16"/>
    <w:rsid w:val="00874384"/>
    <w:rsid w:val="0087545D"/>
    <w:rsid w:val="0088053F"/>
    <w:rsid w:val="008A09A3"/>
    <w:rsid w:val="008A4FC7"/>
    <w:rsid w:val="008C7A53"/>
    <w:rsid w:val="008D6000"/>
    <w:rsid w:val="008F5D3A"/>
    <w:rsid w:val="00910180"/>
    <w:rsid w:val="00915CD0"/>
    <w:rsid w:val="009208E0"/>
    <w:rsid w:val="00927915"/>
    <w:rsid w:val="00933094"/>
    <w:rsid w:val="009408E0"/>
    <w:rsid w:val="00942561"/>
    <w:rsid w:val="009430C4"/>
    <w:rsid w:val="00943DA8"/>
    <w:rsid w:val="00946DE4"/>
    <w:rsid w:val="00950310"/>
    <w:rsid w:val="00955C81"/>
    <w:rsid w:val="009742AC"/>
    <w:rsid w:val="00977414"/>
    <w:rsid w:val="00977985"/>
    <w:rsid w:val="009841B7"/>
    <w:rsid w:val="00992BBD"/>
    <w:rsid w:val="009B19DC"/>
    <w:rsid w:val="009B2381"/>
    <w:rsid w:val="009B4DA5"/>
    <w:rsid w:val="009D4773"/>
    <w:rsid w:val="009E348B"/>
    <w:rsid w:val="009F0581"/>
    <w:rsid w:val="00A032B5"/>
    <w:rsid w:val="00A058A6"/>
    <w:rsid w:val="00A06DED"/>
    <w:rsid w:val="00A25AC1"/>
    <w:rsid w:val="00A310DD"/>
    <w:rsid w:val="00A32AA2"/>
    <w:rsid w:val="00A375D4"/>
    <w:rsid w:val="00A5330A"/>
    <w:rsid w:val="00A577C5"/>
    <w:rsid w:val="00A614F0"/>
    <w:rsid w:val="00A746A5"/>
    <w:rsid w:val="00A81369"/>
    <w:rsid w:val="00A9241D"/>
    <w:rsid w:val="00AA4F69"/>
    <w:rsid w:val="00AA7B16"/>
    <w:rsid w:val="00AB37C4"/>
    <w:rsid w:val="00AB489B"/>
    <w:rsid w:val="00AB521E"/>
    <w:rsid w:val="00AB5CEA"/>
    <w:rsid w:val="00AC63E4"/>
    <w:rsid w:val="00AE193A"/>
    <w:rsid w:val="00AE31FF"/>
    <w:rsid w:val="00AE5A69"/>
    <w:rsid w:val="00AF19CF"/>
    <w:rsid w:val="00B07012"/>
    <w:rsid w:val="00B1276C"/>
    <w:rsid w:val="00B43E27"/>
    <w:rsid w:val="00B4660E"/>
    <w:rsid w:val="00B474CC"/>
    <w:rsid w:val="00B522CB"/>
    <w:rsid w:val="00B64E26"/>
    <w:rsid w:val="00BD3C66"/>
    <w:rsid w:val="00BD6995"/>
    <w:rsid w:val="00BD7E6B"/>
    <w:rsid w:val="00BE31FD"/>
    <w:rsid w:val="00BF0D8F"/>
    <w:rsid w:val="00BF6B3E"/>
    <w:rsid w:val="00C022DE"/>
    <w:rsid w:val="00C02D22"/>
    <w:rsid w:val="00C02F50"/>
    <w:rsid w:val="00C11620"/>
    <w:rsid w:val="00C128CF"/>
    <w:rsid w:val="00C16BCA"/>
    <w:rsid w:val="00C17646"/>
    <w:rsid w:val="00C235BE"/>
    <w:rsid w:val="00C3109C"/>
    <w:rsid w:val="00C35ED2"/>
    <w:rsid w:val="00C40EC1"/>
    <w:rsid w:val="00C64461"/>
    <w:rsid w:val="00C65AC2"/>
    <w:rsid w:val="00C719A1"/>
    <w:rsid w:val="00C821EA"/>
    <w:rsid w:val="00C82517"/>
    <w:rsid w:val="00C875BE"/>
    <w:rsid w:val="00CA4ADC"/>
    <w:rsid w:val="00CB5C8D"/>
    <w:rsid w:val="00CB7582"/>
    <w:rsid w:val="00CC2135"/>
    <w:rsid w:val="00CC3A70"/>
    <w:rsid w:val="00CD1B3A"/>
    <w:rsid w:val="00CE4453"/>
    <w:rsid w:val="00CE6979"/>
    <w:rsid w:val="00CF2FDA"/>
    <w:rsid w:val="00D0585B"/>
    <w:rsid w:val="00D06DD9"/>
    <w:rsid w:val="00D219DD"/>
    <w:rsid w:val="00D31D79"/>
    <w:rsid w:val="00D33486"/>
    <w:rsid w:val="00D53B0A"/>
    <w:rsid w:val="00D85574"/>
    <w:rsid w:val="00DA0E8A"/>
    <w:rsid w:val="00DA229E"/>
    <w:rsid w:val="00DA4B47"/>
    <w:rsid w:val="00DB4E16"/>
    <w:rsid w:val="00DE0833"/>
    <w:rsid w:val="00DE1754"/>
    <w:rsid w:val="00DE6FFE"/>
    <w:rsid w:val="00DF2FCC"/>
    <w:rsid w:val="00DF3C4A"/>
    <w:rsid w:val="00E02BE1"/>
    <w:rsid w:val="00E120D1"/>
    <w:rsid w:val="00E12F5D"/>
    <w:rsid w:val="00E1504C"/>
    <w:rsid w:val="00E24588"/>
    <w:rsid w:val="00E40E8B"/>
    <w:rsid w:val="00E507BA"/>
    <w:rsid w:val="00E53201"/>
    <w:rsid w:val="00E54C3A"/>
    <w:rsid w:val="00E64032"/>
    <w:rsid w:val="00E65784"/>
    <w:rsid w:val="00E76BBE"/>
    <w:rsid w:val="00E82D81"/>
    <w:rsid w:val="00E91330"/>
    <w:rsid w:val="00EA53B0"/>
    <w:rsid w:val="00EA624D"/>
    <w:rsid w:val="00EC21C0"/>
    <w:rsid w:val="00EC6FC2"/>
    <w:rsid w:val="00EC71EB"/>
    <w:rsid w:val="00ED3BF1"/>
    <w:rsid w:val="00EF16A4"/>
    <w:rsid w:val="00EF6379"/>
    <w:rsid w:val="00F034FE"/>
    <w:rsid w:val="00F21F74"/>
    <w:rsid w:val="00F32602"/>
    <w:rsid w:val="00F34B5F"/>
    <w:rsid w:val="00F4372F"/>
    <w:rsid w:val="00F469A8"/>
    <w:rsid w:val="00F81CE2"/>
    <w:rsid w:val="00F83F03"/>
    <w:rsid w:val="00FA3D54"/>
    <w:rsid w:val="00FA7D99"/>
    <w:rsid w:val="00FB4DDC"/>
    <w:rsid w:val="00FB734E"/>
    <w:rsid w:val="00FE34CC"/>
    <w:rsid w:val="00FF75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4A02D"/>
  <w15:chartTrackingRefBased/>
  <w15:docId w15:val="{BAE3B4CB-69BD-4A56-8772-DAEF7CF57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F21F74"/>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basedOn w:val="a1"/>
    <w:uiPriority w:val="99"/>
    <w:unhideWhenUsed/>
    <w:rsid w:val="00F21F74"/>
    <w:rPr>
      <w:color w:val="0563C1" w:themeColor="hyperlink"/>
      <w:u w:val="single"/>
    </w:rPr>
  </w:style>
  <w:style w:type="character" w:styleId="a5">
    <w:name w:val="Unresolved Mention"/>
    <w:basedOn w:val="a1"/>
    <w:uiPriority w:val="99"/>
    <w:semiHidden/>
    <w:unhideWhenUsed/>
    <w:rsid w:val="00F21F74"/>
    <w:rPr>
      <w:color w:val="605E5C"/>
      <w:shd w:val="clear" w:color="auto" w:fill="E1DFDD"/>
    </w:rPr>
  </w:style>
  <w:style w:type="paragraph" w:styleId="a6">
    <w:name w:val="List Paragraph"/>
    <w:basedOn w:val="a0"/>
    <w:link w:val="a7"/>
    <w:uiPriority w:val="34"/>
    <w:qFormat/>
    <w:rsid w:val="00BD7E6B"/>
    <w:pPr>
      <w:ind w:left="720"/>
      <w:contextualSpacing/>
    </w:pPr>
  </w:style>
  <w:style w:type="character" w:customStyle="1" w:styleId="a7">
    <w:name w:val="Абзац списка Знак"/>
    <w:basedOn w:val="a1"/>
    <w:link w:val="a6"/>
    <w:uiPriority w:val="34"/>
    <w:locked/>
    <w:rsid w:val="00BD7E6B"/>
  </w:style>
  <w:style w:type="paragraph" w:customStyle="1" w:styleId="Default">
    <w:name w:val="Default"/>
    <w:rsid w:val="00BD7E6B"/>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a">
    <w:name w:val="Нумерация рисунков"/>
    <w:basedOn w:val="a8"/>
    <w:qFormat/>
    <w:rsid w:val="00BD7E6B"/>
    <w:pPr>
      <w:numPr>
        <w:numId w:val="2"/>
      </w:numPr>
      <w:tabs>
        <w:tab w:val="num" w:pos="360"/>
      </w:tabs>
      <w:spacing w:before="120"/>
      <w:ind w:left="0" w:firstLine="0"/>
      <w:jc w:val="center"/>
    </w:pPr>
    <w:rPr>
      <w:rFonts w:ascii="Times New Roman" w:hAnsi="Times New Roman" w:cs="Times New Roman"/>
      <w:i w:val="0"/>
      <w:color w:val="auto"/>
      <w:sz w:val="28"/>
      <w:szCs w:val="28"/>
    </w:rPr>
  </w:style>
  <w:style w:type="paragraph" w:styleId="a8">
    <w:name w:val="caption"/>
    <w:basedOn w:val="a0"/>
    <w:next w:val="a0"/>
    <w:uiPriority w:val="35"/>
    <w:semiHidden/>
    <w:unhideWhenUsed/>
    <w:qFormat/>
    <w:rsid w:val="00BD7E6B"/>
    <w:pPr>
      <w:spacing w:after="200" w:line="240" w:lineRule="auto"/>
    </w:pPr>
    <w:rPr>
      <w:i/>
      <w:iCs/>
      <w:color w:val="44546A" w:themeColor="text2"/>
      <w:sz w:val="18"/>
      <w:szCs w:val="18"/>
    </w:rPr>
  </w:style>
  <w:style w:type="paragraph" w:styleId="a9">
    <w:name w:val="footnote text"/>
    <w:basedOn w:val="a0"/>
    <w:link w:val="aa"/>
    <w:uiPriority w:val="99"/>
    <w:semiHidden/>
    <w:unhideWhenUsed/>
    <w:rsid w:val="009B4DA5"/>
    <w:pPr>
      <w:spacing w:after="0" w:line="240" w:lineRule="auto"/>
    </w:pPr>
    <w:rPr>
      <w:sz w:val="20"/>
      <w:szCs w:val="20"/>
    </w:rPr>
  </w:style>
  <w:style w:type="character" w:customStyle="1" w:styleId="aa">
    <w:name w:val="Текст сноски Знак"/>
    <w:basedOn w:val="a1"/>
    <w:link w:val="a9"/>
    <w:uiPriority w:val="99"/>
    <w:semiHidden/>
    <w:rsid w:val="009B4DA5"/>
    <w:rPr>
      <w:sz w:val="20"/>
      <w:szCs w:val="20"/>
    </w:rPr>
  </w:style>
  <w:style w:type="character" w:styleId="ab">
    <w:name w:val="footnote reference"/>
    <w:basedOn w:val="a1"/>
    <w:uiPriority w:val="99"/>
    <w:semiHidden/>
    <w:unhideWhenUsed/>
    <w:rsid w:val="009B4DA5"/>
    <w:rPr>
      <w:vertAlign w:val="superscript"/>
    </w:rPr>
  </w:style>
  <w:style w:type="table" w:styleId="ac">
    <w:name w:val="Table Grid"/>
    <w:basedOn w:val="a2"/>
    <w:uiPriority w:val="39"/>
    <w:rsid w:val="009B4D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Balloon Text"/>
    <w:basedOn w:val="a0"/>
    <w:link w:val="ae"/>
    <w:uiPriority w:val="99"/>
    <w:semiHidden/>
    <w:unhideWhenUsed/>
    <w:rsid w:val="00977414"/>
    <w:pPr>
      <w:spacing w:after="0" w:line="240" w:lineRule="auto"/>
    </w:pPr>
    <w:rPr>
      <w:rFonts w:ascii="Segoe UI" w:hAnsi="Segoe UI" w:cs="Segoe UI"/>
      <w:sz w:val="18"/>
      <w:szCs w:val="18"/>
    </w:rPr>
  </w:style>
  <w:style w:type="character" w:customStyle="1" w:styleId="ae">
    <w:name w:val="Текст выноски Знак"/>
    <w:basedOn w:val="a1"/>
    <w:link w:val="ad"/>
    <w:uiPriority w:val="99"/>
    <w:semiHidden/>
    <w:rsid w:val="00977414"/>
    <w:rPr>
      <w:rFonts w:ascii="Segoe UI" w:hAnsi="Segoe UI" w:cs="Segoe UI"/>
      <w:sz w:val="18"/>
      <w:szCs w:val="18"/>
    </w:rPr>
  </w:style>
  <w:style w:type="character" w:customStyle="1" w:styleId="translation7">
    <w:name w:val="translation7"/>
    <w:basedOn w:val="a1"/>
    <w:rsid w:val="00B522CB"/>
    <w:rPr>
      <w:color w:val="FFFFFF"/>
      <w:sz w:val="35"/>
      <w:szCs w:val="35"/>
    </w:rPr>
  </w:style>
  <w:style w:type="paragraph" w:styleId="af">
    <w:name w:val="Normal (Web)"/>
    <w:basedOn w:val="a0"/>
    <w:uiPriority w:val="99"/>
    <w:semiHidden/>
    <w:unhideWhenUsed/>
    <w:rsid w:val="004D20B1"/>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21221875">
      <w:bodyDiv w:val="1"/>
      <w:marLeft w:val="0"/>
      <w:marRight w:val="0"/>
      <w:marTop w:val="0"/>
      <w:marBottom w:val="0"/>
      <w:divBdr>
        <w:top w:val="none" w:sz="0" w:space="0" w:color="auto"/>
        <w:left w:val="none" w:sz="0" w:space="0" w:color="auto"/>
        <w:bottom w:val="none" w:sz="0" w:space="0" w:color="auto"/>
        <w:right w:val="none" w:sz="0" w:space="0" w:color="auto"/>
      </w:divBdr>
    </w:div>
    <w:div w:id="1505824658">
      <w:bodyDiv w:val="1"/>
      <w:marLeft w:val="0"/>
      <w:marRight w:val="0"/>
      <w:marTop w:val="0"/>
      <w:marBottom w:val="0"/>
      <w:divBdr>
        <w:top w:val="none" w:sz="0" w:space="0" w:color="auto"/>
        <w:left w:val="none" w:sz="0" w:space="0" w:color="auto"/>
        <w:bottom w:val="none" w:sz="0" w:space="0" w:color="auto"/>
        <w:right w:val="none" w:sz="0" w:space="0" w:color="auto"/>
      </w:divBdr>
    </w:div>
    <w:div w:id="1759863085">
      <w:bodyDiv w:val="1"/>
      <w:marLeft w:val="0"/>
      <w:marRight w:val="0"/>
      <w:marTop w:val="0"/>
      <w:marBottom w:val="0"/>
      <w:divBdr>
        <w:top w:val="none" w:sz="0" w:space="0" w:color="auto"/>
        <w:left w:val="none" w:sz="0" w:space="0" w:color="auto"/>
        <w:bottom w:val="none" w:sz="0" w:space="0" w:color="auto"/>
        <w:right w:val="none" w:sz="0" w:space="0" w:color="auto"/>
      </w:divBdr>
    </w:div>
    <w:div w:id="2098096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5593/2224-9877/2020.1.04"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dx.doi.org/10.1016/j.calphad.2008.09.009" TargetMode="Externa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s://doi.org/10.18503/1995-2732-2022-20-1-14-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E8E3AF-8B16-4843-8B8E-45BF30778E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1078</TotalTime>
  <Pages>18</Pages>
  <Words>5245</Words>
  <Characters>29903</Characters>
  <Application>Microsoft Office Word</Application>
  <DocSecurity>0</DocSecurity>
  <Lines>249</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Богатырев Дмитрий Михайлович</dc:creator>
  <cp:keywords/>
  <dc:description/>
  <cp:lastModifiedBy>Богатырев Дмитрий Михайлович</cp:lastModifiedBy>
  <cp:revision>10</cp:revision>
  <dcterms:created xsi:type="dcterms:W3CDTF">2024-03-11T12:37:00Z</dcterms:created>
  <dcterms:modified xsi:type="dcterms:W3CDTF">2024-03-12T06:44:00Z</dcterms:modified>
</cp:coreProperties>
</file>