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Источники к отчёту: как найти страницу в PDF</w:t>
      </w:r>
    </w:p>
    <w:p>
      <w:r>
        <w:t>В папке «Источники» лежат PDF-файлы статей и книги, на которые ведут гиперссылки отчёта. Рядом с каждой ссылкой в тексте отчёта указан номер страницы по нумерации самой статьи/книги. В PDF-просмотрщике нужно открыть страницу с номером из последнего столбца (формула сдвига приведена в таблице). Подробная сверка каждого абзаца — в файле «Проверка_по_источникам.docx» (там страница и цитата из источника).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№</w:t>
            </w:r>
          </w:p>
        </w:tc>
        <w:tc>
          <w:tcPr>
            <w:tcW w:type="dxa" w:w="1994"/>
          </w:tcPr>
          <w:p>
            <w:r>
              <w:t>Источник</w:t>
            </w:r>
          </w:p>
        </w:tc>
        <w:tc>
          <w:tcPr>
            <w:tcW w:type="dxa" w:w="1994"/>
          </w:tcPr>
          <w:p>
            <w:r>
              <w:t>Файл</w:t>
            </w:r>
          </w:p>
        </w:tc>
        <w:tc>
          <w:tcPr>
            <w:tcW w:type="dxa" w:w="1994"/>
          </w:tcPr>
          <w:p>
            <w:r>
              <w:t>Перевод страницы</w:t>
            </w:r>
          </w:p>
        </w:tc>
        <w:tc>
          <w:tcPr>
            <w:tcW w:type="dxa" w:w="1994"/>
          </w:tcPr>
          <w:p>
            <w:r>
              <w:t>Пример</w:t>
            </w:r>
          </w:p>
        </w:tc>
      </w:tr>
      <w:tr>
        <w:tc>
          <w:tcPr>
            <w:tcW w:type="dxa" w:w="1994"/>
          </w:tcPr>
          <w:p>
            <w:r>
              <w:t>[1]</w:t>
            </w:r>
          </w:p>
        </w:tc>
        <w:tc>
          <w:tcPr>
            <w:tcW w:type="dxa" w:w="1994"/>
          </w:tcPr>
          <w:p>
            <w:r>
              <w:t>van der Maaten и др., 2009</w:t>
            </w:r>
          </w:p>
        </w:tc>
        <w:tc>
          <w:tcPr>
            <w:tcW w:type="dxa" w:w="1994"/>
          </w:tcPr>
          <w:p>
            <w:r>
              <w:t>[1] van der Maaten 2009 …pdf</w:t>
            </w:r>
          </w:p>
        </w:tc>
        <w:tc>
          <w:tcPr>
            <w:tcW w:type="dxa" w:w="1994"/>
          </w:tcPr>
          <w:p>
            <w:r>
              <w:t>стр. PDF = стр. статьи + 1</w:t>
            </w:r>
          </w:p>
        </w:tc>
        <w:tc>
          <w:tcPr>
            <w:tcW w:type="dxa" w:w="1994"/>
          </w:tcPr>
          <w:p>
            <w:r>
              <w:t>с. 4 → PDF 5</w:t>
            </w:r>
          </w:p>
        </w:tc>
      </w:tr>
      <w:tr>
        <w:tc>
          <w:tcPr>
            <w:tcW w:type="dxa" w:w="1994"/>
          </w:tcPr>
          <w:p>
            <w:r>
              <w:t>[2]</w:t>
            </w:r>
          </w:p>
        </w:tc>
        <w:tc>
          <w:tcPr>
            <w:tcW w:type="dxa" w:w="1994"/>
          </w:tcPr>
          <w:p>
            <w:r>
              <w:t>Jolliffe, 2002 (книга)</w:t>
            </w:r>
          </w:p>
        </w:tc>
        <w:tc>
          <w:tcPr>
            <w:tcW w:type="dxa" w:w="1994"/>
          </w:tcPr>
          <w:p>
            <w:r>
              <w:t>[2] Jolliffe 2002 …pdf</w:t>
            </w:r>
          </w:p>
        </w:tc>
        <w:tc>
          <w:tcPr>
            <w:tcW w:type="dxa" w:w="1994"/>
          </w:tcPr>
          <w:p>
            <w:r>
              <w:t>стр. PDF = стр. книги + 31</w:t>
            </w:r>
          </w:p>
        </w:tc>
        <w:tc>
          <w:tcPr>
            <w:tcW w:type="dxa" w:w="1994"/>
          </w:tcPr>
          <w:p>
            <w:r>
              <w:t>с. 112 → PDF 143</w:t>
            </w:r>
          </w:p>
        </w:tc>
      </w:tr>
      <w:tr>
        <w:tc>
          <w:tcPr>
            <w:tcW w:type="dxa" w:w="1994"/>
          </w:tcPr>
          <w:p>
            <w:r>
              <w:t>[3]</w:t>
            </w:r>
          </w:p>
        </w:tc>
        <w:tc>
          <w:tcPr>
            <w:tcW w:type="dxa" w:w="1994"/>
          </w:tcPr>
          <w:p>
            <w:r>
              <w:t>Fisher, 1936</w:t>
            </w:r>
          </w:p>
        </w:tc>
        <w:tc>
          <w:tcPr>
            <w:tcW w:type="dxa" w:w="1994"/>
          </w:tcPr>
          <w:p>
            <w:r>
              <w:t>[3] Fisher 1936 …pdf</w:t>
            </w:r>
          </w:p>
        </w:tc>
        <w:tc>
          <w:tcPr>
            <w:tcW w:type="dxa" w:w="1994"/>
          </w:tcPr>
          <w:p>
            <w:r>
              <w:t>стр. PDF = стр. журнала − 177</w:t>
            </w:r>
          </w:p>
        </w:tc>
        <w:tc>
          <w:tcPr>
            <w:tcW w:type="dxa" w:w="1994"/>
          </w:tcPr>
          <w:p>
            <w:r>
              <w:t>с. 181 → PDF 4</w:t>
            </w:r>
          </w:p>
        </w:tc>
      </w:tr>
      <w:tr>
        <w:tc>
          <w:tcPr>
            <w:tcW w:type="dxa" w:w="1994"/>
          </w:tcPr>
          <w:p>
            <w:r>
              <w:t>[4]</w:t>
            </w:r>
          </w:p>
        </w:tc>
        <w:tc>
          <w:tcPr>
            <w:tcW w:type="dxa" w:w="1994"/>
          </w:tcPr>
          <w:p>
            <w:r>
              <w:t>Kruskal, 1964</w:t>
            </w:r>
          </w:p>
        </w:tc>
        <w:tc>
          <w:tcPr>
            <w:tcW w:type="dxa" w:w="1994"/>
          </w:tcPr>
          <w:p>
            <w:r>
              <w:t>нет файла (платный)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см. примечание ниже</w:t>
            </w:r>
          </w:p>
        </w:tc>
      </w:tr>
      <w:tr>
        <w:tc>
          <w:tcPr>
            <w:tcW w:type="dxa" w:w="1994"/>
          </w:tcPr>
          <w:p>
            <w:r>
              <w:t>[5]</w:t>
            </w:r>
          </w:p>
        </w:tc>
        <w:tc>
          <w:tcPr>
            <w:tcW w:type="dxa" w:w="1994"/>
          </w:tcPr>
          <w:p>
            <w:r>
              <w:t>Roweis, Saul, 2000</w:t>
            </w:r>
          </w:p>
        </w:tc>
        <w:tc>
          <w:tcPr>
            <w:tcW w:type="dxa" w:w="1994"/>
          </w:tcPr>
          <w:p>
            <w:r>
              <w:t>[5] Roweis Saul 2000 …pdf</w:t>
            </w:r>
          </w:p>
        </w:tc>
        <w:tc>
          <w:tcPr>
            <w:tcW w:type="dxa" w:w="1994"/>
          </w:tcPr>
          <w:p>
            <w:r>
              <w:t>стр. PDF = стр. журнала − 2322</w:t>
            </w:r>
          </w:p>
        </w:tc>
        <w:tc>
          <w:tcPr>
            <w:tcW w:type="dxa" w:w="1994"/>
          </w:tcPr>
          <w:p>
            <w:r>
              <w:t>с. 2324 → PDF 2</w:t>
            </w:r>
          </w:p>
        </w:tc>
      </w:tr>
      <w:tr>
        <w:tc>
          <w:tcPr>
            <w:tcW w:type="dxa" w:w="1994"/>
          </w:tcPr>
          <w:p>
            <w:r>
              <w:t>[6]</w:t>
            </w:r>
          </w:p>
        </w:tc>
        <w:tc>
          <w:tcPr>
            <w:tcW w:type="dxa" w:w="1994"/>
          </w:tcPr>
          <w:p>
            <w:r>
              <w:t>Tenenbaum и др., 2000</w:t>
            </w:r>
          </w:p>
        </w:tc>
        <w:tc>
          <w:tcPr>
            <w:tcW w:type="dxa" w:w="1994"/>
          </w:tcPr>
          <w:p>
            <w:r>
              <w:t>[6] Tenenbaum 2000 …pdf</w:t>
            </w:r>
          </w:p>
        </w:tc>
        <w:tc>
          <w:tcPr>
            <w:tcW w:type="dxa" w:w="1994"/>
          </w:tcPr>
          <w:p>
            <w:r>
              <w:t>стр. PDF = стр. журнала − 2318</w:t>
            </w:r>
          </w:p>
        </w:tc>
        <w:tc>
          <w:tcPr>
            <w:tcW w:type="dxa" w:w="1994"/>
          </w:tcPr>
          <w:p>
            <w:r>
              <w:t>с. 2320 → PDF 2</w:t>
            </w:r>
          </w:p>
        </w:tc>
      </w:tr>
      <w:tr>
        <w:tc>
          <w:tcPr>
            <w:tcW w:type="dxa" w:w="1994"/>
          </w:tcPr>
          <w:p>
            <w:r>
              <w:t>[7]</w:t>
            </w:r>
          </w:p>
        </w:tc>
        <w:tc>
          <w:tcPr>
            <w:tcW w:type="dxa" w:w="1994"/>
          </w:tcPr>
          <w:p>
            <w:r>
              <w:t>van der Maaten, Hinton, 2008</w:t>
            </w:r>
          </w:p>
        </w:tc>
        <w:tc>
          <w:tcPr>
            <w:tcW w:type="dxa" w:w="1994"/>
          </w:tcPr>
          <w:p>
            <w:r>
              <w:t>[7] …t-SNE…pdf</w:t>
            </w:r>
          </w:p>
        </w:tc>
        <w:tc>
          <w:tcPr>
            <w:tcW w:type="dxa" w:w="1994"/>
          </w:tcPr>
          <w:p>
            <w:r>
              <w:t>стр. PDF = стр. журнала − 2578</w:t>
            </w:r>
          </w:p>
        </w:tc>
        <w:tc>
          <w:tcPr>
            <w:tcW w:type="dxa" w:w="1994"/>
          </w:tcPr>
          <w:p>
            <w:r>
              <w:t>с. 2588 → PDF 10</w:t>
            </w:r>
          </w:p>
        </w:tc>
      </w:tr>
      <w:tr>
        <w:tc>
          <w:tcPr>
            <w:tcW w:type="dxa" w:w="1994"/>
          </w:tcPr>
          <w:p>
            <w:r>
              <w:t>[8]</w:t>
            </w:r>
          </w:p>
        </w:tc>
        <w:tc>
          <w:tcPr>
            <w:tcW w:type="dxa" w:w="1994"/>
          </w:tcPr>
          <w:p>
            <w:r>
              <w:t>McInnes и др., UMAP</w:t>
            </w:r>
          </w:p>
        </w:tc>
        <w:tc>
          <w:tcPr>
            <w:tcW w:type="dxa" w:w="1994"/>
          </w:tcPr>
          <w:p>
            <w:r>
              <w:t>[8] McInnes 2018 …pdf</w:t>
            </w:r>
          </w:p>
        </w:tc>
        <w:tc>
          <w:tcPr>
            <w:tcW w:type="dxa" w:w="1994"/>
          </w:tcPr>
          <w:p>
            <w:r>
              <w:t>стр. PDF = стр. в тексте</w:t>
            </w:r>
          </w:p>
        </w:tc>
        <w:tc>
          <w:tcPr>
            <w:tcW w:type="dxa" w:w="1994"/>
          </w:tcPr>
          <w:p>
            <w:r>
              <w:t>с. 15 → PDF 15</w:t>
            </w:r>
          </w:p>
        </w:tc>
      </w:tr>
      <w:tr>
        <w:tc>
          <w:tcPr>
            <w:tcW w:type="dxa" w:w="1994"/>
          </w:tcPr>
          <w:p>
            <w:r>
              <w:t>[9]</w:t>
            </w:r>
          </w:p>
        </w:tc>
        <w:tc>
          <w:tcPr>
            <w:tcW w:type="dxa" w:w="1994"/>
          </w:tcPr>
          <w:p>
            <w:r>
              <w:t>Hinton, Salakhutdinov, 2006</w:t>
            </w:r>
          </w:p>
        </w:tc>
        <w:tc>
          <w:tcPr>
            <w:tcW w:type="dxa" w:w="1994"/>
          </w:tcPr>
          <w:p>
            <w:r>
              <w:t>[9] Hinton Salakhutdinov 2006 …pdf</w:t>
            </w:r>
          </w:p>
        </w:tc>
        <w:tc>
          <w:tcPr>
            <w:tcW w:type="dxa" w:w="1994"/>
          </w:tcPr>
          <w:p>
            <w:r>
              <w:t>стр. PDF = стр. журнала − 503</w:t>
            </w:r>
          </w:p>
        </w:tc>
        <w:tc>
          <w:tcPr>
            <w:tcW w:type="dxa" w:w="1994"/>
          </w:tcPr>
          <w:p>
            <w:r>
              <w:t>с. 505 → PDF 2</w:t>
            </w:r>
          </w:p>
        </w:tc>
      </w:tr>
      <w:tr>
        <w:tc>
          <w:tcPr>
            <w:tcW w:type="dxa" w:w="1994"/>
          </w:tcPr>
          <w:p>
            <w:r>
              <w:t>[10]</w:t>
            </w:r>
          </w:p>
        </w:tc>
        <w:tc>
          <w:tcPr>
            <w:tcW w:type="dxa" w:w="1994"/>
          </w:tcPr>
          <w:p>
            <w:r>
              <w:t>Kingma, Welling</w:t>
            </w:r>
          </w:p>
        </w:tc>
        <w:tc>
          <w:tcPr>
            <w:tcW w:type="dxa" w:w="1994"/>
          </w:tcPr>
          <w:p>
            <w:r>
              <w:t>[10] Kingma Welling …pdf</w:t>
            </w:r>
          </w:p>
        </w:tc>
        <w:tc>
          <w:tcPr>
            <w:tcW w:type="dxa" w:w="1994"/>
          </w:tcPr>
          <w:p>
            <w:r>
              <w:t>стр. PDF = стр. в тексте</w:t>
            </w:r>
          </w:p>
        </w:tc>
        <w:tc>
          <w:tcPr>
            <w:tcW w:type="dxa" w:w="1994"/>
          </w:tcPr>
          <w:p>
            <w:r>
              <w:t>с. 5 → PDF 5</w:t>
            </w:r>
          </w:p>
        </w:tc>
      </w:tr>
    </w:tbl>
    <w:p>
      <w:pPr>
        <w:pStyle w:val="Heading2"/>
      </w:pPr>
      <w:r>
        <w:t>Примечания</w:t>
      </w:r>
    </w:p>
    <w:p>
      <w:pPr>
        <w:pStyle w:val="ListBullet"/>
      </w:pPr>
      <w:r>
        <w:t>[4] Kruskal (1964): статья платная (Psychometrika, DOI 10.1007/BF02289565), полного текста у меня нет, поэтому в папке её нет. Из неё в отчёте оставлено только то, что есть в аннотации (с. 1). Полный PDF нужно взять в библиотеке вуза.</w:t>
      </w:r>
    </w:p>
    <w:p>
      <w:pPr>
        <w:pStyle w:val="ListBullet"/>
      </w:pPr>
      <w:r>
        <w:t>В файле [9] первая страница PDF начинается с конца чужой статьи (журнальная вёрстка); статья Hinton и Salakhutdinov начинается в нижней части с. 504. В файле [6] последняя страница (2323) содержит конец статьи Isomap и начало статьи LLE.</w:t>
      </w:r>
    </w:p>
    <w:p>
      <w:pPr>
        <w:pStyle w:val="ListBullet"/>
      </w:pPr>
      <w:r>
        <w:t>Файлы [3], [5], [6], [9] — копии тех же статей со свободных сайтов (по DOI доступ платный); текст и нумерация страниц те же, что в журнале.</w:t>
      </w:r>
    </w:p>
    <w:p>
      <w:pPr>
        <w:pStyle w:val="ListBullet"/>
      </w:pPr>
      <w:r>
        <w:t>Ссылки [11]–[16] — страницы документации scikit-learn (веб-страницы, без номеров страниц): https://scikit-learn.org/stable/modules/generated/ + sklearn.manifold.trustworthiness / datasets.load_iris / load_wine / load_digits / make_swiss_roll / metrics.silhouette_score.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