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println("\nSURVEY FORM")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print("\nEnter the respondent's name: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val name = readLine()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Display the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println("\nYour name is $name")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println("\nFrom 1 to 5, rate the following services:")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print("\nHow likely are you to recommend our service?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val a = readLine()?.toIntOrNull() ?: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print("\nHow satisfied are you with our website's usability?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val b = readLine()?.toIntOrNull() ?: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print("\nHow well did our support team address your concerns?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val c = readLine()?.toIntOrNull() ?: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print("\nDid our support team resolve your issue to your satisfaction?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val d = readLine()?.toIntOrNull() ?: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print("\nHow would you rate your overall experience with us?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val e = readLine()?.toIntOrNull() ?: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print("\nWas the checkout or sign-up process smooth and hassle-free?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val f = readLine()?.toIntOrNull() ?: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print("\nHow well did we meet your expectations? 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val g = readLine()?.toIntOrNull() ?: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print("\nDid you feel valued as a customer during your interaction with us?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val h = readLine()?.toIntOrNull() ?: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print("\nHow clear and helpful was the information provided on our website? 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val i = readLine()?.toIntOrNull() ?: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print("\nWhat’s one thing we could do to improve your experience? 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val j = readLine() ?: "No response"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Display collected survey data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println("\n--- Survey Results ---")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println("Respondent: $name")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println("Recommendation rating: $a")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println("Website usability: $b")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println("Support team response: $c")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println("Issue resolution satisfaction: $d")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println("Overall experience: $e")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println("Checkout/sign-up process: $f")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println("Meeting expectations: $g")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println("Feeling valued as a customer: $h")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println("Website information clarity: $i")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println("Suggested improvement: $j")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