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2B98" w14:textId="049DFA3E" w:rsidR="0076274D" w:rsidRPr="0076274D" w:rsidRDefault="0076274D" w:rsidP="003B1633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proofErr w:type="spellStart"/>
      <w:r w:rsidRPr="0076274D">
        <w:rPr>
          <w:rFonts w:asciiTheme="minorHAnsi" w:hAnsiTheme="minorHAnsi" w:cstheme="minorHAnsi"/>
          <w:color w:val="2B2B2B"/>
          <w:sz w:val="28"/>
          <w:szCs w:val="28"/>
        </w:rPr>
        <w:t>Kaija</w:t>
      </w:r>
      <w:proofErr w:type="spellEnd"/>
      <w:r w:rsidRPr="0076274D">
        <w:rPr>
          <w:rFonts w:asciiTheme="minorHAnsi" w:hAnsiTheme="minorHAnsi" w:cstheme="minorHAnsi"/>
          <w:color w:val="2B2B2B"/>
          <w:sz w:val="28"/>
          <w:szCs w:val="28"/>
        </w:rPr>
        <w:t xml:space="preserve"> Gregory | Module Challenge 1</w:t>
      </w:r>
    </w:p>
    <w:p w14:paraId="5574733E" w14:textId="2E044E4A" w:rsidR="003B1633" w:rsidRPr="0076274D" w:rsidRDefault="003B1633" w:rsidP="003B1633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76274D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0BC3C10C" w14:textId="07DBF729" w:rsidR="00EC2933" w:rsidRDefault="00EC2933">
      <w:pPr>
        <w:rPr>
          <w:rFonts w:ascii="Times New Roman" w:hAnsi="Times New Roman" w:cs="Times New Roman"/>
        </w:rPr>
      </w:pPr>
    </w:p>
    <w:p w14:paraId="677594EF" w14:textId="004C34ED" w:rsidR="003B1633" w:rsidRDefault="003B1633">
      <w:pPr>
        <w:rPr>
          <w:noProof/>
        </w:rPr>
      </w:pPr>
      <w:r>
        <w:rPr>
          <w:noProof/>
        </w:rPr>
        <w:drawing>
          <wp:inline distT="0" distB="0" distL="0" distR="0" wp14:anchorId="06972385" wp14:editId="1F755E18">
            <wp:extent cx="5943600" cy="2817495"/>
            <wp:effectExtent l="0" t="0" r="12700" b="14605"/>
            <wp:docPr id="5849251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AFBD3C-68CE-1253-210E-C050D70884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CD9B5A" w14:textId="77777777" w:rsidR="003B1633" w:rsidRPr="003B1633" w:rsidRDefault="003B1633" w:rsidP="003B1633">
      <w:pPr>
        <w:rPr>
          <w:rFonts w:ascii="Times New Roman" w:hAnsi="Times New Roman" w:cs="Times New Roman"/>
        </w:rPr>
      </w:pPr>
    </w:p>
    <w:p w14:paraId="1BF05D03" w14:textId="15E1C62F" w:rsidR="003B1633" w:rsidRDefault="005F1968" w:rsidP="003B1633">
      <w:pPr>
        <w:rPr>
          <w:noProof/>
        </w:rPr>
      </w:pPr>
      <w:r>
        <w:rPr>
          <w:noProof/>
        </w:rPr>
        <w:t xml:space="preserve">The Film/Video, Theater, and Music categories account for more than 50 percent of the successful outcomes. </w:t>
      </w:r>
    </w:p>
    <w:p w14:paraId="7705AE1E" w14:textId="77777777" w:rsidR="005F1968" w:rsidRDefault="005F1968" w:rsidP="003B1633">
      <w:pPr>
        <w:rPr>
          <w:noProof/>
        </w:rPr>
      </w:pPr>
    </w:p>
    <w:p w14:paraId="7C6BA3A4" w14:textId="1A4F6C4C" w:rsidR="005F1968" w:rsidRDefault="005F1968" w:rsidP="003B1633">
      <w:pPr>
        <w:rPr>
          <w:noProof/>
        </w:rPr>
      </w:pPr>
      <w:r>
        <w:rPr>
          <w:noProof/>
        </w:rPr>
        <w:drawing>
          <wp:inline distT="0" distB="0" distL="0" distR="0" wp14:anchorId="73FA67C3" wp14:editId="5D99368E">
            <wp:extent cx="5943600" cy="2831465"/>
            <wp:effectExtent l="0" t="0" r="12700" b="13335"/>
            <wp:docPr id="10211851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5CD76E-A23D-C13C-7B10-D9E4F1065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3F804A" w14:textId="5DDAF1F3" w:rsidR="003B1633" w:rsidRDefault="003B1633" w:rsidP="003B1633">
      <w:pPr>
        <w:tabs>
          <w:tab w:val="left" w:pos="1946"/>
        </w:tabs>
        <w:rPr>
          <w:rFonts w:ascii="Times New Roman" w:hAnsi="Times New Roman" w:cs="Times New Roman"/>
        </w:rPr>
      </w:pPr>
    </w:p>
    <w:p w14:paraId="2CC4FFD7" w14:textId="173225F2" w:rsidR="005F1968" w:rsidRPr="0076274D" w:rsidRDefault="005F1968" w:rsidP="003B1633">
      <w:pPr>
        <w:tabs>
          <w:tab w:val="left" w:pos="1946"/>
        </w:tabs>
        <w:rPr>
          <w:rFonts w:cstheme="minorHAnsi"/>
        </w:rPr>
      </w:pPr>
      <w:r w:rsidRPr="0076274D">
        <w:rPr>
          <w:rFonts w:cstheme="minorHAnsi"/>
        </w:rPr>
        <w:t xml:space="preserve">Based on the chart, the Play sub-category has the largest presence in our data. </w:t>
      </w:r>
    </w:p>
    <w:p w14:paraId="193C5F1D" w14:textId="77777777" w:rsidR="005F1968" w:rsidRDefault="005F1968" w:rsidP="003B1633">
      <w:pPr>
        <w:tabs>
          <w:tab w:val="left" w:pos="1946"/>
        </w:tabs>
        <w:rPr>
          <w:rFonts w:ascii="Times New Roman" w:hAnsi="Times New Roman" w:cs="Times New Roman"/>
        </w:rPr>
      </w:pPr>
    </w:p>
    <w:p w14:paraId="3B6DB950" w14:textId="3E5B6A49" w:rsidR="005F1968" w:rsidRDefault="005F1968" w:rsidP="003B1633">
      <w:pPr>
        <w:tabs>
          <w:tab w:val="left" w:pos="1946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095679" wp14:editId="3E015742">
            <wp:extent cx="5943600" cy="2609215"/>
            <wp:effectExtent l="0" t="0" r="12700" b="6985"/>
            <wp:docPr id="5287101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B58E40-51B3-FC10-06FC-3CC483B84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04F15E" w14:textId="77777777" w:rsidR="005F1968" w:rsidRDefault="005F1968" w:rsidP="003B1633">
      <w:pPr>
        <w:tabs>
          <w:tab w:val="left" w:pos="1946"/>
        </w:tabs>
        <w:rPr>
          <w:rFonts w:ascii="Times New Roman" w:hAnsi="Times New Roman" w:cs="Times New Roman"/>
        </w:rPr>
      </w:pPr>
    </w:p>
    <w:p w14:paraId="4047AC83" w14:textId="61B3500A" w:rsidR="005F1968" w:rsidRPr="0076274D" w:rsidRDefault="005F2A5A" w:rsidP="003B1633">
      <w:pPr>
        <w:tabs>
          <w:tab w:val="left" w:pos="1946"/>
        </w:tabs>
        <w:rPr>
          <w:rFonts w:cstheme="minorHAnsi"/>
        </w:rPr>
      </w:pPr>
      <w:r w:rsidRPr="0076274D">
        <w:rPr>
          <w:rFonts w:cstheme="minorHAnsi"/>
        </w:rPr>
        <w:t xml:space="preserve">The Parent Category “Food” was more successful in the month of July than </w:t>
      </w:r>
      <w:r w:rsidR="00494306" w:rsidRPr="0076274D">
        <w:rPr>
          <w:rFonts w:cstheme="minorHAnsi"/>
        </w:rPr>
        <w:t xml:space="preserve">in other months. </w:t>
      </w:r>
    </w:p>
    <w:p w14:paraId="5AC39D57" w14:textId="77777777" w:rsidR="00494306" w:rsidRPr="0076274D" w:rsidRDefault="00494306" w:rsidP="003B1633">
      <w:pPr>
        <w:tabs>
          <w:tab w:val="left" w:pos="1946"/>
        </w:tabs>
        <w:rPr>
          <w:rFonts w:cstheme="minorHAnsi"/>
          <w:b/>
          <w:bCs/>
          <w:sz w:val="28"/>
          <w:szCs w:val="28"/>
        </w:rPr>
      </w:pPr>
    </w:p>
    <w:p w14:paraId="27B2B870" w14:textId="77777777" w:rsidR="00494306" w:rsidRPr="0076274D" w:rsidRDefault="00494306" w:rsidP="0049430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76274D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1E90EDC0" w14:textId="77777777" w:rsidR="00494306" w:rsidRPr="0076274D" w:rsidRDefault="00494306" w:rsidP="003B1633">
      <w:pPr>
        <w:tabs>
          <w:tab w:val="left" w:pos="1946"/>
        </w:tabs>
        <w:rPr>
          <w:rFonts w:cstheme="minorHAnsi"/>
        </w:rPr>
      </w:pPr>
    </w:p>
    <w:p w14:paraId="4AB2B08E" w14:textId="4B8C4176" w:rsidR="00494306" w:rsidRPr="0076274D" w:rsidRDefault="003E6365" w:rsidP="003B1633">
      <w:pPr>
        <w:tabs>
          <w:tab w:val="left" w:pos="1946"/>
        </w:tabs>
        <w:rPr>
          <w:rFonts w:cstheme="minorHAnsi"/>
          <w:color w:val="2B2B2B"/>
        </w:rPr>
      </w:pPr>
      <w:r w:rsidRPr="0076274D">
        <w:rPr>
          <w:rFonts w:cstheme="minorHAnsi"/>
          <w:color w:val="2B2B2B"/>
        </w:rPr>
        <w:t>We cannot be sure that the sample projects depict an accurate representation because we don’t know how the data was selected</w:t>
      </w:r>
      <w:r w:rsidR="00494306" w:rsidRPr="0076274D">
        <w:rPr>
          <w:rFonts w:cstheme="minorHAnsi"/>
          <w:color w:val="2B2B2B"/>
        </w:rPr>
        <w:t xml:space="preserve">. </w:t>
      </w:r>
    </w:p>
    <w:p w14:paraId="6A7606C1" w14:textId="77777777" w:rsidR="003E6365" w:rsidRPr="0076274D" w:rsidRDefault="003E6365" w:rsidP="003B1633">
      <w:pPr>
        <w:tabs>
          <w:tab w:val="left" w:pos="1946"/>
        </w:tabs>
        <w:rPr>
          <w:rFonts w:cstheme="minorHAnsi"/>
          <w:color w:val="2B2B2B"/>
        </w:rPr>
      </w:pPr>
    </w:p>
    <w:p w14:paraId="21102435" w14:textId="77777777" w:rsidR="003E6365" w:rsidRPr="0076274D" w:rsidRDefault="003E6365" w:rsidP="003E63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76274D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209E33D1" w14:textId="17060961" w:rsidR="003E6365" w:rsidRPr="0076274D" w:rsidRDefault="003E6365" w:rsidP="003E63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6274D">
        <w:rPr>
          <w:rFonts w:asciiTheme="minorHAnsi" w:hAnsiTheme="minorHAnsi" w:cstheme="minorHAnsi"/>
          <w:b/>
          <w:bCs/>
          <w:color w:val="2B2B2B"/>
        </w:rPr>
        <w:t>Outcomes vs Day of the Week</w:t>
      </w:r>
      <w:r w:rsidRPr="0076274D">
        <w:rPr>
          <w:rFonts w:asciiTheme="minorHAnsi" w:hAnsiTheme="minorHAnsi" w:cstheme="minorHAnsi"/>
          <w:color w:val="2B2B2B"/>
        </w:rPr>
        <w:t xml:space="preserve"> could show us if projects in any given category appear to have the most success on a certain day of the week. </w:t>
      </w:r>
    </w:p>
    <w:p w14:paraId="3E097EA5" w14:textId="27CD5170" w:rsidR="003E6365" w:rsidRPr="0076274D" w:rsidRDefault="003E6365" w:rsidP="003E63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6274D">
        <w:rPr>
          <w:rFonts w:asciiTheme="minorHAnsi" w:hAnsiTheme="minorHAnsi" w:cstheme="minorHAnsi"/>
          <w:b/>
          <w:bCs/>
          <w:color w:val="2B2B2B"/>
        </w:rPr>
        <w:t>Pledged Amount vs Outcome</w:t>
      </w:r>
      <w:r w:rsidRPr="0076274D">
        <w:rPr>
          <w:rFonts w:asciiTheme="minorHAnsi" w:hAnsiTheme="minorHAnsi" w:cstheme="minorHAnsi"/>
          <w:color w:val="2B2B2B"/>
        </w:rPr>
        <w:t xml:space="preserve"> to compare the success of the projects to the amount contributed. </w:t>
      </w:r>
    </w:p>
    <w:p w14:paraId="63CDDA1B" w14:textId="77777777" w:rsidR="003E6365" w:rsidRPr="0076274D" w:rsidRDefault="003E6365" w:rsidP="003B1633">
      <w:pPr>
        <w:tabs>
          <w:tab w:val="left" w:pos="1946"/>
        </w:tabs>
        <w:rPr>
          <w:rFonts w:cstheme="minorHAnsi"/>
          <w:i/>
          <w:iCs/>
          <w:sz w:val="28"/>
          <w:szCs w:val="28"/>
        </w:rPr>
      </w:pPr>
    </w:p>
    <w:sectPr w:rsidR="003E6365" w:rsidRPr="0076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192B"/>
    <w:multiLevelType w:val="multilevel"/>
    <w:tmpl w:val="759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827B2"/>
    <w:multiLevelType w:val="multilevel"/>
    <w:tmpl w:val="209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83DEB"/>
    <w:multiLevelType w:val="multilevel"/>
    <w:tmpl w:val="1F8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45359">
    <w:abstractNumId w:val="0"/>
  </w:num>
  <w:num w:numId="2" w16cid:durableId="121384826">
    <w:abstractNumId w:val="1"/>
  </w:num>
  <w:num w:numId="3" w16cid:durableId="1926693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33"/>
    <w:rsid w:val="00391D0E"/>
    <w:rsid w:val="003B1633"/>
    <w:rsid w:val="003E6365"/>
    <w:rsid w:val="00494306"/>
    <w:rsid w:val="005F1968"/>
    <w:rsid w:val="005F2A5A"/>
    <w:rsid w:val="0076274D"/>
    <w:rsid w:val="00D801E2"/>
    <w:rsid w:val="00EC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A08A2"/>
  <w15:chartTrackingRefBased/>
  <w15:docId w15:val="{EFEE07EA-9A95-E54E-8497-BD45A3E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6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88b827193a7d1/%5e.Documents/Excell%20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88b827193a7d1/%5e.Documents/Excell%20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88b827193a7d1/%5e.Documents/Excell%20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Challenge.xlsx]Outcomes Vs Category!PivotTable7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Vs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3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4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'Outcomes Vs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'Outcomes Vs Category'!$B$5:$B$14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E-744E-8D01-036B73EFEEBD}"/>
            </c:ext>
          </c:extLst>
        </c:ser>
        <c:ser>
          <c:idx val="2"/>
          <c:order val="1"/>
          <c:tx>
            <c:strRef>
              <c:f>'Outcomes Vs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'Outcomes Vs Category'!$C$5:$C$14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8E-744E-8D01-036B73EFEEBD}"/>
            </c:ext>
          </c:extLst>
        </c:ser>
        <c:ser>
          <c:idx val="3"/>
          <c:order val="2"/>
          <c:tx>
            <c:strRef>
              <c:f>'Outcomes Vs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'Outcomes Vs Category'!$D$5:$D$14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8E-744E-8D01-036B73EFEEBD}"/>
            </c:ext>
          </c:extLst>
        </c:ser>
        <c:ser>
          <c:idx val="1"/>
          <c:order val="3"/>
          <c:tx>
            <c:strRef>
              <c:f>'Outcomes Vs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'Outcomes Vs Category'!$E$5:$E$14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8E-744E-8D01-036B73EFEEB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630067520"/>
        <c:axId val="1630070224"/>
      </c:barChart>
      <c:catAx>
        <c:axId val="1630067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070224"/>
        <c:crosses val="autoZero"/>
        <c:auto val="1"/>
        <c:lblAlgn val="ctr"/>
        <c:lblOffset val="100"/>
        <c:noMultiLvlLbl val="0"/>
      </c:catAx>
      <c:valAx>
        <c:axId val="16300702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Count of Outcomes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06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Challenge.xlsx]Outcomes Vs Sub Category!PivotTable8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Vs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3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circle"/>
          <c:size val="6"/>
          <c:spPr>
            <a:solidFill>
              <a:schemeClr val="accent4">
                <a:alpha val="85000"/>
              </a:schemeClr>
            </a:solidFill>
            <a:ln>
              <a:noFill/>
            </a:ln>
            <a:effectLst/>
          </c:spPr>
        </c:marker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'Outcomes Vs Sub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Vs Sub Category'!$B$6:$B$30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FF-4440-85FF-33D36712B873}"/>
            </c:ext>
          </c:extLst>
        </c:ser>
        <c:ser>
          <c:idx val="1"/>
          <c:order val="1"/>
          <c:tx>
            <c:strRef>
              <c:f>'Outcomes Vs Sub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Vs Sub Category'!$C$6:$C$30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FF-4440-85FF-33D36712B873}"/>
            </c:ext>
          </c:extLst>
        </c:ser>
        <c:ser>
          <c:idx val="2"/>
          <c:order val="2"/>
          <c:tx>
            <c:strRef>
              <c:f>'Outcomes Vs Sub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Vs Sub Category'!$D$6:$D$30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FF-4440-85FF-33D36712B873}"/>
            </c:ext>
          </c:extLst>
        </c:ser>
        <c:ser>
          <c:idx val="3"/>
          <c:order val="3"/>
          <c:tx>
            <c:strRef>
              <c:f>'Outcomes Vs Sub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'Outcomes Vs 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Vs Sub Category'!$E$6:$E$30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FF-4440-85FF-33D36712B87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630167440"/>
        <c:axId val="1630169712"/>
      </c:barChart>
      <c:catAx>
        <c:axId val="1630167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169712"/>
        <c:crosses val="autoZero"/>
        <c:auto val="1"/>
        <c:lblAlgn val="ctr"/>
        <c:lblOffset val="100"/>
        <c:noMultiLvlLbl val="0"/>
      </c:catAx>
      <c:valAx>
        <c:axId val="16301697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Outcomes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016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Challenge.xlsx]Outcomes Vs Date!PivotTable9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Vs Date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31750" cap="rnd" cmpd="sng" algn="ctr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'Outcomes Vs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'Outcomes Vs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Vs Date'!$B$6:$B$18</c:f>
              <c:numCache>
                <c:formatCode>General</c:formatCode>
                <c:ptCount val="12"/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3-8247-B03F-35A8BF5B21CB}"/>
            </c:ext>
          </c:extLst>
        </c:ser>
        <c:ser>
          <c:idx val="1"/>
          <c:order val="1"/>
          <c:tx>
            <c:strRef>
              <c:f>'Outcomes Vs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'Outcomes Vs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Vs Date'!$C$6:$C$18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8">
                  <c:v>3</c:v>
                </c:pt>
                <c:pt idx="10">
                  <c:v>2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393-8247-B03F-35A8BF5B21CB}"/>
            </c:ext>
          </c:extLst>
        </c:ser>
        <c:ser>
          <c:idx val="2"/>
          <c:order val="2"/>
          <c:tx>
            <c:strRef>
              <c:f>'Outcomes Vs Date'!$D$4:$D$5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'Outcomes Vs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Vs Date'!$D$6:$D$18</c:f>
              <c:numCache>
                <c:formatCode>General</c:formatCode>
                <c:ptCount val="12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393-8247-B03F-35A8BF5B21C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41645263"/>
        <c:axId val="1649943871"/>
      </c:lineChart>
      <c:catAx>
        <c:axId val="1641645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943871"/>
        <c:crosses val="autoZero"/>
        <c:auto val="1"/>
        <c:lblAlgn val="ctr"/>
        <c:lblOffset val="100"/>
        <c:noMultiLvlLbl val="0"/>
      </c:catAx>
      <c:valAx>
        <c:axId val="164994387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Outcomes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64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LaTonya Gregory</dc:creator>
  <cp:keywords/>
  <dc:description/>
  <cp:lastModifiedBy>LaTonya Gregory</cp:lastModifiedBy>
  <cp:revision>2</cp:revision>
  <cp:lastPrinted>2023-07-05T07:36:00Z</cp:lastPrinted>
  <dcterms:created xsi:type="dcterms:W3CDTF">2023-07-05T03:39:00Z</dcterms:created>
  <dcterms:modified xsi:type="dcterms:W3CDTF">2023-07-05T06:34:00Z</dcterms:modified>
</cp:coreProperties>
</file>