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7A473BB">
      <w:pPr>
        <w:pStyle w:val="2"/>
        <w:bidi w:val="0"/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使用说明书</w:t>
      </w:r>
    </w:p>
    <w:p w14:paraId="2BD26E4D">
      <w:pPr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1、</w:t>
      </w:r>
      <w:r>
        <w:rPr>
          <w:rFonts w:hint="eastAsia" w:ascii="宋体" w:hAnsi="宋体" w:eastAsia="宋体" w:cs="宋体"/>
          <w:sz w:val="21"/>
          <w:szCs w:val="21"/>
        </w:rPr>
        <w:t>模型</w:t>
      </w:r>
      <w:r>
        <w:rPr>
          <w:rFonts w:hint="eastAsia" w:ascii="宋体" w:hAnsi="宋体" w:eastAsia="宋体" w:cs="宋体"/>
          <w:sz w:val="21"/>
          <w:szCs w:val="21"/>
        </w:rPr>
        <w:t>绘制截图</w:t>
      </w:r>
    </w:p>
    <w:p w14:paraId="0504CCD0">
      <w:pPr>
        <w:ind w:firstLine="420" w:firstLineChars="0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最具代表性的场景</w:t>
      </w:r>
      <w:r>
        <w:rPr>
          <w:rFonts w:hint="eastAsia" w:ascii="宋体" w:hAnsi="宋体" w:eastAsia="宋体" w:cs="宋体"/>
          <w:sz w:val="21"/>
          <w:szCs w:val="21"/>
        </w:rPr>
        <w:t>截图：</w:t>
      </w:r>
    </w:p>
    <w:p w14:paraId="3C6A6935">
      <w:pPr>
        <w:jc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4558030" cy="4787900"/>
            <wp:effectExtent l="0" t="0" r="4445" b="317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58030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CD342">
      <w:pPr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图1 代表性的作品截图</w:t>
      </w:r>
    </w:p>
    <w:p w14:paraId="054E9FAC">
      <w:pPr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15F7F0C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这是一个“隐士修所”的虚拟场景，描述了在一个宁静的夜晚，皮卡丘来到隐士居者的家里做客，二人在小木屋外喝茶、谈笑风声的故事。在夜晚的路灯下，对影成三人，显得隐士修所格外的幽静。</w:t>
      </w:r>
    </w:p>
    <w:p w14:paraId="67B2075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此场景包含的物体有：地板、围栏、路灯、机器人、皮卡丘、桌子、茶壶、茶杯、地球支架、地球、木屋。</w:t>
      </w:r>
    </w:p>
    <w:p w14:paraId="6A79AFD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jc w:val="both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其中，可通过键盘T键对机器人进行第一人称控制，键盘M键对皮卡丘进行第三人称控制；鼠标左键可以开启地球的自转，右键可以关闭地球的自传；此外，通过鼠标滚轮的上下滚动，可以调整相机视角的远近（与键盘o/O键相似）。</w:t>
      </w:r>
    </w:p>
    <w:p w14:paraId="4A7C4271">
      <w:pPr>
        <w:rPr>
          <w:rFonts w:hint="eastAsia" w:ascii="宋体" w:hAnsi="宋体" w:eastAsia="宋体" w:cs="宋体"/>
          <w:sz w:val="21"/>
          <w:szCs w:val="21"/>
        </w:rPr>
      </w:pPr>
    </w:p>
    <w:p w14:paraId="1E97A6C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2、模型的层次结构框图</w:t>
      </w:r>
    </w:p>
    <w:p w14:paraId="3AB6DC5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树结构形式：</w:t>
      </w:r>
    </w:p>
    <w:p w14:paraId="1BE58D8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5212080" cy="2195830"/>
            <wp:effectExtent l="0" t="0" r="7620" b="4445"/>
            <wp:docPr id="7" name="图片 7" descr="图形学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学·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4E8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图2 树型结构的层次结构图</w:t>
      </w:r>
    </w:p>
    <w:p w14:paraId="592B831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488B0B2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ab/>
      </w:r>
      <w:r>
        <w:rPr>
          <w:rFonts w:hint="eastAsia" w:ascii="宋体" w:hAnsi="宋体" w:eastAsia="宋体" w:cs="宋体"/>
          <w:sz w:val="21"/>
          <w:szCs w:val="21"/>
        </w:rPr>
        <w:t>堆栈形式：</w:t>
      </w:r>
    </w:p>
    <w:p w14:paraId="246873A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firstLine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在此，我们以截止至具有四层结构的子树部分的堆栈为例，即只展示到“剑”那一部分，画出相应的堆栈过程图：</w:t>
      </w:r>
    </w:p>
    <w:p w14:paraId="79B61EC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  <w:lang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drawing>
          <wp:inline distT="0" distB="0" distL="114300" distR="114300">
            <wp:extent cx="4775200" cy="4175760"/>
            <wp:effectExtent l="0" t="0" r="0" b="5715"/>
            <wp:docPr id="8" name="图片 8" descr="未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未命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909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center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图3 堆栈过程图（部分）</w:t>
      </w:r>
    </w:p>
    <w:p w14:paraId="4113900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3、键盘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、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鼠标</w:t>
      </w:r>
      <w:r>
        <w:rPr>
          <w:rFonts w:hint="eastAsia" w:ascii="宋体" w:hAnsi="宋体" w:eastAsia="宋体" w:cs="宋体"/>
          <w:sz w:val="21"/>
          <w:szCs w:val="21"/>
        </w:rPr>
        <w:t>交互说明</w:t>
      </w:r>
    </w:p>
    <w:p w14:paraId="129A081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1）控制层次结构机器人的各个组成部分</w:t>
      </w:r>
    </w:p>
    <w:p w14:paraId="10F718C3">
      <w:pPr>
        <w:pStyle w:val="9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0</w:t>
      </w:r>
      <w:r>
        <w:rPr>
          <w:rFonts w:hint="eastAsia" w:ascii="宋体" w:hAnsi="宋体" w:eastAsia="宋体" w:cs="宋体"/>
          <w:sz w:val="21"/>
          <w:szCs w:val="21"/>
        </w:rPr>
        <w:t>-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9</w:t>
      </w:r>
      <w:r>
        <w:rPr>
          <w:rFonts w:hint="eastAsia" w:ascii="宋体" w:hAnsi="宋体" w:eastAsia="宋体" w:cs="宋体"/>
          <w:sz w:val="21"/>
          <w:szCs w:val="21"/>
        </w:rPr>
        <w:t>选择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想要</w:t>
      </w:r>
      <w:r>
        <w:rPr>
          <w:rFonts w:hint="eastAsia" w:ascii="宋体" w:hAnsi="宋体" w:eastAsia="宋体" w:cs="宋体"/>
          <w:sz w:val="21"/>
          <w:szCs w:val="21"/>
        </w:rPr>
        <w:t>控制的机器人身体部分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不包括左手上的剑）</w:t>
      </w:r>
    </w:p>
    <w:p w14:paraId="361F310B">
      <w:pPr>
        <w:pStyle w:val="9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</w:rPr>
        <w:t>a、s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分别</w:t>
      </w:r>
      <w:r>
        <w:rPr>
          <w:rFonts w:hint="eastAsia" w:ascii="宋体" w:hAnsi="宋体" w:eastAsia="宋体" w:cs="宋体"/>
          <w:sz w:val="21"/>
          <w:szCs w:val="21"/>
        </w:rPr>
        <w:t>控制机器人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的</w:t>
      </w:r>
      <w:r>
        <w:rPr>
          <w:rFonts w:hint="eastAsia" w:ascii="宋体" w:hAnsi="宋体" w:eastAsia="宋体" w:cs="宋体"/>
          <w:sz w:val="21"/>
          <w:szCs w:val="21"/>
        </w:rPr>
        <w:t>身体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组成部分的逆/顺时针</w:t>
      </w:r>
      <w:r>
        <w:rPr>
          <w:rFonts w:hint="eastAsia" w:ascii="宋体" w:hAnsi="宋体" w:eastAsia="宋体" w:cs="宋体"/>
          <w:sz w:val="21"/>
          <w:szCs w:val="21"/>
        </w:rPr>
        <w:t>转动</w:t>
      </w:r>
    </w:p>
    <w:p w14:paraId="222312C0">
      <w:pPr>
        <w:pStyle w:val="9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6C787BD3">
      <w:pPr>
        <w:pStyle w:val="9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2）切换不同的材质物体</w:t>
      </w:r>
    </w:p>
    <w:p w14:paraId="28B85DE1">
      <w:pPr>
        <w:pStyle w:val="9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v切换模拟光照效果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的材质</w:t>
      </w:r>
      <w:r>
        <w:rPr>
          <w:rFonts w:hint="eastAsia" w:ascii="宋体" w:hAnsi="宋体" w:eastAsia="宋体" w:cs="宋体"/>
          <w:sz w:val="21"/>
          <w:szCs w:val="21"/>
        </w:rPr>
        <w:t>物体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：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圆</w:t>
      </w:r>
      <w:r>
        <w:rPr>
          <w:rFonts w:hint="eastAsia" w:ascii="宋体" w:hAnsi="宋体" w:eastAsia="宋体" w:cs="宋体"/>
          <w:sz w:val="21"/>
          <w:szCs w:val="21"/>
        </w:rPr>
        <w:t>球</w:t>
      </w:r>
    </w:p>
    <w:p w14:paraId="568E2FAB">
      <w:pPr>
        <w:pStyle w:val="9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b切换模拟光照效果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的材质</w:t>
      </w:r>
      <w:r>
        <w:rPr>
          <w:rFonts w:hint="eastAsia" w:ascii="宋体" w:hAnsi="宋体" w:eastAsia="宋体" w:cs="宋体"/>
          <w:sz w:val="21"/>
          <w:szCs w:val="21"/>
        </w:rPr>
        <w:t>物体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：</w:t>
      </w:r>
      <w:r>
        <w:rPr>
          <w:rFonts w:hint="eastAsia" w:ascii="宋体" w:hAnsi="宋体" w:eastAsia="宋体" w:cs="宋体"/>
          <w:sz w:val="21"/>
          <w:szCs w:val="21"/>
        </w:rPr>
        <w:t>牛</w:t>
      </w:r>
    </w:p>
    <w:p w14:paraId="7DDE645E">
      <w:pPr>
        <w:pStyle w:val="9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n</w:t>
      </w:r>
      <w:r>
        <w:rPr>
          <w:rFonts w:hint="eastAsia" w:ascii="宋体" w:hAnsi="宋体" w:eastAsia="宋体" w:cs="宋体"/>
          <w:sz w:val="21"/>
          <w:szCs w:val="21"/>
        </w:rPr>
        <w:t>切换模拟光照效果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的材质</w:t>
      </w:r>
      <w:r>
        <w:rPr>
          <w:rFonts w:hint="eastAsia" w:ascii="宋体" w:hAnsi="宋体" w:eastAsia="宋体" w:cs="宋体"/>
          <w:sz w:val="21"/>
          <w:szCs w:val="21"/>
        </w:rPr>
        <w:t>物体</w:t>
      </w:r>
      <w:r>
        <w:rPr>
          <w:rFonts w:hint="eastAsia" w:ascii="宋体" w:hAnsi="宋体" w:eastAsia="宋体" w:cs="宋体"/>
          <w:sz w:val="21"/>
          <w:szCs w:val="21"/>
          <w:lang w:eastAsia="zh-CN"/>
        </w:rPr>
        <w:t>：</w:t>
      </w:r>
      <w:r>
        <w:rPr>
          <w:rFonts w:hint="eastAsia" w:ascii="宋体" w:hAnsi="宋体" w:eastAsia="宋体" w:cs="宋体"/>
          <w:sz w:val="21"/>
          <w:szCs w:val="21"/>
        </w:rPr>
        <w:t>杰尼龟</w:t>
      </w:r>
    </w:p>
    <w:p w14:paraId="592A84ED">
      <w:pPr>
        <w:pStyle w:val="9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/>
        <w:textAlignment w:val="auto"/>
        <w:rPr>
          <w:rFonts w:hint="eastAsia" w:ascii="宋体" w:hAnsi="宋体" w:eastAsia="宋体" w:cs="宋体"/>
          <w:sz w:val="21"/>
          <w:szCs w:val="21"/>
        </w:rPr>
      </w:pPr>
    </w:p>
    <w:p w14:paraId="7E94E46E">
      <w:pPr>
        <w:pStyle w:val="9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3）来回切换机器人与皮卡丘（材质物体）的控制权</w:t>
      </w:r>
    </w:p>
    <w:p w14:paraId="38FB87B7">
      <w:pPr>
        <w:pStyle w:val="9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t切换为第一人称视角对机器人进行控制，重复按键则恢复第三人称视角</w:t>
      </w:r>
    </w:p>
    <w:p w14:paraId="546F1F28">
      <w:pPr>
        <w:pStyle w:val="9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m则切换为对皮卡丘的控制权</w:t>
      </w:r>
    </w:p>
    <w:p w14:paraId="1987EDE3">
      <w:pPr>
        <w:pStyle w:val="9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/>
        <w:textAlignment w:val="auto"/>
        <w:rPr>
          <w:rFonts w:hint="eastAsia" w:ascii="宋体" w:hAnsi="宋体" w:eastAsia="宋体" w:cs="宋体"/>
          <w:sz w:val="21"/>
          <w:szCs w:val="21"/>
        </w:rPr>
      </w:pPr>
    </w:p>
    <w:p w14:paraId="11749A33">
      <w:pPr>
        <w:pStyle w:val="9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（4）控制物体的移动、旋转</w:t>
      </w:r>
    </w:p>
    <w:p w14:paraId="44895E03">
      <w:pPr>
        <w:pStyle w:val="9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840" w:leftChars="0" w:hanging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键盘的上下左右键分别控制当前控制的物体的前后左右平移</w:t>
      </w:r>
    </w:p>
    <w:p w14:paraId="2A51C028">
      <w:pPr>
        <w:pStyle w:val="9"/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840" w:leftChars="0" w:hanging="420" w:firstLine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r键控制物体的顺时针旋转（旋转至下一个坐标轴方向，一般为90度）</w:t>
      </w:r>
    </w:p>
    <w:p w14:paraId="538793A1">
      <w:pPr>
        <w:pStyle w:val="9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0E64F6F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5）</w:t>
      </w:r>
      <w:r>
        <w:rPr>
          <w:rFonts w:hint="eastAsia" w:ascii="宋体" w:hAnsi="宋体" w:eastAsia="宋体" w:cs="宋体"/>
          <w:sz w:val="21"/>
          <w:szCs w:val="21"/>
        </w:rPr>
        <w:t>改变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相机的</w:t>
      </w:r>
      <w:r>
        <w:rPr>
          <w:rFonts w:hint="eastAsia" w:ascii="宋体" w:hAnsi="宋体" w:eastAsia="宋体" w:cs="宋体"/>
          <w:sz w:val="21"/>
          <w:szCs w:val="21"/>
        </w:rPr>
        <w:t>位置</w:t>
      </w:r>
    </w:p>
    <w:p w14:paraId="437C1430">
      <w:pPr>
        <w:pStyle w:val="9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u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/ U分别控制</w:t>
      </w:r>
      <w:r>
        <w:rPr>
          <w:rFonts w:hint="eastAsia" w:ascii="宋体" w:hAnsi="宋体" w:eastAsia="宋体" w:cs="宋体"/>
          <w:sz w:val="21"/>
          <w:szCs w:val="21"/>
        </w:rPr>
        <w:t>视角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的逆时针/顺时针旋转</w:t>
      </w:r>
    </w:p>
    <w:p w14:paraId="7C243DBC">
      <w:pPr>
        <w:pStyle w:val="9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i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/ I分别控制</w:t>
      </w:r>
      <w:r>
        <w:rPr>
          <w:rFonts w:hint="eastAsia" w:ascii="宋体" w:hAnsi="宋体" w:eastAsia="宋体" w:cs="宋体"/>
          <w:sz w:val="21"/>
          <w:szCs w:val="21"/>
        </w:rPr>
        <w:t>视角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的上/下</w:t>
      </w:r>
      <w:r>
        <w:rPr>
          <w:rFonts w:hint="eastAsia" w:ascii="宋体" w:hAnsi="宋体" w:eastAsia="宋体" w:cs="宋体"/>
          <w:sz w:val="21"/>
          <w:szCs w:val="21"/>
        </w:rPr>
        <w:t>移动</w:t>
      </w:r>
    </w:p>
    <w:p w14:paraId="26D5C44C">
      <w:pPr>
        <w:pStyle w:val="9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o / O分别控制视角的拉远/近</w:t>
      </w:r>
    </w:p>
    <w:p w14:paraId="34D27E86">
      <w:pPr>
        <w:pStyle w:val="9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鼠标滚轮向上/向下分别控制视角的拉远/近</w:t>
      </w:r>
    </w:p>
    <w:p w14:paraId="6672B46D">
      <w:pPr>
        <w:pStyle w:val="9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/>
        <w:textAlignment w:val="auto"/>
        <w:rPr>
          <w:rFonts w:hint="eastAsia" w:ascii="宋体" w:hAnsi="宋体" w:eastAsia="宋体" w:cs="宋体"/>
          <w:sz w:val="21"/>
          <w:szCs w:val="21"/>
        </w:rPr>
      </w:pPr>
    </w:p>
    <w:p w14:paraId="5D9D161A">
      <w:pPr>
        <w:pStyle w:val="9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eastAsia="zh-CN"/>
        </w:rPr>
        <w:t>（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6）鼠标控制地球的旋转</w:t>
      </w:r>
    </w:p>
    <w:p w14:paraId="21113A5A">
      <w:pPr>
        <w:pStyle w:val="9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鼠标左键开启地球的自转（默认开启）</w:t>
      </w:r>
    </w:p>
    <w:p w14:paraId="5B596681">
      <w:pPr>
        <w:pStyle w:val="9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鼠标右键停止地球的自转</w:t>
      </w:r>
    </w:p>
    <w:p w14:paraId="0B615931">
      <w:pPr>
        <w:pStyle w:val="9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/>
        <w:textAlignment w:val="auto"/>
        <w:rPr>
          <w:rFonts w:hint="eastAsia" w:ascii="宋体" w:hAnsi="宋体" w:eastAsia="宋体" w:cs="宋体"/>
          <w:sz w:val="21"/>
          <w:szCs w:val="21"/>
        </w:rPr>
      </w:pPr>
    </w:p>
    <w:p w14:paraId="61548314">
      <w:pPr>
        <w:pStyle w:val="9"/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（7）控制光源位置</w:t>
      </w:r>
    </w:p>
    <w:p w14:paraId="78B8B3DC">
      <w:pPr>
        <w:pStyle w:val="9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t>x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 xml:space="preserve"> / X分别</w:t>
      </w:r>
      <w:r>
        <w:rPr>
          <w:rFonts w:hint="eastAsia" w:ascii="宋体" w:hAnsi="宋体" w:eastAsia="宋体" w:cs="宋体"/>
          <w:sz w:val="21"/>
          <w:szCs w:val="21"/>
        </w:rPr>
        <w:t>控制光源位置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向</w:t>
      </w:r>
      <w:r>
        <w:rPr>
          <w:rFonts w:hint="eastAsia" w:ascii="宋体" w:hAnsi="宋体" w:eastAsia="宋体" w:cs="宋体"/>
          <w:sz w:val="21"/>
          <w:szCs w:val="21"/>
        </w:rPr>
        <w:t>移动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X轴负/正方向移动</w:t>
      </w:r>
    </w:p>
    <w:p w14:paraId="63D9965B">
      <w:pPr>
        <w:pStyle w:val="9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y / Y分别</w:t>
      </w:r>
      <w:r>
        <w:rPr>
          <w:rFonts w:hint="eastAsia" w:ascii="宋体" w:hAnsi="宋体" w:eastAsia="宋体" w:cs="宋体"/>
          <w:sz w:val="21"/>
          <w:szCs w:val="21"/>
        </w:rPr>
        <w:t>控制光源位置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向</w:t>
      </w:r>
      <w:r>
        <w:rPr>
          <w:rFonts w:hint="eastAsia" w:ascii="宋体" w:hAnsi="宋体" w:eastAsia="宋体" w:cs="宋体"/>
          <w:sz w:val="21"/>
          <w:szCs w:val="21"/>
        </w:rPr>
        <w:t>移动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Y轴负/正方向移动</w:t>
      </w:r>
    </w:p>
    <w:p w14:paraId="0BBAED1C">
      <w:pPr>
        <w:pStyle w:val="9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Chars="0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z / Z分别</w:t>
      </w:r>
      <w:r>
        <w:rPr>
          <w:rFonts w:hint="eastAsia" w:ascii="宋体" w:hAnsi="宋体" w:eastAsia="宋体" w:cs="宋体"/>
          <w:sz w:val="21"/>
          <w:szCs w:val="21"/>
        </w:rPr>
        <w:t>控制光源位置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向</w:t>
      </w:r>
      <w:r>
        <w:rPr>
          <w:rFonts w:hint="eastAsia" w:ascii="宋体" w:hAnsi="宋体" w:eastAsia="宋体" w:cs="宋体"/>
          <w:sz w:val="21"/>
          <w:szCs w:val="21"/>
        </w:rPr>
        <w:t>移动</w:t>
      </w: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Z轴负/正方向移动</w:t>
      </w:r>
    </w:p>
    <w:p w14:paraId="26815096">
      <w:pPr>
        <w:pStyle w:val="9"/>
        <w:numPr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31050374">
      <w:pPr>
        <w:pStyle w:val="9"/>
        <w:numPr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532C8B2F">
      <w:pPr>
        <w:pStyle w:val="9"/>
        <w:numPr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79B1902A">
      <w:pPr>
        <w:pStyle w:val="9"/>
        <w:numPr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</w:p>
    <w:p w14:paraId="69D91795">
      <w:pPr>
        <w:pStyle w:val="9"/>
        <w:numPr>
          <w:numId w:val="0"/>
        </w:num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控制台输出</w:t>
      </w:r>
      <w:bookmarkStart w:id="0" w:name="_GoBack"/>
      <w:bookmarkEnd w:id="0"/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的说明提示如下：</w:t>
      </w:r>
    </w:p>
    <w:p w14:paraId="0B41BBE1">
      <w:pPr>
        <w:jc w:val="center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sz w:val="21"/>
          <w:szCs w:val="21"/>
        </w:rPr>
        <w:drawing>
          <wp:inline distT="0" distB="0" distL="114300" distR="114300">
            <wp:extent cx="4625340" cy="7920355"/>
            <wp:effectExtent l="0" t="0" r="3810" b="444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6412E">
      <w:pPr>
        <w:jc w:val="center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图4 控制台输出的交互操作提示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64E695D"/>
    <w:multiLevelType w:val="multilevel"/>
    <w:tmpl w:val="164E695D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">
    <w:nsid w:val="24921CE1"/>
    <w:multiLevelType w:val="multilevel"/>
    <w:tmpl w:val="24921CE1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2">
    <w:nsid w:val="2F4B6D21"/>
    <w:multiLevelType w:val="singleLevel"/>
    <w:tmpl w:val="2F4B6D2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6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2F86"/>
    <w:rsid w:val="000658EC"/>
    <w:rsid w:val="001C02AF"/>
    <w:rsid w:val="00562F86"/>
    <w:rsid w:val="006F2368"/>
    <w:rsid w:val="00981CBE"/>
    <w:rsid w:val="00BC148C"/>
    <w:rsid w:val="00D244C0"/>
    <w:rsid w:val="1A4C2448"/>
    <w:rsid w:val="232478A1"/>
    <w:rsid w:val="33F548D1"/>
    <w:rsid w:val="52896DFE"/>
    <w:rsid w:val="539563BC"/>
    <w:rsid w:val="57D976F9"/>
    <w:rsid w:val="6A655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字符"/>
    <w:basedOn w:val="6"/>
    <w:link w:val="4"/>
    <w:uiPriority w:val="99"/>
    <w:rPr>
      <w:sz w:val="18"/>
      <w:szCs w:val="18"/>
    </w:rPr>
  </w:style>
  <w:style w:type="character" w:customStyle="1" w:styleId="8">
    <w:name w:val="页脚 字符"/>
    <w:basedOn w:val="6"/>
    <w:link w:val="3"/>
    <w:uiPriority w:val="99"/>
    <w:rPr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231</Words>
  <Characters>233</Characters>
  <Lines>1</Lines>
  <Paragraphs>1</Paragraphs>
  <TotalTime>20</TotalTime>
  <ScaleCrop>false</ScaleCrop>
  <LinksUpToDate>false</LinksUpToDate>
  <CharactersWithSpaces>236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2021-12-26T11:42:00Z</dcterms:created>
  <dc:creator>石 弋川</dc:creator>
  <cp:lastModifiedBy>卑挽</cp:lastModifiedBy>
  <dcterms:modified xsi:type="dcterms:W3CDTF">2024-12-22T16:38:22Z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C71A8887FAD74C64B0DAD375F6551229_13</vt:lpwstr>
  </property>
</Properties>
</file>