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26B65D">
      <w:pPr>
        <w:pStyle w:val="3"/>
        <w:spacing w:line="300" w:lineRule="auto"/>
        <w:outlineLvl w:val="9"/>
        <w:rPr>
          <w:rFonts w:hint="eastAsia" w:ascii="宋体" w:hAnsi="宋体" w:eastAsia="宋体" w:cs="宋体"/>
        </w:rPr>
      </w:pPr>
    </w:p>
    <w:p w14:paraId="582ED68A">
      <w:pPr>
        <w:pStyle w:val="2"/>
        <w:spacing w:line="300" w:lineRule="auto"/>
        <w:outlineLvl w:val="9"/>
        <w:rPr>
          <w:rFonts w:hint="eastAsia" w:ascii="宋体" w:hAnsi="宋体" w:cs="宋体"/>
        </w:rPr>
      </w:pPr>
      <w:bookmarkStart w:id="0" w:name="OLE_LINK1"/>
      <w:bookmarkStart w:id="1" w:name="_Toc24155"/>
      <w:bookmarkStart w:id="2" w:name="_Toc14387"/>
    </w:p>
    <w:bookmarkEnd w:id="0"/>
    <w:bookmarkEnd w:id="1"/>
    <w:bookmarkEnd w:id="2"/>
    <w:p w14:paraId="17E95449">
      <w:pPr>
        <w:spacing w:line="300" w:lineRule="auto"/>
        <w:jc w:val="center"/>
        <w:outlineLvl w:val="0"/>
        <w:rPr>
          <w:rFonts w:hint="eastAsia" w:ascii="宋体" w:hAnsi="宋体" w:cs="宋体"/>
          <w:b/>
          <w:spacing w:val="40"/>
          <w:sz w:val="52"/>
          <w:szCs w:val="52"/>
        </w:rPr>
      </w:pPr>
      <w:bookmarkStart w:id="3" w:name="_Toc3411"/>
      <w:r>
        <w:rPr>
          <w:rFonts w:hint="eastAsia" w:ascii="宋体" w:hAnsi="宋体" w:cs="宋体"/>
          <w:b/>
          <w:spacing w:val="40"/>
          <w:sz w:val="52"/>
          <w:szCs w:val="52"/>
        </w:rPr>
        <w:t>竞赛交流平台项目</w:t>
      </w:r>
      <w:bookmarkEnd w:id="3"/>
    </w:p>
    <w:p w14:paraId="6D533A6D">
      <w:pPr>
        <w:spacing w:before="100" w:beforeAutospacing="1" w:after="100" w:afterAutospacing="1" w:line="300" w:lineRule="auto"/>
        <w:jc w:val="center"/>
        <w:outlineLvl w:val="0"/>
        <w:rPr>
          <w:rFonts w:hint="eastAsia" w:ascii="宋体" w:hAnsi="宋体" w:cs="宋体"/>
          <w:b/>
          <w:spacing w:val="40"/>
          <w:sz w:val="52"/>
          <w:szCs w:val="52"/>
        </w:rPr>
      </w:pPr>
      <w:bookmarkStart w:id="4" w:name="_Toc12982"/>
      <w:r>
        <w:rPr>
          <w:rFonts w:hint="eastAsia" w:ascii="宋体" w:hAnsi="宋体" w:cs="宋体"/>
          <w:b/>
          <w:spacing w:val="40"/>
          <w:sz w:val="52"/>
          <w:szCs w:val="52"/>
        </w:rPr>
        <w:t>系统原型报告</w:t>
      </w:r>
      <w:bookmarkEnd w:id="4"/>
    </w:p>
    <w:p w14:paraId="2CF5537F">
      <w:pPr>
        <w:spacing w:before="100" w:beforeAutospacing="1" w:after="100" w:afterAutospacing="1" w:line="300" w:lineRule="auto"/>
        <w:jc w:val="center"/>
        <w:rPr>
          <w:rFonts w:hint="eastAsia" w:ascii="宋体" w:hAnsi="宋体" w:cs="宋体"/>
        </w:rPr>
      </w:pPr>
    </w:p>
    <w:p w14:paraId="5A90F831">
      <w:pPr>
        <w:spacing w:before="100" w:beforeAutospacing="1" w:after="100" w:afterAutospacing="1" w:line="300" w:lineRule="auto"/>
        <w:jc w:val="center"/>
        <w:rPr>
          <w:rFonts w:hint="eastAsia" w:ascii="宋体" w:hAnsi="宋体" w:cs="宋体"/>
        </w:rPr>
      </w:pPr>
    </w:p>
    <w:p w14:paraId="068E4D77">
      <w:pPr>
        <w:spacing w:before="100" w:beforeAutospacing="1" w:after="100" w:afterAutospacing="1" w:line="300" w:lineRule="auto"/>
        <w:jc w:val="center"/>
        <w:rPr>
          <w:rFonts w:hint="eastAsia" w:ascii="宋体" w:hAnsi="宋体" w:cs="宋体"/>
        </w:rPr>
      </w:pPr>
    </w:p>
    <w:p w14:paraId="1C3E83A8">
      <w:pPr>
        <w:spacing w:before="100" w:beforeAutospacing="1" w:after="100" w:afterAutospacing="1" w:line="300" w:lineRule="auto"/>
        <w:jc w:val="center"/>
        <w:rPr>
          <w:rFonts w:hint="eastAsia" w:ascii="宋体" w:hAnsi="宋体" w:cs="宋体"/>
        </w:rPr>
      </w:pPr>
    </w:p>
    <w:p w14:paraId="254D8B11">
      <w:pPr>
        <w:spacing w:before="100" w:beforeAutospacing="1" w:after="100" w:afterAutospacing="1" w:line="300" w:lineRule="auto"/>
        <w:jc w:val="center"/>
        <w:rPr>
          <w:rFonts w:hint="eastAsia" w:ascii="宋体" w:hAnsi="宋体" w:cs="宋体"/>
        </w:rPr>
      </w:pPr>
    </w:p>
    <w:p w14:paraId="2ADCC625">
      <w:pPr>
        <w:spacing w:before="100" w:beforeAutospacing="1" w:after="100" w:afterAutospacing="1" w:line="300" w:lineRule="auto"/>
        <w:jc w:val="center"/>
        <w:rPr>
          <w:rFonts w:hint="eastAsia" w:ascii="宋体" w:hAnsi="宋体" w:cs="宋体"/>
          <w:b/>
          <w:sz w:val="36"/>
        </w:rPr>
      </w:pPr>
    </w:p>
    <w:p w14:paraId="72AA5168">
      <w:pPr>
        <w:spacing w:before="100" w:beforeAutospacing="1" w:after="100" w:afterAutospacing="1" w:line="300" w:lineRule="auto"/>
        <w:ind w:left="1"/>
        <w:jc w:val="center"/>
        <w:rPr>
          <w:rFonts w:hint="eastAsia" w:ascii="宋体" w:hAnsi="宋体" w:cs="宋体"/>
          <w:b/>
          <w:sz w:val="36"/>
        </w:rPr>
      </w:pPr>
    </w:p>
    <w:p w14:paraId="0B01E611">
      <w:pPr>
        <w:spacing w:line="300" w:lineRule="auto"/>
        <w:ind w:left="359" w:leftChars="171"/>
        <w:rPr>
          <w:rFonts w:hint="eastAsia" w:ascii="宋体" w:hAnsi="宋体" w:cs="宋体"/>
          <w:b/>
          <w:bCs/>
          <w:spacing w:val="30"/>
          <w:sz w:val="30"/>
          <w:szCs w:val="30"/>
          <w:u w:val="single"/>
        </w:rPr>
      </w:pPr>
      <w:r>
        <w:rPr>
          <w:rFonts w:hint="eastAsia" w:ascii="宋体" w:hAnsi="宋体" w:cs="宋体"/>
          <w:b/>
          <w:bCs/>
          <w:spacing w:val="30"/>
          <w:sz w:val="30"/>
          <w:szCs w:val="30"/>
        </w:rPr>
        <w:t>项目名称：</w:t>
      </w:r>
      <w:r>
        <w:rPr>
          <w:rFonts w:hint="eastAsia" w:ascii="宋体" w:hAnsi="宋体" w:cs="宋体"/>
          <w:b/>
          <w:bCs/>
          <w:spacing w:val="30"/>
          <w:sz w:val="30"/>
          <w:szCs w:val="30"/>
          <w:u w:val="single"/>
        </w:rPr>
        <w:t xml:space="preserve">     </w:t>
      </w:r>
      <w:r>
        <w:rPr>
          <w:rFonts w:hint="eastAsia" w:ascii="宋体" w:hAnsi="宋体" w:cs="宋体"/>
          <w:b/>
          <w:bCs/>
          <w:spacing w:val="30"/>
          <w:sz w:val="30"/>
          <w:szCs w:val="30"/>
          <w:u w:val="single"/>
          <w:lang w:eastAsia="zh"/>
        </w:rPr>
        <w:t xml:space="preserve">  </w:t>
      </w:r>
      <w:r>
        <w:rPr>
          <w:rFonts w:hint="eastAsia" w:ascii="宋体" w:hAnsi="宋体" w:cs="宋体"/>
          <w:b/>
          <w:bCs/>
          <w:spacing w:val="30"/>
          <w:sz w:val="30"/>
          <w:szCs w:val="30"/>
          <w:u w:val="single"/>
        </w:rPr>
        <w:t xml:space="preserve">竞赛交流平台建设           </w:t>
      </w:r>
      <w:r>
        <w:rPr>
          <w:rFonts w:hint="eastAsia" w:ascii="宋体" w:hAnsi="宋体" w:cs="宋体"/>
          <w:b/>
          <w:bCs/>
          <w:spacing w:val="30"/>
          <w:sz w:val="30"/>
          <w:szCs w:val="30"/>
          <w:u w:val="thick"/>
        </w:rPr>
        <w:t xml:space="preserve">           </w:t>
      </w:r>
    </w:p>
    <w:p w14:paraId="62E3C136">
      <w:pPr>
        <w:spacing w:before="100" w:beforeAutospacing="1" w:after="100" w:afterAutospacing="1" w:line="300" w:lineRule="auto"/>
        <w:ind w:left="359" w:leftChars="171"/>
        <w:rPr>
          <w:rFonts w:hint="eastAsia" w:ascii="宋体" w:hAnsi="宋体" w:cs="宋体"/>
          <w:b/>
          <w:bCs/>
          <w:spacing w:val="30"/>
          <w:sz w:val="30"/>
          <w:szCs w:val="30"/>
          <w:u w:val="single"/>
        </w:rPr>
      </w:pPr>
      <w:r>
        <w:rPr>
          <w:rFonts w:hint="eastAsia" w:ascii="宋体" w:hAnsi="宋体" w:cs="宋体"/>
          <w:b/>
          <w:bCs/>
          <w:spacing w:val="30"/>
          <w:sz w:val="30"/>
          <w:szCs w:val="30"/>
        </w:rPr>
        <w:t>编制部门：</w:t>
      </w:r>
      <w:r>
        <w:rPr>
          <w:rFonts w:hint="eastAsia" w:ascii="宋体" w:hAnsi="宋体" w:cs="宋体"/>
          <w:b/>
          <w:bCs/>
          <w:spacing w:val="30"/>
          <w:sz w:val="30"/>
          <w:szCs w:val="30"/>
          <w:u w:val="single"/>
        </w:rPr>
        <w:t xml:space="preserve">        </w:t>
      </w:r>
      <w:r>
        <w:rPr>
          <w:rFonts w:hint="eastAsia" w:ascii="宋体" w:hAnsi="宋体" w:cs="宋体"/>
          <w:b/>
          <w:bCs/>
          <w:spacing w:val="30"/>
          <w:sz w:val="30"/>
          <w:szCs w:val="30"/>
          <w:u w:val="single"/>
          <w:lang w:eastAsia="zh"/>
        </w:rPr>
        <w:t>第9</w:t>
      </w:r>
      <w:r>
        <w:rPr>
          <w:rFonts w:hint="eastAsia" w:ascii="宋体" w:hAnsi="宋体" w:cs="宋体"/>
          <w:b/>
          <w:bCs/>
          <w:spacing w:val="30"/>
          <w:sz w:val="30"/>
          <w:szCs w:val="30"/>
          <w:u w:val="single"/>
        </w:rPr>
        <w:t xml:space="preserve">平台工作组         </w:t>
      </w:r>
      <w:r>
        <w:rPr>
          <w:rFonts w:hint="eastAsia" w:ascii="宋体" w:hAnsi="宋体" w:cs="宋体"/>
          <w:b/>
          <w:bCs/>
          <w:spacing w:val="30"/>
          <w:sz w:val="30"/>
          <w:szCs w:val="30"/>
          <w:u w:val="single"/>
          <w:lang w:eastAsia="zh"/>
        </w:rPr>
        <w:t xml:space="preserve"> </w:t>
      </w:r>
      <w:r>
        <w:rPr>
          <w:rFonts w:hint="eastAsia" w:ascii="宋体" w:hAnsi="宋体" w:cs="宋体"/>
          <w:b/>
          <w:bCs/>
          <w:spacing w:val="30"/>
          <w:sz w:val="30"/>
          <w:szCs w:val="30"/>
          <w:u w:val="single"/>
        </w:rPr>
        <w:t xml:space="preserve">  </w:t>
      </w:r>
    </w:p>
    <w:p w14:paraId="567826CF">
      <w:pPr>
        <w:spacing w:before="100" w:beforeAutospacing="1" w:after="100" w:afterAutospacing="1" w:line="300" w:lineRule="auto"/>
        <w:ind w:left="359" w:leftChars="171"/>
        <w:rPr>
          <w:rFonts w:hint="eastAsia" w:ascii="宋体" w:hAnsi="宋体" w:cs="宋体"/>
        </w:rPr>
      </w:pPr>
      <w:r>
        <w:rPr>
          <w:rFonts w:hint="eastAsia" w:ascii="宋体" w:hAnsi="宋体" w:cs="宋体"/>
          <w:b/>
          <w:bCs/>
          <w:spacing w:val="30"/>
          <w:sz w:val="30"/>
          <w:szCs w:val="30"/>
        </w:rPr>
        <w:t>编制日期：</w:t>
      </w:r>
      <w:r>
        <w:rPr>
          <w:rFonts w:hint="eastAsia" w:ascii="宋体" w:hAnsi="宋体" w:cs="宋体"/>
          <w:b/>
          <w:bCs/>
          <w:sz w:val="30"/>
          <w:szCs w:val="30"/>
          <w:u w:val="single"/>
        </w:rPr>
        <w:t xml:space="preserve">            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eastAsia="zh"/>
        </w:rPr>
        <w:t>2024</w:t>
      </w:r>
      <w:r>
        <w:rPr>
          <w:rFonts w:hint="eastAsia" w:ascii="宋体" w:hAnsi="宋体" w:cs="宋体"/>
          <w:b/>
          <w:bCs/>
          <w:sz w:val="30"/>
          <w:szCs w:val="30"/>
          <w:u w:val="single"/>
        </w:rPr>
        <w:t>年12月1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val="en-US" w:eastAsia="zh-CN"/>
        </w:rPr>
        <w:t>2</w:t>
      </w:r>
      <w:r>
        <w:rPr>
          <w:rFonts w:hint="eastAsia" w:ascii="宋体" w:hAnsi="宋体" w:cs="宋体"/>
          <w:b/>
          <w:bCs/>
          <w:sz w:val="30"/>
          <w:szCs w:val="30"/>
          <w:u w:val="single"/>
        </w:rPr>
        <w:t xml:space="preserve">日             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eastAsia="zh"/>
        </w:rPr>
        <w:t xml:space="preserve">        </w:t>
      </w:r>
      <w:r>
        <w:rPr>
          <w:rFonts w:hint="eastAsia" w:ascii="宋体" w:hAnsi="宋体" w:cs="宋体"/>
          <w:b/>
          <w:bCs/>
          <w:sz w:val="30"/>
          <w:szCs w:val="30"/>
          <w:u w:val="single"/>
        </w:rPr>
        <w:t xml:space="preserve"> </w:t>
      </w:r>
    </w:p>
    <w:p w14:paraId="5A75A625">
      <w:pPr>
        <w:spacing w:line="300" w:lineRule="auto"/>
        <w:rPr>
          <w:rFonts w:hint="eastAsia" w:ascii="宋体" w:hAnsi="宋体" w:cs="宋体"/>
        </w:rPr>
      </w:pPr>
    </w:p>
    <w:p w14:paraId="6E73B633">
      <w:pPr>
        <w:spacing w:after="156" w:afterLines="50" w:line="300" w:lineRule="auto"/>
        <w:rPr>
          <w:rFonts w:hint="eastAsia" w:ascii="宋体" w:hAnsi="宋体" w:cs="宋体"/>
        </w:rPr>
      </w:pPr>
    </w:p>
    <w:p w14:paraId="6821BDC8">
      <w:pPr>
        <w:spacing w:after="156" w:afterLines="50" w:line="300" w:lineRule="auto"/>
        <w:rPr>
          <w:rFonts w:hint="eastAsia" w:ascii="宋体" w:hAnsi="宋体" w:cs="宋体"/>
        </w:rPr>
      </w:pPr>
    </w:p>
    <w:p w14:paraId="717A9A37">
      <w:pPr>
        <w:spacing w:line="300" w:lineRule="auto"/>
        <w:jc w:val="center"/>
        <w:outlineLvl w:val="0"/>
        <w:rPr>
          <w:rFonts w:hint="eastAsia" w:ascii="宋体" w:hAnsi="宋体" w:cs="宋体"/>
          <w:b/>
          <w:sz w:val="52"/>
        </w:rPr>
      </w:pPr>
      <w:bookmarkStart w:id="5" w:name="_Toc16586"/>
      <w:bookmarkStart w:id="6" w:name="_Toc179385752"/>
      <w:bookmarkStart w:id="7" w:name="_Toc24040"/>
      <w:bookmarkStart w:id="8" w:name="_Toc179383597"/>
      <w:r>
        <w:rPr>
          <w:rFonts w:hint="eastAsia" w:ascii="宋体" w:hAnsi="宋体" w:cs="宋体"/>
          <w:b/>
          <w:sz w:val="52"/>
        </w:rPr>
        <w:t>文件更改记录</w:t>
      </w:r>
      <w:bookmarkEnd w:id="5"/>
    </w:p>
    <w:p w14:paraId="077B13CA">
      <w:pPr>
        <w:spacing w:before="120" w:after="120" w:line="360" w:lineRule="auto"/>
        <w:jc w:val="center"/>
        <w:rPr>
          <w:rFonts w:hint="eastAsia" w:ascii="宋体" w:hAnsi="宋体" w:cs="宋体"/>
          <w:b/>
          <w:color w:val="000080"/>
          <w:sz w:val="44"/>
          <w:szCs w:val="44"/>
        </w:rPr>
      </w:pPr>
      <w:r>
        <w:rPr>
          <w:rFonts w:hint="eastAsia" w:ascii="宋体" w:hAnsi="宋体" w:cs="宋体"/>
          <w:b/>
          <w:color w:val="000080"/>
          <w:sz w:val="44"/>
          <w:szCs w:val="44"/>
        </w:rPr>
        <w:t>版本历史</w:t>
      </w:r>
    </w:p>
    <w:tbl>
      <w:tblPr>
        <w:tblStyle w:val="11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7"/>
        <w:gridCol w:w="1357"/>
        <w:gridCol w:w="1357"/>
        <w:gridCol w:w="877"/>
        <w:gridCol w:w="2586"/>
        <w:gridCol w:w="1134"/>
        <w:gridCol w:w="1134"/>
      </w:tblGrid>
      <w:tr w14:paraId="74B250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" w:hRule="atLeast"/>
          <w:tblHeader/>
        </w:trPr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 w14:paraId="17B2DDC3">
            <w:pPr>
              <w:spacing w:line="300" w:lineRule="auto"/>
              <w:jc w:val="center"/>
              <w:rPr>
                <w:rFonts w:hint="eastAsia"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版本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 w14:paraId="43F25037">
            <w:pPr>
              <w:spacing w:line="300" w:lineRule="auto"/>
              <w:jc w:val="center"/>
              <w:rPr>
                <w:rFonts w:hint="eastAsia"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变更时间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 w14:paraId="41FC27AB">
            <w:pPr>
              <w:spacing w:line="300" w:lineRule="auto"/>
              <w:jc w:val="center"/>
              <w:rPr>
                <w:rFonts w:hint="eastAsia"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变更章节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 w14:paraId="018AB539">
            <w:pPr>
              <w:spacing w:line="300" w:lineRule="auto"/>
              <w:jc w:val="center"/>
              <w:rPr>
                <w:rFonts w:hint="eastAsia"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性质</w:t>
            </w:r>
          </w:p>
        </w:tc>
        <w:tc>
          <w:tcPr>
            <w:tcW w:w="2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 w14:paraId="415706FA">
            <w:pPr>
              <w:spacing w:line="300" w:lineRule="auto"/>
              <w:jc w:val="center"/>
              <w:rPr>
                <w:rFonts w:hint="eastAsia"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变更内容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 w14:paraId="42B3724C">
            <w:pPr>
              <w:spacing w:line="300" w:lineRule="auto"/>
              <w:jc w:val="center"/>
              <w:rPr>
                <w:rFonts w:hint="eastAsia"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修改人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 w14:paraId="7934ABDE">
            <w:pPr>
              <w:spacing w:line="300" w:lineRule="auto"/>
              <w:jc w:val="center"/>
              <w:rPr>
                <w:rFonts w:hint="eastAsia"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批准人</w:t>
            </w:r>
          </w:p>
        </w:tc>
      </w:tr>
      <w:tr w14:paraId="47097B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7D354CA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</w:rPr>
              <w:t>1.0</w:t>
            </w:r>
            <w:r>
              <w:rPr>
                <w:rFonts w:hint="eastAsia" w:ascii="宋体" w:hAnsi="宋体" w:cs="宋体"/>
                <w:sz w:val="20"/>
                <w:lang w:eastAsia="zh"/>
              </w:rPr>
              <w:t>.0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168B4C2">
            <w:pPr>
              <w:spacing w:line="300" w:lineRule="auto"/>
              <w:jc w:val="center"/>
              <w:rPr>
                <w:rFonts w:hint="eastAsia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</w:rPr>
              <w:t>20</w:t>
            </w:r>
            <w:r>
              <w:rPr>
                <w:rFonts w:hint="eastAsia" w:ascii="宋体" w:hAnsi="宋体" w:cs="宋体"/>
                <w:sz w:val="20"/>
                <w:lang w:eastAsia="zh"/>
              </w:rPr>
              <w:t>24</w:t>
            </w:r>
            <w:r>
              <w:rPr>
                <w:rFonts w:hint="eastAsia" w:ascii="宋体" w:hAnsi="宋体" w:cs="宋体"/>
                <w:sz w:val="20"/>
              </w:rPr>
              <w:t>-12-1</w:t>
            </w:r>
            <w:r>
              <w:rPr>
                <w:rFonts w:hint="eastAsia" w:ascii="宋体" w:hAnsi="宋体" w:cs="宋体"/>
                <w:sz w:val="20"/>
                <w:lang w:val="en-US" w:eastAsia="zh-CN"/>
              </w:rPr>
              <w:t>2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EB3531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  <w:lang w:eastAsia="zh"/>
              </w:rPr>
              <w:t>封面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26473EA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  <w:lang w:eastAsia="zh"/>
              </w:rPr>
              <w:t>M</w:t>
            </w:r>
          </w:p>
        </w:tc>
        <w:tc>
          <w:tcPr>
            <w:tcW w:w="2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BFB88E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  <w:lang w:eastAsia="zh"/>
              </w:rPr>
              <w:t>补充封</w:t>
            </w:r>
            <w:r>
              <w:rPr>
                <w:rFonts w:hint="eastAsia" w:ascii="宋体" w:hAnsi="宋体" w:cs="宋体"/>
                <w:sz w:val="20"/>
              </w:rPr>
              <w:t>面</w:t>
            </w:r>
            <w:r>
              <w:rPr>
                <w:rFonts w:hint="eastAsia" w:ascii="宋体" w:hAnsi="宋体" w:cs="宋体"/>
                <w:sz w:val="20"/>
                <w:lang w:eastAsia="zh"/>
              </w:rPr>
              <w:t>信息，调整格式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017E7F7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  <w:lang w:eastAsia="zh"/>
              </w:rPr>
              <w:t>吴嘉楷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02ADA67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</w:p>
        </w:tc>
      </w:tr>
      <w:tr w14:paraId="4E370D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1E4437C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1.0.1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CFDC6B6">
            <w:pPr>
              <w:spacing w:line="300" w:lineRule="auto"/>
              <w:jc w:val="center"/>
              <w:rPr>
                <w:rFonts w:hint="eastAsia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</w:rPr>
              <w:t>2024-12-1</w:t>
            </w:r>
            <w:r>
              <w:rPr>
                <w:rFonts w:hint="eastAsia" w:ascii="宋体" w:hAnsi="宋体" w:cs="宋体"/>
                <w:sz w:val="20"/>
                <w:lang w:val="en-US" w:eastAsia="zh-CN"/>
              </w:rPr>
              <w:t>2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EBD05B6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第一章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4910FE6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A</w:t>
            </w:r>
          </w:p>
        </w:tc>
        <w:tc>
          <w:tcPr>
            <w:tcW w:w="2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C1BE344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添加第一章文档说明，介绍文档约定、内容、预期读者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4EA7315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吴嘉楷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14DBC20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</w:p>
        </w:tc>
      </w:tr>
      <w:tr w14:paraId="267F9F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0FEE42F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1.0.2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D849FF6">
            <w:pPr>
              <w:spacing w:line="300" w:lineRule="auto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</w:rPr>
              <w:t>2024-12-</w:t>
            </w:r>
            <w:r>
              <w:rPr>
                <w:rFonts w:hint="eastAsia" w:ascii="宋体" w:hAnsi="宋体" w:cs="宋体"/>
                <w:sz w:val="20"/>
                <w:lang w:val="en-US" w:eastAsia="zh-CN"/>
              </w:rPr>
              <w:t>13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3F985BF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第二章</w:t>
            </w:r>
          </w:p>
          <w:p w14:paraId="368CC103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第一小节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0D554A6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A</w:t>
            </w:r>
          </w:p>
        </w:tc>
        <w:tc>
          <w:tcPr>
            <w:tcW w:w="2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31D45DD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添加第二章系统原型中的系统概述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0DF5CB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吴嘉楷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39B43A9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</w:p>
        </w:tc>
      </w:tr>
      <w:tr w14:paraId="713A47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90B94FD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1.0.3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C5F747F">
            <w:pPr>
              <w:spacing w:line="300" w:lineRule="auto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</w:rPr>
              <w:t>2024-12-</w:t>
            </w:r>
            <w:r>
              <w:rPr>
                <w:rFonts w:hint="eastAsia" w:ascii="宋体" w:hAnsi="宋体" w:cs="宋体"/>
                <w:sz w:val="20"/>
                <w:lang w:val="en-US" w:eastAsia="zh-CN"/>
              </w:rPr>
              <w:t>15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504E3A9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第二章</w:t>
            </w:r>
          </w:p>
          <w:p w14:paraId="779E94B8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第二小节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9BC5E3E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A</w:t>
            </w:r>
          </w:p>
        </w:tc>
        <w:tc>
          <w:tcPr>
            <w:tcW w:w="2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A782CB0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添加三个前台重要功能的功能描述、UI描述、交互描述及产品原型图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5756AC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吴嘉楷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4A4CC30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</w:p>
        </w:tc>
      </w:tr>
      <w:tr w14:paraId="70004F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C74980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  <w:r>
              <w:rPr>
                <w:rFonts w:hint="eastAsia" w:ascii="宋体" w:hAnsi="宋体" w:cs="宋体"/>
                <w:sz w:val="20"/>
              </w:rPr>
              <w:t>1.0.4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F5B9A39">
            <w:pPr>
              <w:spacing w:line="300" w:lineRule="auto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</w:rPr>
              <w:t>2024-12-</w:t>
            </w:r>
            <w:r>
              <w:rPr>
                <w:rFonts w:hint="eastAsia" w:ascii="宋体" w:hAnsi="宋体" w:cs="宋体"/>
                <w:sz w:val="20"/>
                <w:lang w:val="en-US" w:eastAsia="zh-CN"/>
              </w:rPr>
              <w:t>16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661564">
            <w:pPr>
              <w:spacing w:line="300" w:lineRule="auto"/>
              <w:jc w:val="center"/>
              <w:rPr>
                <w:rFonts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  <w:lang w:eastAsia="zh"/>
              </w:rPr>
              <w:t>第二章</w:t>
            </w:r>
          </w:p>
          <w:p w14:paraId="28387E09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  <w:lang w:eastAsia="zh"/>
              </w:rPr>
              <w:t>第二小节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A47E687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</w:rPr>
              <w:t>A</w:t>
            </w:r>
          </w:p>
        </w:tc>
        <w:tc>
          <w:tcPr>
            <w:tcW w:w="2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6398EA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</w:rPr>
              <w:t>添加三个前台重要功能的功能描述、UI描述、交互描述及产品原型图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EE3AFA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eastAsia="zh"/>
              </w:rPr>
            </w:pPr>
            <w:r>
              <w:rPr>
                <w:rFonts w:hint="eastAsia" w:ascii="宋体" w:hAnsi="宋体" w:cs="宋体"/>
                <w:sz w:val="20"/>
                <w:lang w:eastAsia="zh"/>
              </w:rPr>
              <w:t>林浩晟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5946DD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</w:p>
        </w:tc>
      </w:tr>
      <w:tr w14:paraId="4106DF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357DEDD">
            <w:pPr>
              <w:spacing w:line="300" w:lineRule="auto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1.0.5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D0D8638">
            <w:pPr>
              <w:spacing w:line="300" w:lineRule="auto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2024-12-16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AEA69F3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第二章第</w:t>
            </w:r>
          </w:p>
          <w:p w14:paraId="0AE30C8E">
            <w:pPr>
              <w:spacing w:line="300" w:lineRule="auto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二小节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36560F4">
            <w:pPr>
              <w:spacing w:line="300" w:lineRule="auto"/>
              <w:jc w:val="center"/>
              <w:rPr>
                <w:rFonts w:hint="eastAsia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A</w:t>
            </w:r>
          </w:p>
        </w:tc>
        <w:tc>
          <w:tcPr>
            <w:tcW w:w="2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345416A">
            <w:pPr>
              <w:spacing w:line="300" w:lineRule="auto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补充两个前台重要功能的</w:t>
            </w:r>
            <w:r>
              <w:rPr>
                <w:rFonts w:hint="eastAsia" w:ascii="宋体" w:hAnsi="宋体" w:cs="宋体"/>
                <w:sz w:val="20"/>
              </w:rPr>
              <w:t>功能描述、UI描述、交互描述及产品原型图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2EB5201">
            <w:pPr>
              <w:spacing w:line="300" w:lineRule="auto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吴嘉楷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8B5C9AE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</w:p>
        </w:tc>
      </w:tr>
      <w:tr w14:paraId="14D37D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45DD832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1.0.6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82C9E7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2024-12-25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A458305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第二章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F8A406B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A</w:t>
            </w:r>
          </w:p>
        </w:tc>
        <w:tc>
          <w:tcPr>
            <w:tcW w:w="2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72193C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为每个图添加图片标题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2D58283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吴嘉楷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33E693D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</w:p>
        </w:tc>
      </w:tr>
      <w:tr w14:paraId="79434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41996B7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1.0.7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B30716D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2024-12-25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55F8B3A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全章节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859427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M</w:t>
            </w:r>
          </w:p>
        </w:tc>
        <w:tc>
          <w:tcPr>
            <w:tcW w:w="2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4DAF1D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调整文档的格式、排版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9B685CF">
            <w:pPr>
              <w:spacing w:line="300" w:lineRule="auto"/>
              <w:jc w:val="center"/>
              <w:rPr>
                <w:rFonts w:hint="default" w:ascii="宋体" w:hAnsi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lang w:val="en-US" w:eastAsia="zh-CN"/>
              </w:rPr>
              <w:t>吴嘉楷</w:t>
            </w:r>
            <w:bookmarkStart w:id="34" w:name="_GoBack"/>
            <w:bookmarkEnd w:id="34"/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2B005DA">
            <w:pPr>
              <w:spacing w:line="300" w:lineRule="auto"/>
              <w:jc w:val="center"/>
              <w:rPr>
                <w:rFonts w:hint="eastAsia" w:ascii="宋体" w:hAnsi="宋体" w:cs="宋体"/>
                <w:sz w:val="20"/>
              </w:rPr>
            </w:pPr>
          </w:p>
        </w:tc>
      </w:tr>
    </w:tbl>
    <w:p w14:paraId="28064977">
      <w:pPr>
        <w:spacing w:before="100" w:beforeAutospacing="1" w:after="100" w:afterAutospacing="1" w:line="300" w:lineRule="auto"/>
        <w:jc w:val="left"/>
        <w:rPr>
          <w:rFonts w:hint="eastAsia" w:ascii="宋体" w:hAnsi="宋体" w:cs="宋体"/>
          <w:color w:val="000080"/>
          <w:szCs w:val="21"/>
        </w:rPr>
      </w:pPr>
      <w:r>
        <w:rPr>
          <w:rFonts w:hint="eastAsia" w:ascii="宋体" w:hAnsi="宋体" w:cs="宋体"/>
          <w:color w:val="000080"/>
          <w:szCs w:val="21"/>
        </w:rPr>
        <w:t>注：性质可以为N-新建、A-增加、M-更改、D-删除。</w:t>
      </w:r>
    </w:p>
    <w:p w14:paraId="143D1773">
      <w:pPr>
        <w:spacing w:before="100" w:beforeAutospacing="1" w:after="100" w:afterAutospacing="1" w:line="300" w:lineRule="auto"/>
        <w:jc w:val="left"/>
        <w:rPr>
          <w:rFonts w:hint="eastAsia" w:ascii="宋体" w:hAnsi="宋体" w:cs="宋体"/>
          <w:color w:val="000080"/>
          <w:szCs w:val="21"/>
        </w:rPr>
      </w:pPr>
    </w:p>
    <w:p w14:paraId="06B9599E">
      <w:pPr>
        <w:spacing w:before="100" w:beforeAutospacing="1" w:after="100" w:afterAutospacing="1" w:line="300" w:lineRule="auto"/>
        <w:jc w:val="left"/>
        <w:rPr>
          <w:rFonts w:hint="eastAsia" w:ascii="宋体" w:hAnsi="宋体" w:cs="宋体"/>
          <w:color w:val="000080"/>
          <w:szCs w:val="21"/>
        </w:rPr>
      </w:pPr>
    </w:p>
    <w:p w14:paraId="0FAFB6C7">
      <w:pPr>
        <w:spacing w:before="100" w:beforeAutospacing="1" w:after="100" w:afterAutospacing="1" w:line="300" w:lineRule="auto"/>
        <w:jc w:val="left"/>
        <w:rPr>
          <w:rFonts w:hint="eastAsia" w:ascii="宋体" w:hAnsi="宋体" w:cs="宋体"/>
          <w:color w:val="000080"/>
          <w:szCs w:val="21"/>
        </w:rPr>
      </w:pPr>
    </w:p>
    <w:p w14:paraId="6303A27E">
      <w:pPr>
        <w:spacing w:before="100" w:beforeAutospacing="1" w:after="100" w:afterAutospacing="1" w:line="300" w:lineRule="auto"/>
        <w:jc w:val="left"/>
        <w:rPr>
          <w:rFonts w:hint="eastAsia" w:ascii="宋体" w:hAnsi="宋体" w:cs="宋体"/>
          <w:color w:val="000080"/>
          <w:szCs w:val="21"/>
        </w:rPr>
      </w:pPr>
    </w:p>
    <w:p w14:paraId="1D7DB070">
      <w:pPr>
        <w:spacing w:before="100" w:beforeAutospacing="1" w:after="100" w:afterAutospacing="1" w:line="300" w:lineRule="auto"/>
        <w:jc w:val="left"/>
        <w:rPr>
          <w:rFonts w:hint="eastAsia" w:ascii="宋体" w:hAnsi="宋体" w:cs="宋体"/>
          <w:color w:val="000080"/>
          <w:szCs w:val="21"/>
        </w:rPr>
      </w:pPr>
    </w:p>
    <w:p w14:paraId="79E68B68">
      <w:pPr>
        <w:spacing w:before="100" w:beforeAutospacing="1" w:after="100" w:afterAutospacing="1" w:line="300" w:lineRule="auto"/>
        <w:jc w:val="left"/>
        <w:rPr>
          <w:rFonts w:hint="eastAsia" w:ascii="宋体" w:hAnsi="宋体" w:cs="宋体"/>
          <w:color w:val="000080"/>
          <w:szCs w:val="21"/>
        </w:rPr>
      </w:pPr>
    </w:p>
    <w:p w14:paraId="127587E2">
      <w:pPr>
        <w:spacing w:before="100" w:beforeAutospacing="1" w:after="100" w:afterAutospacing="1" w:line="300" w:lineRule="auto"/>
        <w:jc w:val="left"/>
        <w:rPr>
          <w:rFonts w:hint="eastAsia" w:ascii="宋体" w:hAnsi="宋体" w:cs="宋体"/>
          <w:color w:val="000080"/>
          <w:szCs w:val="21"/>
        </w:rPr>
      </w:pPr>
    </w:p>
    <w:p w14:paraId="4FA2F855">
      <w:pPr>
        <w:spacing w:before="100" w:beforeAutospacing="1" w:after="100" w:afterAutospacing="1" w:line="300" w:lineRule="auto"/>
        <w:jc w:val="left"/>
        <w:rPr>
          <w:rFonts w:hint="eastAsia" w:ascii="宋体" w:hAnsi="宋体" w:cs="宋体"/>
          <w:color w:val="000080"/>
          <w:szCs w:val="21"/>
        </w:rPr>
      </w:pPr>
    </w:p>
    <w:sdt>
      <w:sdtPr>
        <w:rPr>
          <w:rFonts w:ascii="宋体" w:hAnsi="宋体" w:eastAsia="宋体" w:cstheme="minorBidi"/>
          <w:kern w:val="2"/>
          <w:sz w:val="44"/>
          <w:szCs w:val="44"/>
          <w:lang w:val="en-US" w:eastAsia="zh-CN" w:bidi="ar-SA"/>
        </w:rPr>
        <w:id w:val="147452234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color w:val="000080"/>
          <w:kern w:val="2"/>
          <w:sz w:val="21"/>
          <w:szCs w:val="21"/>
          <w:lang w:val="en-US" w:eastAsia="zh-CN" w:bidi="ar-SA"/>
        </w:rPr>
      </w:sdtEndPr>
      <w:sdtContent>
        <w:p w14:paraId="68E21D7B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4"/>
              <w:szCs w:val="44"/>
            </w:rPr>
          </w:pPr>
          <w:r>
            <w:rPr>
              <w:rFonts w:ascii="宋体" w:hAnsi="宋体" w:eastAsia="宋体"/>
              <w:sz w:val="44"/>
              <w:szCs w:val="44"/>
            </w:rPr>
            <w:t>目录</w:t>
          </w:r>
        </w:p>
        <w:p w14:paraId="4C3CF945">
          <w:pPr>
            <w:pStyle w:val="8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instrText xml:space="preserve">TOC \o "1-3" \h \u </w:instrText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separate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_Toc3411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cs="宋体"/>
              <w:spacing w:val="40"/>
              <w:sz w:val="28"/>
              <w:szCs w:val="28"/>
            </w:rPr>
            <w:t>竞赛交流平台项目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_Toc3411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72548979">
          <w:pPr>
            <w:pStyle w:val="8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_Toc12982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cs="宋体"/>
              <w:spacing w:val="40"/>
              <w:sz w:val="28"/>
              <w:szCs w:val="28"/>
            </w:rPr>
            <w:t>系统原型报告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_Toc12982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10C668B3">
          <w:pPr>
            <w:pStyle w:val="8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_Toc16586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cs="宋体"/>
              <w:sz w:val="28"/>
              <w:szCs w:val="28"/>
            </w:rPr>
            <w:t>文件更改记录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_Toc16586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5F4E1528">
          <w:pPr>
            <w:pStyle w:val="8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_Toc7749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cs="宋体"/>
              <w:sz w:val="28"/>
              <w:szCs w:val="28"/>
            </w:rPr>
            <w:t>第一章 文档说明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_Toc7749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5C9B1D56"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_Toc10080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1.1</w:t>
          </w:r>
          <w:r>
            <w:rPr>
              <w:rFonts w:hint="eastAsia" w:ascii="宋体" w:hAnsi="宋体" w:eastAsia="宋体" w:cs="宋体"/>
              <w:sz w:val="28"/>
              <w:szCs w:val="28"/>
              <w:lang w:eastAsia="zh"/>
            </w:rPr>
            <w:t xml:space="preserve"> </w:t>
          </w:r>
          <w:r>
            <w:rPr>
              <w:rFonts w:hint="eastAsia" w:ascii="宋体" w:hAnsi="宋体" w:eastAsia="宋体" w:cs="宋体"/>
              <w:sz w:val="28"/>
              <w:szCs w:val="28"/>
            </w:rPr>
            <w:t>文档约定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_Toc10080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6A26969F"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_Toc15704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1.2</w:t>
          </w:r>
          <w:r>
            <w:rPr>
              <w:rFonts w:hint="eastAsia" w:ascii="宋体" w:hAnsi="宋体" w:eastAsia="宋体" w:cs="宋体"/>
              <w:sz w:val="28"/>
              <w:szCs w:val="28"/>
              <w:lang w:eastAsia="zh"/>
            </w:rPr>
            <w:t xml:space="preserve"> </w:t>
          </w:r>
          <w:r>
            <w:rPr>
              <w:rFonts w:hint="eastAsia" w:ascii="宋体" w:hAnsi="宋体" w:eastAsia="宋体" w:cs="宋体"/>
              <w:sz w:val="28"/>
              <w:szCs w:val="28"/>
            </w:rPr>
            <w:t>文档内容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_Toc15704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1FD48BC7"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_Toc26051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</w:t>
          </w:r>
          <w:r>
            <w:rPr>
              <w:rFonts w:hint="eastAsia" w:ascii="宋体" w:hAnsi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t>预期的读者和阅读建议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_Toc26051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4C233B92">
          <w:pPr>
            <w:pStyle w:val="8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_Toc29434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cs="宋体"/>
              <w:sz w:val="28"/>
              <w:szCs w:val="28"/>
            </w:rPr>
            <w:t>第二章 系统原型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_Toc29434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592E6386"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_Toc10141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2.1</w:t>
          </w:r>
          <w:r>
            <w:rPr>
              <w:rFonts w:hint="eastAsia" w:ascii="宋体" w:hAnsi="宋体" w:eastAsia="宋体" w:cs="宋体"/>
              <w:sz w:val="28"/>
              <w:szCs w:val="28"/>
              <w:lang w:eastAsia="zh"/>
            </w:rPr>
            <w:t xml:space="preserve"> </w:t>
          </w:r>
          <w:r>
            <w:rPr>
              <w:rFonts w:hint="eastAsia" w:ascii="宋体" w:hAnsi="宋体" w:eastAsia="宋体" w:cs="宋体"/>
              <w:sz w:val="28"/>
              <w:szCs w:val="28"/>
            </w:rPr>
            <w:t>系统概述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_Toc10141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0E543563"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_Toc26063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2.2</w:t>
          </w:r>
          <w:r>
            <w:rPr>
              <w:rFonts w:hint="eastAsia" w:ascii="宋体" w:hAnsi="宋体" w:eastAsia="宋体" w:cs="宋体"/>
              <w:sz w:val="28"/>
              <w:szCs w:val="28"/>
              <w:lang w:eastAsia="zh"/>
            </w:rPr>
            <w:t xml:space="preserve"> </w:t>
          </w:r>
          <w:r>
            <w:rPr>
              <w:rFonts w:hint="eastAsia" w:ascii="宋体" w:hAnsi="宋体" w:eastAsia="宋体" w:cs="宋体"/>
              <w:sz w:val="28"/>
              <w:szCs w:val="28"/>
            </w:rPr>
            <w:t>功能原型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_Toc26063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6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6A6D59CF"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_Toc1050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2.2.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eastAsia="zh"/>
            </w:rPr>
            <w:t>1 AI竞赛助手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_Toc1050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6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5C064140"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_Toc5887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2.2.2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eastAsia="zh"/>
            </w:rPr>
            <w:t xml:space="preserve"> 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项目竞赛查询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_Toc5887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7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6A79C9A6"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_Toc27567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2.2.3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eastAsia="zh"/>
            </w:rPr>
            <w:t xml:space="preserve"> 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交流讨论区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_Toc27567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9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13C01923"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_Toc374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2.2.4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eastAsia="zh"/>
            </w:rPr>
            <w:t xml:space="preserve"> </w:t>
          </w:r>
          <w:r>
            <w:rPr>
              <w:rFonts w:ascii="宋体" w:hAnsi="宋体" w:eastAsia="宋体" w:cs="宋体"/>
              <w:bCs w:val="0"/>
              <w:sz w:val="28"/>
              <w:szCs w:val="28"/>
            </w:rPr>
            <w:t>反馈建议区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_Toc374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0C7D9C03"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_Toc4305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2.2.5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eastAsia="zh"/>
            </w:rPr>
            <w:t xml:space="preserve"> </w:t>
          </w:r>
          <w:r>
            <w:rPr>
              <w:rFonts w:ascii="宋体" w:hAnsi="宋体" w:eastAsia="宋体" w:cs="宋体"/>
              <w:bCs w:val="0"/>
              <w:sz w:val="28"/>
              <w:szCs w:val="28"/>
            </w:rPr>
            <w:t>资源共享区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_Toc4305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109EA632"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_Toc3102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2.2.6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eastAsia="zh"/>
            </w:rPr>
            <w:t xml:space="preserve"> 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帮助中心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_Toc3102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5B453BFD"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_Toc3016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</w:rPr>
            <w:t>2.2.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eastAsia="zh"/>
            </w:rPr>
            <w:t xml:space="preserve"> </w:t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用户个人管理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_Toc3016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16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4FB419DF"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begin"/>
          </w:r>
          <w:r>
            <w:rPr>
              <w:rFonts w:hint="eastAsia" w:ascii="宋体" w:hAnsi="宋体" w:cs="宋体"/>
              <w:sz w:val="28"/>
              <w:szCs w:val="28"/>
            </w:rPr>
            <w:instrText xml:space="preserve"> HYPERLINK \l _Toc12038 </w:instrText>
          </w:r>
          <w:r>
            <w:rPr>
              <w:rFonts w:hint="eastAsia" w:ascii="宋体" w:hAnsi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 w:val="28"/>
              <w:szCs w:val="28"/>
            </w:rPr>
            <w:t>2.2.</w:t>
          </w:r>
          <w:r>
            <w:rPr>
              <w:rFonts w:hint="eastAsia" w:ascii="宋体" w:hAnsi="宋体" w:eastAsia="宋体" w:cs="宋体"/>
              <w:bCs w:val="0"/>
              <w:kern w:val="2"/>
              <w:sz w:val="28"/>
              <w:szCs w:val="28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bCs w:val="0"/>
              <w:kern w:val="2"/>
              <w:sz w:val="28"/>
              <w:szCs w:val="28"/>
            </w:rPr>
            <w:t xml:space="preserve"> </w:t>
          </w:r>
          <w:r>
            <w:rPr>
              <w:rFonts w:hint="eastAsia" w:ascii="宋体" w:hAnsi="宋体" w:eastAsia="宋体" w:cs="宋体"/>
              <w:bCs w:val="0"/>
              <w:kern w:val="2"/>
              <w:sz w:val="28"/>
              <w:szCs w:val="28"/>
              <w:lang w:val="en-US" w:eastAsia="zh-CN"/>
            </w:rPr>
            <w:t>团队管理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_Toc12038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18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  <w:p w14:paraId="4AC27961">
          <w:pPr>
            <w:spacing w:before="100" w:beforeAutospacing="1" w:after="100" w:afterAutospacing="1" w:line="300" w:lineRule="auto"/>
            <w:jc w:val="left"/>
            <w:rPr>
              <w:rFonts w:hint="eastAsia" w:ascii="宋体" w:hAnsi="宋体" w:eastAsia="宋体" w:cs="宋体"/>
              <w:color w:val="000080"/>
              <w:kern w:val="2"/>
              <w:sz w:val="21"/>
              <w:szCs w:val="21"/>
              <w:lang w:val="en-US" w:eastAsia="zh-CN" w:bidi="ar-SA"/>
            </w:rPr>
            <w:sectPr>
              <w:footerReference r:id="rId3" w:type="default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宋体" w:hAnsi="宋体" w:cs="宋体"/>
              <w:color w:val="000080"/>
              <w:sz w:val="28"/>
              <w:szCs w:val="28"/>
            </w:rPr>
            <w:fldChar w:fldCharType="end"/>
          </w:r>
        </w:p>
      </w:sdtContent>
    </w:sdt>
    <w:p w14:paraId="0F883C14">
      <w:pPr>
        <w:pStyle w:val="2"/>
        <w:spacing w:after="156" w:afterLines="50" w:line="300" w:lineRule="auto"/>
        <w:jc w:val="center"/>
        <w:rPr>
          <w:rFonts w:hint="eastAsia" w:ascii="宋体" w:hAnsi="宋体" w:cs="宋体"/>
        </w:rPr>
      </w:pPr>
      <w:bookmarkStart w:id="9" w:name="_Toc7749"/>
      <w:r>
        <w:rPr>
          <w:rFonts w:hint="eastAsia" w:ascii="宋体" w:hAnsi="宋体" w:cs="宋体"/>
        </w:rPr>
        <w:t xml:space="preserve">第一章 </w:t>
      </w:r>
      <w:bookmarkEnd w:id="6"/>
      <w:bookmarkEnd w:id="7"/>
      <w:bookmarkEnd w:id="8"/>
      <w:r>
        <w:rPr>
          <w:rFonts w:hint="eastAsia" w:ascii="宋体" w:hAnsi="宋体" w:cs="宋体"/>
        </w:rPr>
        <w:t>文档说明</w:t>
      </w:r>
      <w:bookmarkEnd w:id="9"/>
    </w:p>
    <w:p w14:paraId="7875901F">
      <w:pPr>
        <w:pStyle w:val="3"/>
        <w:spacing w:after="156" w:afterLines="50" w:line="300" w:lineRule="auto"/>
        <w:rPr>
          <w:rFonts w:hint="eastAsia" w:ascii="宋体" w:hAnsi="宋体" w:eastAsia="宋体" w:cs="宋体"/>
          <w:lang w:eastAsia="zh"/>
        </w:rPr>
      </w:pPr>
      <w:bookmarkStart w:id="10" w:name="_Toc10080"/>
      <w:bookmarkStart w:id="11" w:name="_Toc179385755"/>
      <w:bookmarkStart w:id="12" w:name="_Toc179383600"/>
      <w:r>
        <w:rPr>
          <w:rFonts w:hint="eastAsia" w:ascii="宋体" w:hAnsi="宋体" w:eastAsia="宋体" w:cs="宋体"/>
        </w:rPr>
        <w:t>1.1</w:t>
      </w:r>
      <w:r>
        <w:rPr>
          <w:rFonts w:hint="eastAsia" w:ascii="宋体" w:hAnsi="宋体" w:eastAsia="宋体" w:cs="宋体"/>
          <w:lang w:eastAsia="zh"/>
        </w:rPr>
        <w:t xml:space="preserve"> </w:t>
      </w:r>
      <w:r>
        <w:rPr>
          <w:rFonts w:hint="eastAsia" w:ascii="宋体" w:hAnsi="宋体" w:eastAsia="宋体" w:cs="宋体"/>
        </w:rPr>
        <w:t>文档约定</w:t>
      </w:r>
      <w:bookmarkEnd w:id="10"/>
      <w:bookmarkEnd w:id="11"/>
      <w:r>
        <w:rPr>
          <w:rFonts w:hint="eastAsia" w:ascii="宋体" w:hAnsi="宋体" w:eastAsia="宋体" w:cs="宋体"/>
        </w:rPr>
        <w:t xml:space="preserve"> </w:t>
      </w:r>
      <w:bookmarkEnd w:id="12"/>
    </w:p>
    <w:p w14:paraId="5126F2B1">
      <w:pPr>
        <w:spacing w:after="156" w:afterLines="50" w:line="30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 w:val="24"/>
        </w:rPr>
        <w:t xml:space="preserve">  </w:t>
      </w:r>
      <w:r>
        <w:rPr>
          <w:rFonts w:hint="eastAsia" w:ascii="宋体" w:hAnsi="宋体" w:cs="宋体"/>
          <w:szCs w:val="21"/>
        </w:rPr>
        <w:t xml:space="preserve"> 1．本系统原型说明书采用PDF格式，本说明书中的图片均采用jpg格式</w:t>
      </w:r>
      <w:r>
        <w:rPr>
          <w:rFonts w:hint="eastAsia" w:ascii="宋体" w:hAnsi="宋体" w:cs="宋体"/>
          <w:szCs w:val="21"/>
          <w:lang w:eastAsia="zh"/>
        </w:rPr>
        <w:t>；</w:t>
      </w:r>
      <w:r>
        <w:rPr>
          <w:rFonts w:hint="eastAsia" w:ascii="宋体" w:hAnsi="宋体" w:cs="宋体"/>
          <w:szCs w:val="21"/>
        </w:rPr>
        <w:t xml:space="preserve"> </w:t>
      </w:r>
    </w:p>
    <w:p w14:paraId="5E394CD6">
      <w:pPr>
        <w:spacing w:after="156" w:afterLines="50" w:line="30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2．本说明书有封面、页码和目录；章节分级，最多不超过三级； </w:t>
      </w:r>
    </w:p>
    <w:p w14:paraId="57459418">
      <w:pPr>
        <w:spacing w:after="156" w:afterLines="50" w:line="30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3．大标题用二号；</w:t>
      </w:r>
      <w:r>
        <w:rPr>
          <w:rFonts w:hint="eastAsia" w:ascii="宋体" w:hAnsi="宋体" w:cs="宋体"/>
          <w:szCs w:val="21"/>
          <w:lang w:eastAsia="zh"/>
        </w:rPr>
        <w:t>二级标题用四号</w:t>
      </w:r>
      <w:r>
        <w:rPr>
          <w:rFonts w:hint="eastAsia" w:ascii="宋体" w:hAnsi="宋体" w:cs="宋体"/>
          <w:szCs w:val="21"/>
        </w:rPr>
        <w:t>；三级标题用小四；正文字体统一为</w:t>
      </w:r>
      <w:r>
        <w:rPr>
          <w:rFonts w:hint="eastAsia" w:ascii="宋体" w:hAnsi="宋体" w:cs="宋体"/>
          <w:szCs w:val="21"/>
          <w:lang w:eastAsia="zh"/>
        </w:rPr>
        <w:t>五号</w:t>
      </w:r>
      <w:r>
        <w:rPr>
          <w:rFonts w:hint="eastAsia" w:ascii="宋体" w:hAnsi="宋体" w:cs="宋体"/>
          <w:szCs w:val="21"/>
        </w:rPr>
        <w:t>。全文采用宋体</w:t>
      </w:r>
      <w:r>
        <w:rPr>
          <w:rFonts w:hint="eastAsia" w:ascii="宋体" w:hAnsi="宋体" w:cs="宋体"/>
          <w:szCs w:val="21"/>
          <w:lang w:eastAsia="zh"/>
        </w:rPr>
        <w:t>。</w:t>
      </w:r>
    </w:p>
    <w:p w14:paraId="234F3B35">
      <w:pPr>
        <w:spacing w:after="156" w:afterLines="50" w:line="300" w:lineRule="auto"/>
        <w:rPr>
          <w:rFonts w:hint="eastAsia" w:ascii="宋体" w:hAnsi="宋体" w:cs="宋体"/>
          <w:szCs w:val="21"/>
          <w:lang w:eastAsia="zh"/>
        </w:rPr>
      </w:pPr>
      <w:r>
        <w:rPr>
          <w:rFonts w:hint="eastAsia" w:ascii="宋体" w:hAnsi="宋体" w:cs="宋体"/>
          <w:szCs w:val="21"/>
        </w:rPr>
        <w:t xml:space="preserve">   4．行间距为</w:t>
      </w:r>
      <w:r>
        <w:rPr>
          <w:rFonts w:hint="eastAsia" w:ascii="宋体" w:hAnsi="宋体" w:cs="宋体"/>
          <w:szCs w:val="21"/>
          <w:lang w:eastAsia="zh"/>
        </w:rPr>
        <w:t>1.25</w:t>
      </w:r>
      <w:r>
        <w:rPr>
          <w:rFonts w:hint="eastAsia" w:ascii="宋体" w:hAnsi="宋体" w:cs="宋体"/>
          <w:szCs w:val="21"/>
        </w:rPr>
        <w:t>倍行距，段前后间距各</w:t>
      </w:r>
      <w:r>
        <w:rPr>
          <w:rFonts w:hint="eastAsia" w:ascii="宋体" w:hAnsi="宋体" w:cs="宋体"/>
          <w:szCs w:val="21"/>
          <w:lang w:eastAsia="zh"/>
        </w:rPr>
        <w:t>0.5</w:t>
      </w:r>
      <w:r>
        <w:rPr>
          <w:rFonts w:hint="eastAsia" w:ascii="宋体" w:hAnsi="宋体" w:cs="宋体"/>
          <w:szCs w:val="21"/>
        </w:rPr>
        <w:t>行，多个列项算在一段中</w:t>
      </w:r>
      <w:r>
        <w:rPr>
          <w:rFonts w:hint="eastAsia" w:ascii="宋体" w:hAnsi="宋体" w:cs="宋体"/>
          <w:szCs w:val="21"/>
          <w:lang w:eastAsia="zh"/>
        </w:rPr>
        <w:t>；</w:t>
      </w:r>
    </w:p>
    <w:p w14:paraId="319F159B">
      <w:pPr>
        <w:spacing w:after="156" w:afterLines="50" w:line="30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5．图片构图均衡、美观大方</w:t>
      </w:r>
      <w:r>
        <w:rPr>
          <w:rFonts w:hint="eastAsia" w:ascii="宋体" w:hAnsi="宋体" w:cs="宋体"/>
          <w:szCs w:val="21"/>
          <w:lang w:eastAsia="zh"/>
        </w:rPr>
        <w:t>；</w:t>
      </w:r>
      <w:r>
        <w:rPr>
          <w:rFonts w:hint="eastAsia" w:ascii="宋体" w:hAnsi="宋体" w:cs="宋体"/>
          <w:szCs w:val="21"/>
        </w:rPr>
        <w:t xml:space="preserve"> </w:t>
      </w:r>
    </w:p>
    <w:p w14:paraId="3F0C9B5F">
      <w:pPr>
        <w:spacing w:after="156" w:afterLines="50" w:line="30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6．表格字体、左右边界、标题栏等保持一致风格。 </w:t>
      </w:r>
    </w:p>
    <w:p w14:paraId="61B170F7">
      <w:pPr>
        <w:pStyle w:val="3"/>
        <w:spacing w:after="156" w:afterLines="50" w:line="300" w:lineRule="auto"/>
        <w:rPr>
          <w:rFonts w:hint="eastAsia" w:ascii="宋体" w:hAnsi="宋体" w:eastAsia="宋体" w:cs="宋体"/>
          <w:lang w:eastAsia="zh"/>
        </w:rPr>
      </w:pPr>
      <w:bookmarkStart w:id="13" w:name="_Toc15704"/>
      <w:r>
        <w:rPr>
          <w:rFonts w:hint="eastAsia" w:ascii="宋体" w:hAnsi="宋体" w:eastAsia="宋体" w:cs="宋体"/>
        </w:rPr>
        <w:t>1.2</w:t>
      </w:r>
      <w:r>
        <w:rPr>
          <w:rFonts w:hint="eastAsia" w:ascii="宋体" w:hAnsi="宋体" w:eastAsia="宋体" w:cs="宋体"/>
          <w:lang w:eastAsia="zh"/>
        </w:rPr>
        <w:t xml:space="preserve"> </w:t>
      </w:r>
      <w:r>
        <w:rPr>
          <w:rFonts w:hint="eastAsia" w:ascii="宋体" w:hAnsi="宋体" w:eastAsia="宋体" w:cs="宋体"/>
        </w:rPr>
        <w:t>文档内容</w:t>
      </w:r>
      <w:bookmarkEnd w:id="13"/>
      <w:r>
        <w:rPr>
          <w:rFonts w:hint="eastAsia" w:ascii="宋体" w:hAnsi="宋体" w:eastAsia="宋体" w:cs="宋体"/>
        </w:rPr>
        <w:t xml:space="preserve"> </w:t>
      </w:r>
    </w:p>
    <w:p w14:paraId="6F478B52">
      <w:pPr>
        <w:spacing w:after="156" w:afterLines="50" w:line="30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 w:val="24"/>
        </w:rPr>
        <w:t xml:space="preserve">  </w:t>
      </w:r>
      <w:r>
        <w:rPr>
          <w:rFonts w:hint="eastAsia" w:ascii="宋体" w:hAnsi="宋体" w:cs="宋体"/>
          <w:szCs w:val="21"/>
        </w:rPr>
        <w:t xml:space="preserve"> 本系统原型说明书系由UI设计工程师、产品经理等资深项目设计人员撰写而成，其内容涵盖了详尽的软件功能阐述、清晰的UI结构说明、具体的页面交互描述以及直观的UI原型图示。该说明书旨在为软件开发人员提供一个全面、细致的页面与系统开发蓝图及原型基础，从而使其能够更加聚焦于项目的代码编程与技术实现环节，确保开发工作的高效推进与精准落地。</w:t>
      </w:r>
    </w:p>
    <w:p w14:paraId="26B8AF98">
      <w:pPr>
        <w:pStyle w:val="2"/>
        <w:spacing w:after="156" w:afterLines="50" w:line="300" w:lineRule="auto"/>
        <w:outlineLvl w:val="1"/>
        <w:rPr>
          <w:rFonts w:hint="eastAsia" w:ascii="宋体" w:hAnsi="宋体" w:cs="宋体"/>
          <w:b w:val="0"/>
          <w:sz w:val="28"/>
          <w:szCs w:val="28"/>
        </w:rPr>
      </w:pPr>
      <w:bookmarkStart w:id="14" w:name="_Toc26051"/>
      <w:bookmarkStart w:id="15" w:name="_Toc199698357"/>
      <w:bookmarkStart w:id="16" w:name="_Toc179385756"/>
      <w:bookmarkStart w:id="17" w:name="_Toc179383601"/>
      <w:bookmarkStart w:id="18" w:name="_Toc199697643"/>
      <w:bookmarkStart w:id="19" w:name="_Toc199698261"/>
      <w:r>
        <w:rPr>
          <w:rStyle w:val="14"/>
          <w:rFonts w:hint="eastAsia" w:ascii="宋体" w:hAnsi="宋体" w:eastAsia="宋体" w:cs="宋体"/>
          <w:b/>
        </w:rPr>
        <w:t>1.</w:t>
      </w:r>
      <w:r>
        <w:rPr>
          <w:rStyle w:val="14"/>
          <w:rFonts w:hint="eastAsia" w:ascii="宋体" w:hAnsi="宋体" w:cs="宋体"/>
          <w:b/>
        </w:rPr>
        <w:t>3</w:t>
      </w:r>
      <w:r>
        <w:rPr>
          <w:rStyle w:val="14"/>
          <w:rFonts w:hint="eastAsia" w:ascii="宋体" w:hAnsi="宋体" w:eastAsia="黑体" w:cs="宋体"/>
          <w:b/>
          <w:lang w:val="en-US" w:eastAsia="zh-CN"/>
        </w:rPr>
        <w:t xml:space="preserve"> </w:t>
      </w:r>
      <w:r>
        <w:rPr>
          <w:rStyle w:val="14"/>
          <w:rFonts w:hint="eastAsia" w:ascii="宋体" w:hAnsi="宋体" w:eastAsia="宋体" w:cs="宋体"/>
          <w:b/>
        </w:rPr>
        <w:t>预期的读者和阅读建议</w:t>
      </w:r>
      <w:bookmarkEnd w:id="14"/>
      <w:bookmarkEnd w:id="15"/>
      <w:bookmarkEnd w:id="16"/>
      <w:bookmarkEnd w:id="17"/>
      <w:bookmarkEnd w:id="18"/>
      <w:bookmarkEnd w:id="19"/>
      <w:r>
        <w:rPr>
          <w:rFonts w:hint="eastAsia" w:ascii="宋体" w:hAnsi="宋体" w:cs="宋体"/>
          <w:b w:val="0"/>
          <w:sz w:val="28"/>
          <w:szCs w:val="28"/>
        </w:rPr>
        <w:t xml:space="preserve"> </w:t>
      </w:r>
    </w:p>
    <w:p w14:paraId="163515CA">
      <w:pPr>
        <w:spacing w:after="156" w:afterLines="50" w:line="300" w:lineRule="auto"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本文书旨在满足不同角色读者的需求，主要包括</w:t>
      </w:r>
      <w:r>
        <w:rPr>
          <w:rFonts w:hint="eastAsia" w:ascii="宋体" w:hAnsi="宋体" w:cs="宋体"/>
          <w:b/>
          <w:bCs/>
          <w:szCs w:val="21"/>
        </w:rPr>
        <w:t>开发人员、测试人员和项目甲方</w:t>
      </w:r>
      <w:r>
        <w:rPr>
          <w:rFonts w:hint="eastAsia" w:ascii="宋体" w:hAnsi="宋体" w:cs="宋体"/>
          <w:szCs w:val="21"/>
        </w:rPr>
        <w:t>，各角色阅读重点各异：</w:t>
      </w:r>
    </w:p>
    <w:p w14:paraId="0D91A95F">
      <w:pPr>
        <w:numPr>
          <w:ilvl w:val="0"/>
          <w:numId w:val="1"/>
        </w:numPr>
        <w:spacing w:after="156" w:afterLines="50" w:line="30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开发人员</w:t>
      </w:r>
      <w:r>
        <w:rPr>
          <w:rFonts w:hint="eastAsia" w:ascii="宋体" w:hAnsi="宋体" w:cs="宋体"/>
          <w:szCs w:val="21"/>
        </w:rPr>
        <w:t>：本文档是系统开发的详细蓝图和原型基础。开发人员需全面理解系统，以本文书为详细原型开发基础，严格基于本原型说明书进行项目开发、页面实现。</w:t>
      </w:r>
    </w:p>
    <w:p w14:paraId="281B63D3">
      <w:pPr>
        <w:numPr>
          <w:ilvl w:val="0"/>
          <w:numId w:val="2"/>
        </w:numPr>
        <w:spacing w:after="156" w:afterLines="50" w:line="30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测试人员</w:t>
      </w:r>
      <w:r>
        <w:rPr>
          <w:rFonts w:hint="eastAsia" w:ascii="宋体" w:hAnsi="宋体" w:cs="宋体"/>
          <w:szCs w:val="21"/>
        </w:rPr>
        <w:t>：负责系统功能与非功能测试。需重点关注“系统原型特性”以规划功能测试，同时阅读“其它非功能需求”的原型描述以制定非功能测试计划。</w:t>
      </w:r>
    </w:p>
    <w:p w14:paraId="3DD165FA">
      <w:pPr>
        <w:numPr>
          <w:ilvl w:val="0"/>
          <w:numId w:val="3"/>
        </w:numPr>
        <w:spacing w:after="156" w:afterLines="50" w:line="300" w:lineRule="auto"/>
      </w:pPr>
      <w:r>
        <w:rPr>
          <w:rFonts w:hint="eastAsia" w:ascii="宋体" w:hAnsi="宋体" w:cs="宋体"/>
          <w:b/>
          <w:bCs/>
          <w:szCs w:val="21"/>
        </w:rPr>
        <w:t>甲方：</w:t>
      </w:r>
      <w:r>
        <w:rPr>
          <w:rFonts w:hint="eastAsia" w:ascii="宋体" w:hAnsi="宋体" w:cs="宋体"/>
          <w:szCs w:val="21"/>
        </w:rPr>
        <w:t>作为项目的需求提出者和最终用户代表，项目甲方应着重阅读本文档中的“用户界面部分”。通过详细审阅界面设计，甲方可以确保系统界面不仅符合业务需求，还具备良好的用户体验和操作便捷性。这有助于甲方及时提出反馈，并与乙方进行有效沟通，以便对项目进行必要的调整和优化。</w:t>
      </w:r>
      <w:r>
        <w:rPr>
          <w:rFonts w:hint="eastAsia" w:ascii="宋体" w:hAnsi="宋体" w:cs="宋体"/>
          <w:sz w:val="24"/>
        </w:rPr>
        <w:t xml:space="preserve"> </w:t>
      </w:r>
    </w:p>
    <w:p w14:paraId="2541F6DF">
      <w:pPr>
        <w:pStyle w:val="2"/>
        <w:spacing w:after="156" w:afterLines="50" w:line="300" w:lineRule="auto"/>
        <w:jc w:val="center"/>
        <w:rPr>
          <w:rFonts w:hint="eastAsia" w:ascii="宋体" w:hAnsi="宋体" w:cs="宋体"/>
        </w:rPr>
      </w:pPr>
      <w:bookmarkStart w:id="20" w:name="_Toc29434"/>
      <w:r>
        <w:rPr>
          <w:rFonts w:hint="eastAsia" w:ascii="宋体" w:hAnsi="宋体" w:cs="宋体"/>
        </w:rPr>
        <w:t>第二章 系统原型</w:t>
      </w:r>
      <w:bookmarkEnd w:id="20"/>
    </w:p>
    <w:p w14:paraId="6EA894B0">
      <w:pPr>
        <w:pStyle w:val="3"/>
        <w:spacing w:after="156" w:afterLines="50" w:line="300" w:lineRule="auto"/>
        <w:rPr>
          <w:rFonts w:hint="eastAsia" w:ascii="宋体" w:hAnsi="宋体" w:eastAsia="宋体" w:cs="宋体"/>
          <w:lang w:eastAsia="zh"/>
        </w:rPr>
      </w:pPr>
      <w:bookmarkStart w:id="21" w:name="_Toc10141"/>
      <w:r>
        <w:rPr>
          <w:rFonts w:hint="eastAsia" w:ascii="宋体" w:hAnsi="宋体" w:eastAsia="宋体" w:cs="宋体"/>
        </w:rPr>
        <w:t>2.1</w:t>
      </w:r>
      <w:r>
        <w:rPr>
          <w:rFonts w:hint="eastAsia" w:ascii="宋体" w:hAnsi="宋体" w:eastAsia="宋体" w:cs="宋体"/>
          <w:lang w:eastAsia="zh"/>
        </w:rPr>
        <w:t xml:space="preserve"> </w:t>
      </w:r>
      <w:r>
        <w:rPr>
          <w:rFonts w:hint="eastAsia" w:ascii="宋体" w:hAnsi="宋体" w:eastAsia="宋体" w:cs="宋体"/>
        </w:rPr>
        <w:t>系统概述</w:t>
      </w:r>
      <w:bookmarkEnd w:id="21"/>
      <w:r>
        <w:rPr>
          <w:rFonts w:hint="eastAsia" w:ascii="宋体" w:hAnsi="宋体" w:eastAsia="宋体" w:cs="宋体"/>
        </w:rPr>
        <w:t xml:space="preserve"> </w:t>
      </w:r>
    </w:p>
    <w:p w14:paraId="545D0F4F">
      <w:pPr>
        <w:spacing w:after="156" w:afterLines="50" w:line="300" w:lineRule="auto"/>
        <w:ind w:firstLine="420"/>
        <w:rPr>
          <w:rFonts w:hint="eastAsia" w:ascii="宋体" w:hAnsi="宋体" w:cs="宋体"/>
          <w:szCs w:val="21"/>
          <w:lang w:eastAsia="zh"/>
        </w:rPr>
      </w:pPr>
      <w:r>
        <w:rPr>
          <w:rFonts w:hint="eastAsia" w:ascii="宋体" w:hAnsi="宋体" w:cs="宋体"/>
          <w:szCs w:val="21"/>
        </w:rPr>
        <w:t>前台包括以下主要功能模块：</w:t>
      </w:r>
      <w:r>
        <w:rPr>
          <w:rFonts w:hint="eastAsia" w:ascii="宋体" w:hAnsi="宋体" w:cs="宋体"/>
          <w:b/>
          <w:bCs/>
          <w:szCs w:val="21"/>
          <w:lang w:eastAsia="zh"/>
        </w:rPr>
        <w:t>AI竞赛助手、</w:t>
      </w:r>
      <w:r>
        <w:rPr>
          <w:rFonts w:hint="eastAsia" w:ascii="宋体" w:hAnsi="宋体" w:cs="宋体"/>
          <w:b/>
          <w:bCs/>
          <w:szCs w:val="21"/>
        </w:rPr>
        <w:t>用户</w:t>
      </w:r>
      <w:r>
        <w:rPr>
          <w:rFonts w:hint="eastAsia" w:ascii="宋体" w:hAnsi="宋体" w:cs="宋体"/>
          <w:b/>
          <w:bCs/>
          <w:szCs w:val="21"/>
          <w:lang w:eastAsia="zh"/>
        </w:rPr>
        <w:t>个人</w:t>
      </w:r>
      <w:r>
        <w:rPr>
          <w:rFonts w:hint="eastAsia" w:ascii="宋体" w:hAnsi="宋体" w:cs="宋体"/>
          <w:b/>
          <w:bCs/>
          <w:szCs w:val="21"/>
        </w:rPr>
        <w:t>管理、竞赛项目查询、团队管理、热门竞赛展示、交流讨论区</w:t>
      </w:r>
      <w:r>
        <w:rPr>
          <w:rFonts w:hint="eastAsia" w:ascii="宋体" w:hAnsi="宋体" w:cs="宋体"/>
          <w:b/>
          <w:bCs/>
          <w:szCs w:val="21"/>
          <w:lang w:eastAsia="zh"/>
        </w:rPr>
        <w:t>、反馈建议区、资源共享、备赛专区、帮助中心</w:t>
      </w:r>
      <w:r>
        <w:rPr>
          <w:rFonts w:hint="eastAsia" w:ascii="宋体" w:hAnsi="宋体" w:cs="宋体"/>
          <w:szCs w:val="21"/>
          <w:lang w:eastAsia="zh"/>
        </w:rPr>
        <w:t>。</w:t>
      </w:r>
    </w:p>
    <w:p w14:paraId="11212EC8">
      <w:pPr>
        <w:spacing w:after="156" w:afterLines="50" w:line="300" w:lineRule="auto"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系统前台功能架构如下：</w:t>
      </w:r>
    </w:p>
    <w:p w14:paraId="410C63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cs="宋体"/>
          <w:szCs w:val="21"/>
          <w:lang w:eastAsia="zh"/>
        </w:rPr>
      </w:pPr>
      <w:r>
        <w:rPr>
          <w:rFonts w:hint="eastAsia" w:ascii="宋体" w:hAnsi="宋体" w:cs="宋体"/>
          <w:szCs w:val="21"/>
          <w:lang w:eastAsia="zh"/>
        </w:rPr>
        <w:drawing>
          <wp:inline distT="0" distB="0" distL="114300" distR="114300">
            <wp:extent cx="5107305" cy="2570480"/>
            <wp:effectExtent l="0" t="0" r="762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61D4">
      <w:pPr>
        <w:spacing w:after="156" w:afterLines="50" w:line="300" w:lineRule="auto"/>
        <w:jc w:val="center"/>
        <w:rPr>
          <w:rFonts w:hint="default" w:ascii="宋体" w:hAnsi="宋体" w:cs="宋体"/>
          <w:szCs w:val="21"/>
          <w:lang w:val="en-US" w:eastAsia="zh"/>
        </w:rPr>
      </w:pPr>
      <w:r>
        <w:rPr>
          <w:rFonts w:hint="eastAsia" w:ascii="宋体" w:hAnsi="宋体" w:cs="宋体"/>
          <w:szCs w:val="21"/>
          <w:lang w:val="en-US" w:eastAsia="zh-CN"/>
        </w:rPr>
        <w:t>图1 前台功能架构图</w:t>
      </w:r>
    </w:p>
    <w:p w14:paraId="410BBBB6">
      <w:pPr>
        <w:spacing w:after="156" w:afterLines="50" w:line="300" w:lineRule="auto"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管理员后台为竞赛交流平台的管理人员提供竞赛项目、用户及系统整体的管理功能。通过后台，管理员可以高效地进行竞赛项目的发布、用户信息管理、团队管理等操作，从而确保平台的正常运行与维护。</w:t>
      </w:r>
    </w:p>
    <w:p w14:paraId="7A2D09B5">
      <w:pPr>
        <w:spacing w:after="156" w:afterLines="50" w:line="300" w:lineRule="auto"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系统后台功能架构如下：</w:t>
      </w:r>
    </w:p>
    <w:p w14:paraId="2CDA67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1967865" cy="2339975"/>
            <wp:effectExtent l="0" t="0" r="381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5F06">
      <w:pPr>
        <w:spacing w:after="156" w:afterLines="50" w:line="300" w:lineRule="auto"/>
        <w:jc w:val="center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图2 后台功能架构图</w:t>
      </w:r>
    </w:p>
    <w:p w14:paraId="51CA37E4">
      <w:pPr>
        <w:pStyle w:val="3"/>
        <w:spacing w:after="156" w:afterLines="50" w:line="300" w:lineRule="auto"/>
        <w:rPr>
          <w:rFonts w:hint="eastAsia" w:ascii="宋体" w:hAnsi="宋体" w:eastAsia="宋体" w:cs="宋体"/>
          <w:lang w:eastAsia="zh"/>
        </w:rPr>
      </w:pPr>
      <w:bookmarkStart w:id="22" w:name="_Toc26063"/>
      <w:r>
        <w:rPr>
          <w:rFonts w:hint="eastAsia" w:ascii="宋体" w:hAnsi="宋体" w:eastAsia="宋体" w:cs="宋体"/>
        </w:rPr>
        <w:t>2.2</w:t>
      </w:r>
      <w:r>
        <w:rPr>
          <w:rFonts w:hint="eastAsia" w:ascii="宋体" w:hAnsi="宋体" w:eastAsia="宋体" w:cs="宋体"/>
          <w:lang w:eastAsia="zh"/>
        </w:rPr>
        <w:t xml:space="preserve"> </w:t>
      </w:r>
      <w:r>
        <w:rPr>
          <w:rFonts w:hint="eastAsia" w:ascii="宋体" w:hAnsi="宋体" w:eastAsia="宋体" w:cs="宋体"/>
        </w:rPr>
        <w:t>功能原型</w:t>
      </w:r>
      <w:bookmarkEnd w:id="22"/>
      <w:r>
        <w:rPr>
          <w:rFonts w:hint="eastAsia" w:ascii="宋体" w:hAnsi="宋体" w:eastAsia="宋体" w:cs="宋体"/>
        </w:rPr>
        <w:t xml:space="preserve"> </w:t>
      </w:r>
    </w:p>
    <w:p w14:paraId="55CF0031">
      <w:pPr>
        <w:pStyle w:val="4"/>
        <w:spacing w:after="156" w:afterLines="50" w:line="300" w:lineRule="auto"/>
        <w:rPr>
          <w:rFonts w:hint="eastAsia" w:ascii="宋体" w:hAnsi="宋体" w:eastAsia="宋体" w:cs="宋体"/>
          <w:b/>
          <w:bCs w:val="0"/>
          <w:lang w:eastAsia="zh"/>
        </w:rPr>
      </w:pPr>
      <w:bookmarkStart w:id="23" w:name="_Toc179383610"/>
      <w:bookmarkStart w:id="24" w:name="_Toc179385765"/>
      <w:bookmarkStart w:id="25" w:name="_Toc1050"/>
      <w:r>
        <w:rPr>
          <w:rFonts w:hint="eastAsia" w:ascii="宋体" w:hAnsi="宋体" w:eastAsia="宋体" w:cs="宋体"/>
          <w:b/>
          <w:bCs w:val="0"/>
        </w:rPr>
        <w:t>2.2.</w:t>
      </w:r>
      <w:r>
        <w:rPr>
          <w:rFonts w:hint="eastAsia" w:ascii="宋体" w:hAnsi="宋体" w:eastAsia="宋体" w:cs="宋体"/>
          <w:b/>
          <w:bCs w:val="0"/>
          <w:lang w:eastAsia="zh"/>
        </w:rPr>
        <w:t>1 AI竞赛助手</w:t>
      </w:r>
      <w:bookmarkEnd w:id="23"/>
      <w:bookmarkEnd w:id="24"/>
      <w:bookmarkEnd w:id="25"/>
    </w:p>
    <w:p w14:paraId="014733E4">
      <w:pPr>
        <w:spacing w:after="156" w:afterLines="5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功能描述</w:t>
      </w:r>
      <w:r>
        <w:rPr>
          <w:rFonts w:hint="eastAsia" w:ascii="宋体" w:hAnsi="宋体" w:cs="宋体"/>
          <w:szCs w:val="21"/>
        </w:rPr>
        <w:t>：</w:t>
      </w:r>
    </w:p>
    <w:p w14:paraId="239E6E5F">
      <w:pPr>
        <w:spacing w:after="156" w:afterLines="50"/>
        <w:ind w:firstLine="420"/>
        <w:rPr>
          <w:rFonts w:hint="eastAsia" w:ascii="宋体" w:hAnsi="宋体" w:cs="宋体"/>
          <w:szCs w:val="21"/>
        </w:rPr>
      </w:pPr>
      <w:r>
        <w:rPr>
          <w:rFonts w:ascii="宋体" w:hAnsi="宋体" w:cs="宋体"/>
          <w:szCs w:val="21"/>
        </w:rPr>
        <w:t>AI竞赛助手为用户提供智能化的竞赛信息咨询与竞赛知识问答服务。用户可以通过与AI竞赛助手进行自然语言的互动，快速获取竞赛相关信息，如竞赛介绍、报名入口、参赛要求、赛事日程等。此外，AI竞赛助手还能解答用户提出的竞赛知识题目，提供学习资源，帮助用户更好地备赛。</w:t>
      </w:r>
    </w:p>
    <w:p w14:paraId="0FFD035D">
      <w:pPr>
        <w:spacing w:after="156" w:afterLines="50"/>
        <w:ind w:firstLine="420"/>
        <w:rPr>
          <w:rFonts w:hint="eastAsia" w:ascii="宋体" w:hAnsi="宋体" w:cs="宋体"/>
          <w:szCs w:val="21"/>
        </w:rPr>
      </w:pPr>
      <w:r>
        <w:rPr>
          <w:rFonts w:ascii="宋体" w:hAnsi="宋体" w:cs="宋体"/>
          <w:szCs w:val="21"/>
        </w:rPr>
        <w:t>在平台首页的右下角，用户可以看到“AI竞赛助手”的入口图标（悬浮按钮）。点击图标后，用户将进入与AI竞赛助手的实时聊天界面。AI助手依托强大的AI大模型与云端竞赛信息数据库，结合用户的具体问题，生成个性化、准确的回答，确保用户获得高质量的竞赛信息和解决方案。</w:t>
      </w:r>
    </w:p>
    <w:p w14:paraId="7876C562">
      <w:pPr>
        <w:spacing w:after="156" w:afterLines="50"/>
        <w:ind w:firstLine="420"/>
        <w:rPr>
          <w:rFonts w:hint="eastAsia" w:ascii="宋体" w:hAnsi="宋体" w:cs="宋体"/>
          <w:szCs w:val="21"/>
        </w:rPr>
      </w:pPr>
      <w:r>
        <w:rPr>
          <w:rFonts w:ascii="宋体" w:hAnsi="宋体" w:cs="宋体"/>
          <w:szCs w:val="21"/>
        </w:rPr>
        <w:t>AI竞赛助手为参赛学生提供了一种高效、便捷的竞赛信息和知识获取方式，简化了复杂的信息查询过程。借助AI的实时响应能力，用户可以在对话中直接得到精准的竞赛解答。</w:t>
      </w:r>
    </w:p>
    <w:p w14:paraId="7F7F4ACE">
      <w:pPr>
        <w:rPr>
          <w:rFonts w:hint="eastAsia" w:ascii="宋体" w:hAnsi="宋体" w:cs="宋体"/>
          <w:szCs w:val="21"/>
        </w:rPr>
      </w:pPr>
    </w:p>
    <w:p w14:paraId="5165AF5B">
      <w:pPr>
        <w:widowControl/>
        <w:spacing w:after="156" w:afterLines="50"/>
        <w:rPr>
          <w:rFonts w:hint="eastAsia" w:ascii="宋体" w:hAnsi="宋体"/>
          <w:b/>
          <w:bCs/>
          <w:color w:val="111111"/>
          <w:kern w:val="0"/>
          <w:szCs w:val="21"/>
        </w:rPr>
      </w:pPr>
      <w:r>
        <w:rPr>
          <w:rFonts w:hint="eastAsia" w:ascii="宋体" w:hAnsi="宋体"/>
          <w:b/>
          <w:bCs/>
          <w:color w:val="111111"/>
          <w:kern w:val="0"/>
          <w:szCs w:val="21"/>
        </w:rPr>
        <w:t>UI结构描述：</w:t>
      </w:r>
    </w:p>
    <w:p w14:paraId="45050CE7">
      <w:pPr>
        <w:widowControl/>
        <w:numPr>
          <w:ilvl w:val="0"/>
          <w:numId w:val="4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AI助手首页</w:t>
      </w:r>
    </w:p>
    <w:p w14:paraId="6DCCC166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首页由三个部分构成，分别是顶部导航栏，中间热门竞赛banner和底部输入框。</w:t>
      </w:r>
    </w:p>
    <w:p w14:paraId="63244AD5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顶部导航栏由靠左的返回icon、居中的title和靠右的历史记录icon组成。</w:t>
      </w:r>
    </w:p>
    <w:p w14:paraId="0257B310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中间的banner区域的最外层父元素是一个带有圆角radius和阴影的大盒子。盒子的顶部是两端对齐的文字和时间，中间是一个竞赛榜单列表，底部是官方公众号的logo以及入口按钮。</w:t>
      </w:r>
    </w:p>
    <w:p w14:paraId="797D0C94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底部输入框是一个椭圆形胶囊，分别由语音输入icon、文字输入框、文件上传icon以及发送按钮组成。当用户输入了文字时，发送按钮会由灰色变为蓝色，以提醒用户。</w:t>
      </w:r>
    </w:p>
    <w:p w14:paraId="4D588A92">
      <w:pPr>
        <w:widowControl/>
        <w:numPr>
          <w:ilvl w:val="0"/>
          <w:numId w:val="4"/>
        </w:numPr>
        <w:spacing w:before="156" w:beforeLines="50"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AI对话页面</w:t>
      </w:r>
    </w:p>
    <w:p w14:paraId="58C8D6BC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对话页面同样由三个部分构成，分别是顶部导航栏，中间对话内容和底部输入框。</w:t>
      </w:r>
    </w:p>
    <w:p w14:paraId="2BE2C004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顶部导航栏和底部输入框基本与AI助手首页一致，只有中间的区域与之有所差别，需要替换为对话的问答内容。</w:t>
      </w:r>
    </w:p>
    <w:p w14:paraId="34ED2B80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对话内容区域是一个背景透明的可滚动区域。滚动容器内可视为一个由上到下排列的列表，由AI回答、用户提问交替组成。</w:t>
      </w:r>
    </w:p>
    <w:p w14:paraId="09AAA35F">
      <w:pPr>
        <w:rPr>
          <w:rFonts w:hint="eastAsia" w:ascii="宋体" w:hAnsi="宋体" w:cs="宋体"/>
          <w:b/>
          <w:bCs/>
          <w:szCs w:val="21"/>
        </w:rPr>
      </w:pPr>
    </w:p>
    <w:p w14:paraId="724A2D21">
      <w:pPr>
        <w:widowControl/>
        <w:spacing w:after="156" w:afterLines="50"/>
        <w:rPr>
          <w:rFonts w:hint="eastAsia" w:ascii="宋体" w:hAnsi="宋体"/>
          <w:b/>
          <w:bCs/>
          <w:color w:val="111111"/>
          <w:kern w:val="0"/>
          <w:szCs w:val="21"/>
        </w:rPr>
      </w:pPr>
      <w:r>
        <w:rPr>
          <w:rFonts w:hint="eastAsia" w:ascii="宋体" w:hAnsi="宋体"/>
          <w:b/>
          <w:bCs/>
          <w:color w:val="111111"/>
          <w:kern w:val="0"/>
          <w:szCs w:val="21"/>
        </w:rPr>
        <w:t>交互描述：</w:t>
      </w:r>
    </w:p>
    <w:p w14:paraId="22B23EFB">
      <w:pPr>
        <w:widowControl/>
        <w:numPr>
          <w:ilvl w:val="0"/>
          <w:numId w:val="5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点击热门竞赛榜单的某一项，可跳转到该竞赛的详情页；</w:t>
      </w:r>
    </w:p>
    <w:p w14:paraId="2B26DD8E">
      <w:pPr>
        <w:widowControl/>
        <w:numPr>
          <w:ilvl w:val="0"/>
          <w:numId w:val="5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点击添加按钮，会跳转微信公众号或者弹出一个微信二维码；</w:t>
      </w:r>
    </w:p>
    <w:p w14:paraId="0D0E572C">
      <w:pPr>
        <w:widowControl/>
        <w:numPr>
          <w:ilvl w:val="0"/>
          <w:numId w:val="5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点击底部输入框的语音icon，输入框将切换为语音输入样式；</w:t>
      </w:r>
    </w:p>
    <w:p w14:paraId="7A32EA81">
      <w:pPr>
        <w:widowControl/>
        <w:numPr>
          <w:ilvl w:val="0"/>
          <w:numId w:val="5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点击文件上传图标，会弹出一个文件选择窗口；</w:t>
      </w:r>
    </w:p>
    <w:p w14:paraId="0E5B478F">
      <w:pPr>
        <w:widowControl/>
        <w:numPr>
          <w:ilvl w:val="0"/>
          <w:numId w:val="5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当AI正在思考问题时，需要添加加载中状态；</w:t>
      </w:r>
    </w:p>
    <w:p w14:paraId="5ED4F39E">
      <w:pPr>
        <w:widowControl/>
        <w:numPr>
          <w:ilvl w:val="0"/>
          <w:numId w:val="5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AI回答中的url相关信息，需要使用蓝色文字进行提醒；</w:t>
      </w:r>
    </w:p>
    <w:p w14:paraId="2A92D6DB">
      <w:pPr>
        <w:widowControl/>
        <w:numPr>
          <w:ilvl w:val="0"/>
          <w:numId w:val="5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点击顶部的返回icon，会返回上一页；</w:t>
      </w:r>
    </w:p>
    <w:p w14:paraId="5E495CF5">
      <w:pPr>
        <w:widowControl/>
        <w:numPr>
          <w:ilvl w:val="0"/>
          <w:numId w:val="5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点击顶部的历史记录icon，会展示历史对话列表，可从中选择一项继续进行对话。</w:t>
      </w:r>
    </w:p>
    <w:p w14:paraId="3F801532">
      <w:pPr>
        <w:spacing w:after="156" w:afterLines="50"/>
        <w:rPr>
          <w:rFonts w:hint="eastAsia" w:ascii="宋体" w:hAnsi="宋体" w:cs="宋体"/>
        </w:rPr>
      </w:pPr>
    </w:p>
    <w:p w14:paraId="2FB9F21C">
      <w:pPr>
        <w:spacing w:after="156" w:afterLines="50"/>
        <w:rPr>
          <w:rFonts w:hint="eastAsia" w:ascii="宋体" w:hAnsi="宋体" w:cs="宋体"/>
          <w:b/>
          <w:bCs/>
        </w:rPr>
      </w:pPr>
      <w:r>
        <w:rPr>
          <w:rFonts w:hint="eastAsia" w:ascii="宋体" w:hAnsi="宋体" w:cs="宋体"/>
          <w:b/>
          <w:bCs/>
        </w:rPr>
        <w:t>原型图片：</w:t>
      </w:r>
    </w:p>
    <w:p w14:paraId="471FBDB8">
      <w:pPr>
        <w:widowControl/>
        <w:autoSpaceDE w:val="0"/>
        <w:jc w:val="center"/>
        <w:rPr>
          <w:rFonts w:hint="eastAsia"/>
        </w:rPr>
      </w:pPr>
      <w:r>
        <w:fldChar w:fldCharType="begin"/>
      </w:r>
      <w:r>
        <w:instrText xml:space="preserve"> INCLUDEPICTURE "C:\\Users\\24312\\AppData\\Local\\Temp\\ksohtml128424\\wps1.jpg" \* MERGEFORMATINET </w:instrText>
      </w:r>
      <w:r>
        <w:fldChar w:fldCharType="separate"/>
      </w:r>
      <w:r>
        <w:drawing>
          <wp:inline distT="0" distB="0" distL="114300" distR="114300">
            <wp:extent cx="2031365" cy="435610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rPr>
          <w:rFonts w:hint="eastAsia"/>
        </w:rPr>
        <w:t xml:space="preserve">   </w:t>
      </w:r>
      <w:r>
        <w:fldChar w:fldCharType="begin"/>
      </w:r>
      <w:r>
        <w:instrText xml:space="preserve"> INCLUDEPICTURE "C:\\Users\\24312\\AppData\\Local\\Temp\\ksohtml128424\\wps2.jpg" \* MERGEFORMATINET </w:instrText>
      </w:r>
      <w:r>
        <w:fldChar w:fldCharType="separate"/>
      </w:r>
      <w:r>
        <w:drawing>
          <wp:inline distT="0" distB="0" distL="114300" distR="114300">
            <wp:extent cx="2031365" cy="4356100"/>
            <wp:effectExtent l="0" t="0" r="6985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Fonts w:hint="eastAsia"/>
        </w:rPr>
        <w:t xml:space="preserve"> </w:t>
      </w:r>
    </w:p>
    <w:p w14:paraId="422D8978">
      <w:pPr>
        <w:widowControl/>
        <w:autoSpaceDE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图3  AI竞赛助手UI原型图</w:t>
      </w:r>
    </w:p>
    <w:p w14:paraId="27BE0DF8">
      <w:pPr>
        <w:pStyle w:val="4"/>
        <w:spacing w:after="156" w:afterLines="50" w:line="300" w:lineRule="auto"/>
        <w:rPr>
          <w:rFonts w:hint="eastAsia" w:ascii="宋体" w:hAnsi="宋体" w:eastAsia="宋体" w:cs="宋体"/>
          <w:b/>
          <w:bCs w:val="0"/>
        </w:rPr>
      </w:pPr>
      <w:bookmarkStart w:id="26" w:name="_Toc5887"/>
      <w:r>
        <w:rPr>
          <w:rFonts w:hint="eastAsia" w:ascii="宋体" w:hAnsi="宋体" w:eastAsia="宋体" w:cs="宋体"/>
          <w:b/>
          <w:bCs w:val="0"/>
        </w:rPr>
        <w:t>2.2.2</w:t>
      </w:r>
      <w:r>
        <w:rPr>
          <w:rFonts w:hint="eastAsia" w:ascii="宋体" w:hAnsi="宋体" w:eastAsia="宋体" w:cs="宋体"/>
          <w:b/>
          <w:bCs w:val="0"/>
          <w:lang w:eastAsia="zh"/>
        </w:rPr>
        <w:t xml:space="preserve"> </w:t>
      </w:r>
      <w:r>
        <w:rPr>
          <w:rFonts w:hint="eastAsia" w:ascii="宋体" w:hAnsi="宋体" w:eastAsia="宋体" w:cs="宋体"/>
          <w:b/>
          <w:bCs w:val="0"/>
        </w:rPr>
        <w:t>竞赛项目查询</w:t>
      </w:r>
      <w:bookmarkEnd w:id="26"/>
    </w:p>
    <w:p w14:paraId="412A9991">
      <w:pPr>
        <w:spacing w:after="156" w:afterLines="50"/>
        <w:rPr>
          <w:rFonts w:hint="eastAsia" w:ascii="宋体" w:hAnsi="宋体" w:cs="宋体"/>
          <w:b/>
        </w:rPr>
      </w:pPr>
      <w:r>
        <w:rPr>
          <w:rFonts w:hint="eastAsia" w:ascii="宋体" w:hAnsi="宋体" w:cs="宋体"/>
          <w:b/>
        </w:rPr>
        <w:t>功能描述：</w:t>
      </w:r>
    </w:p>
    <w:p w14:paraId="1A522B8A">
      <w:pPr>
        <w:widowControl/>
        <w:spacing w:after="156" w:afterLines="50"/>
        <w:ind w:firstLine="420" w:firstLineChars="200"/>
        <w:jc w:val="left"/>
        <w:rPr>
          <w:rFonts w:hint="eastAsia" w:ascii="inherit" w:hAnsi="inherit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竞赛项目查询模块为用户提供了一个便捷的搜索工具，允许用户通过输入关键字或选择分类来快速定位竞赛项目信息。该模块支持模糊搜索功能，即使用户输入的关键词不够精确，系统也能智能识别相关项目并返回模糊匹配的结果。系统会根据关键词的相似度对搜索结果进行排序，确保用户能够快速找到最符合需求的竞赛项目。</w:t>
      </w:r>
    </w:p>
    <w:p w14:paraId="5D5D1B22">
      <w:pPr>
        <w:widowControl/>
        <w:spacing w:after="156" w:afterLines="50"/>
        <w:ind w:firstLine="420" w:firstLineChars="200"/>
        <w:jc w:val="left"/>
        <w:rPr>
          <w:rFonts w:hint="eastAsia" w:ascii="inherit" w:hAnsi="inherit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当用户在搜索框中输入竞赛项目的名称或类别等关键词后，系统将立即在后台进行查询，并展示相关的竞赛项目信息。搜索结果以列表或卡片的形式呈现，显示竞赛项目的名称、类别、简介、截止日期等关键信息。用户可以点击项目名称进入详细页面，进一步了解该竞赛项目的具体信息。</w:t>
      </w:r>
    </w:p>
    <w:p w14:paraId="57E6C490">
      <w:pPr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此外，系统还记录用户的搜索历史，根据用户的搜索习惯和偏好，智能推荐可能感兴趣的竞赛项目，从而提高用户的查询效率和网站的业务粘性。即使用户未登录，搜索功能也可以正常使用，确保无论任何场景下都能快速满足用户的搜索需求。</w:t>
      </w:r>
    </w:p>
    <w:p w14:paraId="4B0FA0A7">
      <w:p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</w:p>
    <w:p w14:paraId="3193066D">
      <w:pPr>
        <w:widowControl/>
        <w:spacing w:after="156" w:afterLines="50"/>
        <w:rPr>
          <w:rFonts w:hint="eastAsia" w:ascii="宋体" w:hAnsi="宋体"/>
          <w:b/>
          <w:bCs/>
          <w:color w:val="111111"/>
          <w:kern w:val="0"/>
          <w:szCs w:val="21"/>
        </w:rPr>
      </w:pPr>
      <w:r>
        <w:rPr>
          <w:rFonts w:hint="eastAsia" w:ascii="宋体" w:hAnsi="宋体"/>
          <w:b/>
          <w:bCs/>
          <w:color w:val="111111"/>
          <w:kern w:val="0"/>
          <w:szCs w:val="21"/>
        </w:rPr>
        <w:t>UI结构描述：</w:t>
      </w:r>
    </w:p>
    <w:p w14:paraId="706A62AE">
      <w:pPr>
        <w:widowControl/>
        <w:numPr>
          <w:ilvl w:val="0"/>
          <w:numId w:val="6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竞赛查询首页</w:t>
      </w:r>
    </w:p>
    <w:p w14:paraId="3C589A4F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竞赛查询首页由两大部分组成，分别是顶部搜索区域以及中间的内容展示区域。</w:t>
      </w:r>
    </w:p>
    <w:p w14:paraId="2E248E29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搜索区域可视为左右对齐的flex容器，左边是模块功能文字，右边是搜索框和搜索按钮。</w:t>
      </w:r>
    </w:p>
    <w:p w14:paraId="4B6E7CFB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内容展示区域是一个滚动容器，由热门竞赛列表、推荐竞赛列表组成，当内容过长时会出现滚动条，以便用户滚动进行查看。热门竞赛列表、推荐竞赛列表的子元素可以封装为同一个“竞赛卡片”组件，使用相同的样式展示，包括竞赛图片、标题、简介等。</w:t>
      </w:r>
    </w:p>
    <w:p w14:paraId="68BD8AF6">
      <w:pPr>
        <w:widowControl/>
        <w:numPr>
          <w:ilvl w:val="0"/>
          <w:numId w:val="6"/>
        </w:numPr>
        <w:spacing w:before="156" w:beforeLines="50"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竞赛搜索页</w:t>
      </w:r>
    </w:p>
    <w:p w14:paraId="4A890125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此页面同样由两大部分组成，分别是顶部搜索区域以及中间的内容展示区域。</w:t>
      </w:r>
    </w:p>
    <w:p w14:paraId="04FDB300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与竞赛查询首页不同的是，内容展示区域切换成搜索历史、推荐竞赛。搜索历史记录使用简单的胶囊按钮的形式呈现，推荐竞赛使用第二种样式的“竞赛卡片2”组件，使得页面更加简洁、富有设计感。</w:t>
      </w:r>
    </w:p>
    <w:p w14:paraId="13C8B037">
      <w:pPr>
        <w:widowControl/>
        <w:numPr>
          <w:ilvl w:val="0"/>
          <w:numId w:val="6"/>
        </w:numPr>
        <w:spacing w:before="156" w:beforeLines="50"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搜索结果页</w:t>
      </w:r>
    </w:p>
    <w:p w14:paraId="151CDDB6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此页面同样由两大部分组成，分别是顶部搜索区域以及中间的内容展示区域。</w:t>
      </w:r>
    </w:p>
    <w:p w14:paraId="0F725DA5">
      <w:pPr>
        <w:widowControl/>
        <w:spacing w:after="156" w:afterLines="50"/>
        <w:ind w:firstLine="42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唯一不同的是，内容展示区域仅展示与搜索内容相关的“竞赛卡片”。</w:t>
      </w:r>
    </w:p>
    <w:p w14:paraId="317F4435">
      <w:pPr>
        <w:widowControl/>
        <w:spacing w:after="156" w:afterLines="50"/>
        <w:rPr>
          <w:rFonts w:hint="eastAsia" w:ascii="宋体" w:hAnsi="宋体"/>
          <w:color w:val="111111"/>
          <w:kern w:val="0"/>
          <w:szCs w:val="21"/>
        </w:rPr>
      </w:pPr>
    </w:p>
    <w:p w14:paraId="7A6860BE">
      <w:pPr>
        <w:widowControl/>
        <w:spacing w:after="156" w:afterLines="50"/>
        <w:rPr>
          <w:rFonts w:hint="eastAsia" w:ascii="宋体" w:hAnsi="宋体"/>
          <w:b/>
          <w:bCs/>
          <w:color w:val="111111"/>
          <w:kern w:val="0"/>
          <w:szCs w:val="21"/>
        </w:rPr>
      </w:pPr>
      <w:r>
        <w:rPr>
          <w:rFonts w:hint="eastAsia" w:ascii="宋体" w:hAnsi="宋体"/>
          <w:b/>
          <w:bCs/>
          <w:color w:val="111111"/>
          <w:kern w:val="0"/>
          <w:szCs w:val="21"/>
        </w:rPr>
        <w:t>交互描述：</w:t>
      </w:r>
    </w:p>
    <w:p w14:paraId="115461C5">
      <w:pPr>
        <w:widowControl/>
        <w:numPr>
          <w:ilvl w:val="0"/>
          <w:numId w:val="7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在竞赛查询首页点击搜索框会跳转到竞赛搜索页面，同时，手机软键盘会被唤起，方便用户快速输入查询内容；</w:t>
      </w:r>
    </w:p>
    <w:p w14:paraId="6D378912">
      <w:pPr>
        <w:widowControl/>
        <w:numPr>
          <w:ilvl w:val="0"/>
          <w:numId w:val="7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在竞赛搜索页面的搜索框输入文字后，右侧的搜索图标会填充蓝色颜色，以提醒用户可以进行搜索；</w:t>
      </w:r>
    </w:p>
    <w:p w14:paraId="069274D3">
      <w:pPr>
        <w:widowControl/>
        <w:numPr>
          <w:ilvl w:val="0"/>
          <w:numId w:val="7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搜索页面的每个搜索记录点击后都会将对应的搜索信息填入搜索框，并搜索相关竞赛信息；</w:t>
      </w:r>
    </w:p>
    <w:p w14:paraId="3B986ABD">
      <w:pPr>
        <w:widowControl/>
        <w:numPr>
          <w:ilvl w:val="0"/>
          <w:numId w:val="7"/>
        </w:numPr>
        <w:spacing w:after="156" w:afterLines="50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所有“竞赛卡片”点击后都可以跳转到相应的竞赛详情页面。</w:t>
      </w:r>
    </w:p>
    <w:p w14:paraId="6143B551">
      <w:pPr>
        <w:widowControl/>
        <w:spacing w:after="156" w:afterLines="50"/>
        <w:rPr>
          <w:rFonts w:hint="eastAsia" w:ascii="宋体" w:hAnsi="宋体"/>
          <w:color w:val="111111"/>
          <w:kern w:val="0"/>
          <w:szCs w:val="21"/>
        </w:rPr>
      </w:pPr>
    </w:p>
    <w:p w14:paraId="7D8FCA66">
      <w:pPr>
        <w:widowControl/>
        <w:spacing w:after="156" w:afterLines="50"/>
        <w:rPr>
          <w:rFonts w:hint="eastAsia" w:ascii="宋体" w:hAnsi="宋体"/>
          <w:b/>
          <w:bCs/>
          <w:color w:val="111111"/>
          <w:kern w:val="0"/>
          <w:szCs w:val="21"/>
        </w:rPr>
      </w:pPr>
      <w:r>
        <w:rPr>
          <w:rFonts w:hint="eastAsia" w:ascii="宋体" w:hAnsi="宋体"/>
          <w:b/>
          <w:bCs/>
          <w:color w:val="111111"/>
          <w:kern w:val="0"/>
          <w:szCs w:val="21"/>
        </w:rPr>
        <w:t>原型图片：</w:t>
      </w:r>
    </w:p>
    <w:p w14:paraId="1054B36D">
      <w:pPr>
        <w:widowControl/>
        <w:autoSpaceDE w:val="0"/>
        <w:jc w:val="center"/>
        <w:rPr>
          <w:szCs w:val="21"/>
        </w:rPr>
      </w:pPr>
      <w:r>
        <w:fldChar w:fldCharType="begin"/>
      </w:r>
      <w:r>
        <w:instrText xml:space="preserve"> INCLUDEPICTURE "C:\\Users\\24312\\AppData\\Local\\Temp\\ksohtml128424\\wps3.jpg" \* MERGEFORMATINET </w:instrText>
      </w:r>
      <w:r>
        <w:fldChar w:fldCharType="separate"/>
      </w:r>
      <w:r>
        <w:drawing>
          <wp:inline distT="0" distB="0" distL="114300" distR="114300">
            <wp:extent cx="1546860" cy="3564255"/>
            <wp:effectExtent l="0" t="0" r="571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Fonts w:hint="eastAsia"/>
        </w:rPr>
        <w:t xml:space="preserve">  </w:t>
      </w:r>
      <w:r>
        <w:fldChar w:fldCharType="begin"/>
      </w:r>
      <w:r>
        <w:instrText xml:space="preserve"> INCLUDEPICTURE "C:\\Users\\24312\\AppData\\Local\\Temp\\ksohtml128424\\wps4.jpg" \* MERGEFORMATINET </w:instrText>
      </w:r>
      <w:r>
        <w:fldChar w:fldCharType="separate"/>
      </w:r>
      <w:r>
        <w:drawing>
          <wp:inline distT="0" distB="0" distL="114300" distR="114300">
            <wp:extent cx="1546860" cy="3564255"/>
            <wp:effectExtent l="0" t="0" r="571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Fonts w:hint="eastAsia"/>
        </w:rPr>
        <w:t xml:space="preserve">  </w:t>
      </w:r>
      <w:r>
        <w:fldChar w:fldCharType="begin"/>
      </w:r>
      <w:r>
        <w:instrText xml:space="preserve"> INCLUDEPICTURE "C:\\Users\\24312\\AppData\\Local\\Temp\\ksohtml128424\\wps5.jpg" \* MERGEFORMATINET </w:instrText>
      </w:r>
      <w:r>
        <w:fldChar w:fldCharType="separate"/>
      </w:r>
      <w:r>
        <w:drawing>
          <wp:inline distT="0" distB="0" distL="114300" distR="114300">
            <wp:extent cx="1555115" cy="3564255"/>
            <wp:effectExtent l="0" t="0" r="698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74268E">
      <w:pPr>
        <w:jc w:val="center"/>
        <w:rPr>
          <w:rFonts w:hint="default" w:ascii="宋体" w:hAnsi="宋体" w:eastAsia="宋体"/>
          <w:color w:val="111111"/>
          <w:kern w:val="0"/>
          <w:sz w:val="20"/>
          <w:szCs w:val="20"/>
          <w:lang w:val="en-US" w:eastAsia="zh-CN"/>
        </w:rPr>
      </w:pPr>
      <w:r>
        <w:rPr>
          <w:rFonts w:hint="eastAsia" w:ascii="宋体" w:hAnsi="宋体"/>
          <w:color w:val="111111"/>
          <w:kern w:val="0"/>
          <w:sz w:val="20"/>
          <w:szCs w:val="20"/>
          <w:lang w:val="en-US" w:eastAsia="zh-CN"/>
        </w:rPr>
        <w:t>图4 竞赛项目查询UI原型图</w:t>
      </w:r>
    </w:p>
    <w:p w14:paraId="2EF7D3C7">
      <w:pPr>
        <w:pStyle w:val="4"/>
        <w:spacing w:after="156" w:afterLines="50" w:line="300" w:lineRule="auto"/>
        <w:rPr>
          <w:rFonts w:hint="eastAsia" w:ascii="宋体" w:hAnsi="宋体" w:eastAsia="宋体" w:cs="宋体"/>
          <w:b/>
          <w:bCs w:val="0"/>
        </w:rPr>
      </w:pPr>
      <w:bookmarkStart w:id="27" w:name="_Toc27567"/>
      <w:r>
        <w:rPr>
          <w:rFonts w:hint="eastAsia" w:ascii="宋体" w:hAnsi="宋体" w:eastAsia="宋体" w:cs="宋体"/>
          <w:b/>
          <w:bCs w:val="0"/>
        </w:rPr>
        <w:t>2.2.3</w:t>
      </w:r>
      <w:r>
        <w:rPr>
          <w:rFonts w:hint="eastAsia" w:ascii="宋体" w:hAnsi="宋体" w:eastAsia="宋体" w:cs="宋体"/>
          <w:b/>
          <w:bCs w:val="0"/>
          <w:lang w:eastAsia="zh"/>
        </w:rPr>
        <w:t xml:space="preserve"> </w:t>
      </w:r>
      <w:r>
        <w:rPr>
          <w:rFonts w:hint="eastAsia" w:ascii="宋体" w:hAnsi="宋体" w:eastAsia="宋体" w:cs="宋体"/>
          <w:b/>
          <w:bCs w:val="0"/>
        </w:rPr>
        <w:t>交流讨论区</w:t>
      </w:r>
      <w:bookmarkEnd w:id="27"/>
    </w:p>
    <w:p w14:paraId="748449FD">
      <w:pPr>
        <w:spacing w:after="156" w:afterLines="50" w:line="300" w:lineRule="auto"/>
        <w:rPr>
          <w:b/>
          <w:bCs/>
        </w:rPr>
      </w:pPr>
      <w:r>
        <w:rPr>
          <w:rFonts w:hint="eastAsia"/>
          <w:b/>
          <w:bCs/>
        </w:rPr>
        <w:t>功能描述：</w:t>
      </w:r>
    </w:p>
    <w:p w14:paraId="121760CE">
      <w:pPr>
        <w:widowControl/>
        <w:spacing w:after="120"/>
        <w:ind w:firstLine="420" w:firstLineChars="200"/>
        <w:jc w:val="left"/>
        <w:rPr>
          <w:rFonts w:hint="eastAsia" w:ascii="宋体" w:hAnsi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交流讨论区模块为竞赛参与者提供了一个互动交流的平台，用户可以在此自由发布讨论帖子，分享自己在竞赛项目中的经验、心得和见解，形成竞赛相关的讨论氛围。其他用户也可以对这些帖子进行点赞、评论和回复，激发积极的互动，促进用户间的知识共享与经验交流。</w:t>
      </w:r>
    </w:p>
    <w:p w14:paraId="25E975E9">
      <w:pPr>
        <w:widowControl/>
        <w:spacing w:after="120"/>
        <w:ind w:firstLine="420" w:firstLineChars="200"/>
        <w:jc w:val="left"/>
        <w:rPr>
          <w:rFonts w:hint="eastAsia" w:ascii="inherit" w:hAnsi="inherit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通过交流讨论区，用户不仅能获取竞赛的相关信息和资源，还能在与他人的交流中提升自己的能力和水平，增强竞赛社区的凝聚力。</w:t>
      </w:r>
    </w:p>
    <w:p w14:paraId="085D3288">
      <w:pPr>
        <w:widowControl/>
        <w:spacing w:after="120"/>
        <w:ind w:firstLine="420" w:firstLineChars="200"/>
        <w:jc w:val="left"/>
        <w:rPr>
          <w:rFonts w:hint="eastAsia" w:ascii="inherit" w:hAnsi="inherit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该模块支持用户自由发布关于竞赛的帖子，帖子内容可以包括标题、正文、图片或视频等多种形式。系统会对发布的帖子进行审核，确保内容的合规性和质量，审核通过后，帖子会展示在讨论区，相关用户会收到通知以便查看和互动。</w:t>
      </w:r>
    </w:p>
    <w:p w14:paraId="7A68386F">
      <w:pPr>
        <w:widowControl/>
        <w:spacing w:after="120"/>
        <w:ind w:firstLine="420" w:firstLineChars="200"/>
        <w:jc w:val="left"/>
        <w:rPr>
          <w:rFonts w:hint="eastAsia" w:ascii="inherit" w:hAnsi="inherit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用户可以对帖子进行评论和回复，表达自己的观点。所有的评论和回复同样需要经过审核，以确保交流内容的合规性和友好性。系统会实时更新这些内容，确保信息的时效性和参与者的互动体验。用户可以点赞、踩或举报评论和回复，以表达对内容的评价。</w:t>
      </w:r>
    </w:p>
    <w:p w14:paraId="0B4A00E6">
      <w:pPr>
        <w:widowControl/>
        <w:spacing w:after="240"/>
        <w:ind w:firstLine="420" w:firstLineChars="200"/>
        <w:jc w:val="left"/>
        <w:rPr>
          <w:rFonts w:hint="eastAsia" w:ascii="inherit" w:hAnsi="inherit" w:cs="宋体"/>
          <w:color w:val="111111"/>
          <w:kern w:val="0"/>
          <w:szCs w:val="21"/>
        </w:rPr>
      </w:pPr>
      <w:r>
        <w:rPr>
          <w:rFonts w:hint="eastAsia" w:ascii="宋体" w:hAnsi="宋体"/>
          <w:color w:val="111111"/>
          <w:kern w:val="0"/>
          <w:szCs w:val="21"/>
        </w:rPr>
        <w:t>在帖子管理方面，用户可以对自己发布的帖子进行编辑、删除或置顶，优化展示效果。系统根据时间、热度或重要性等维度对帖子进行排序和分类，并提供搜索功能，方便用户快速找到感兴趣的帖子。为了激励用户的活跃度，系统可以设立积分、勋章等奖励机制，鼓励用户积极发帖和参与讨论，提升社区的活跃度与互动性。</w:t>
      </w:r>
    </w:p>
    <w:p w14:paraId="311133B9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UI结构描述：</w:t>
      </w:r>
    </w:p>
    <w:p w14:paraId="7BFA1493">
      <w:pPr>
        <w:widowControl/>
        <w:numPr>
          <w:ilvl w:val="0"/>
          <w:numId w:val="8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交流社区首页</w:t>
      </w:r>
    </w:p>
    <w:p w14:paraId="43F43979">
      <w:pPr>
        <w:widowControl/>
        <w:spacing w:after="156" w:afterLines="50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交流社区由三部分组成，分别是顶部的菜单栏、下方的帖子内容展示区以及固定悬浮的发帖按钮。</w:t>
      </w:r>
    </w:p>
    <w:p w14:paraId="0B4DAA5B">
      <w:pPr>
        <w:widowControl/>
        <w:spacing w:after="156" w:afterLines="50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顶部菜单栏可以利用flex容器实现左右对齐，左边是文字title，右边是一系列的按钮项图标。</w:t>
      </w:r>
    </w:p>
    <w:p w14:paraId="3D8D1EE7">
      <w:pPr>
        <w:widowControl/>
        <w:spacing w:after="156" w:afterLines="50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帖子内容区域是一个限制了最大高度的滚动容器，内容是帖子列表的上下排列，每一项为一个“帖子卡片”组件，包括用户头像、用户名、发帖时间、文案以及图片，类似于微信朋友圈。</w:t>
      </w:r>
    </w:p>
    <w:p w14:paraId="69E76672">
      <w:pPr>
        <w:widowControl/>
        <w:spacing w:after="156" w:afterLines="50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发帖按钮根据屏幕固定定位在右下角处，层级设为最高，存在一定的透明度以呈现柔和的视觉效果。周边设置一定的阴影效果，以突出这是一个按钮。</w:t>
      </w:r>
    </w:p>
    <w:p w14:paraId="6D521E25">
      <w:pPr>
        <w:widowControl/>
        <w:numPr>
          <w:ilvl w:val="0"/>
          <w:numId w:val="8"/>
        </w:numPr>
        <w:spacing w:before="156" w:beforeLines="50"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评论区页面</w:t>
      </w:r>
    </w:p>
    <w:p w14:paraId="025B5F84">
      <w:pPr>
        <w:widowControl/>
        <w:spacing w:after="156" w:afterLines="50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评论区页面由上下两部分组成，包括顶部的标题栏、核心的评论区内容区域。</w:t>
      </w:r>
    </w:p>
    <w:p w14:paraId="066BF7FD">
      <w:pPr>
        <w:widowControl/>
        <w:spacing w:after="156" w:afterLines="50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顶部栏包括居左的返回按钮，居中的评论区title，居右的消息提醒按钮。</w:t>
      </w:r>
    </w:p>
    <w:p w14:paraId="77155EC1">
      <w:pPr>
        <w:widowControl/>
        <w:spacing w:after="156" w:afterLines="50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内容区域展示所有用户对于帖子的评论，同样是一个限制了最大高度的滚动容器，其中的列表项为“评论卡片”组件，包括上中下三部分，即上方的用户信息、中间的评论内容以及下方的操作栏（点赞、评论、分享）。</w:t>
      </w:r>
    </w:p>
    <w:p w14:paraId="09E10BA4">
      <w:pPr>
        <w:widowControl/>
        <w:spacing w:after="156" w:afterLines="50"/>
        <w:rPr>
          <w:rFonts w:hint="eastAsia" w:ascii="宋体" w:hAnsi="宋体"/>
          <w:szCs w:val="21"/>
        </w:rPr>
      </w:pPr>
    </w:p>
    <w:p w14:paraId="19884EC0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交互描述：</w:t>
      </w:r>
    </w:p>
    <w:p w14:paraId="1D41C9C2">
      <w:pPr>
        <w:widowControl/>
        <w:numPr>
          <w:ilvl w:val="0"/>
          <w:numId w:val="9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点击社区首页顶部的搜索icon，可以搜索相关帖子内容；</w:t>
      </w:r>
    </w:p>
    <w:p w14:paraId="7FE5DF2E">
      <w:pPr>
        <w:widowControl/>
        <w:numPr>
          <w:ilvl w:val="0"/>
          <w:numId w:val="9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点击设置按钮后，弹出一个筛选选项菜单，然后可以筛选帖子内容，屏蔽一些不感兴趣的信息；</w:t>
      </w:r>
    </w:p>
    <w:p w14:paraId="30AFE165">
      <w:pPr>
        <w:widowControl/>
        <w:numPr>
          <w:ilvl w:val="0"/>
          <w:numId w:val="9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支持智能提示，即当用户输入搜索内容时，输入框下面自动提示相关的热搜关键字或热门帖子标题。</w:t>
      </w:r>
    </w:p>
    <w:p w14:paraId="6666B8EE">
      <w:pPr>
        <w:widowControl/>
        <w:numPr>
          <w:ilvl w:val="0"/>
          <w:numId w:val="9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点击“帖子卡片”或评论按钮可以进入该帖子的评论区，从而发表评论；</w:t>
      </w:r>
    </w:p>
    <w:p w14:paraId="0DD1691E">
      <w:pPr>
        <w:widowControl/>
        <w:numPr>
          <w:ilvl w:val="0"/>
          <w:numId w:val="9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点击悬浮的发帖按钮，将弹出一个发帖的页面；</w:t>
      </w:r>
    </w:p>
    <w:p w14:paraId="35BA5188">
      <w:pPr>
        <w:widowControl/>
        <w:numPr>
          <w:ilvl w:val="0"/>
          <w:numId w:val="9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点击“消息”icon，可以查看其他用户对自己的点赞以及回复消息，这是一个消息订阅功能。用户在未打开消息页面时，新消息将以红点标记或数字气泡的形式提醒用户有未读消息；</w:t>
      </w:r>
    </w:p>
    <w:p w14:paraId="47D699A2">
      <w:pPr>
        <w:widowControl/>
        <w:numPr>
          <w:ilvl w:val="0"/>
          <w:numId w:val="9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点击用户头像将跳转到该用户的个人主页；</w:t>
      </w:r>
    </w:p>
    <w:p w14:paraId="0ED0C3C8">
      <w:pPr>
        <w:widowControl/>
        <w:numPr>
          <w:ilvl w:val="0"/>
          <w:numId w:val="9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点击“点赞”icon，可以对用户的帖子或评论进行点赞。未点赞时，点击按钮会触发点赞操作，然后点赞按钮变为红色；再次点击时，视为取消点赞操作，然后点赞icon将会恢复为原本的颜色。</w:t>
      </w:r>
    </w:p>
    <w:p w14:paraId="79F380A8">
      <w:pPr>
        <w:widowControl/>
        <w:spacing w:after="156" w:afterLines="50"/>
        <w:rPr>
          <w:rFonts w:hint="eastAsia" w:ascii="宋体" w:hAnsi="宋体"/>
          <w:szCs w:val="21"/>
        </w:rPr>
      </w:pPr>
    </w:p>
    <w:p w14:paraId="0D9BA54B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原型图片：</w:t>
      </w:r>
    </w:p>
    <w:p w14:paraId="2720F641">
      <w:pPr>
        <w:autoSpaceDE w:val="0"/>
        <w:jc w:val="center"/>
      </w:pPr>
      <w:r>
        <w:drawing>
          <wp:inline distT="0" distB="0" distL="114300" distR="114300">
            <wp:extent cx="1486535" cy="3959860"/>
            <wp:effectExtent l="0" t="0" r="889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  </w:t>
      </w:r>
      <w:r>
        <w:drawing>
          <wp:inline distT="0" distB="0" distL="114300" distR="114300">
            <wp:extent cx="1597660" cy="3959860"/>
            <wp:effectExtent l="0" t="0" r="2540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E472">
      <w:pPr>
        <w:widowControl/>
        <w:spacing w:after="156" w:afterLines="50"/>
        <w:jc w:val="center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图5 交流讨论区UI原型图</w:t>
      </w:r>
    </w:p>
    <w:p w14:paraId="62AFB22B">
      <w:pPr>
        <w:pStyle w:val="4"/>
        <w:spacing w:after="156" w:afterLines="50" w:line="300" w:lineRule="auto"/>
        <w:rPr>
          <w:rFonts w:ascii="宋体" w:hAnsi="宋体" w:eastAsia="宋体" w:cs="宋体"/>
          <w:b/>
          <w:bCs w:val="0"/>
        </w:rPr>
      </w:pPr>
      <w:bookmarkStart w:id="28" w:name="_Toc374"/>
      <w:r>
        <w:rPr>
          <w:rFonts w:hint="eastAsia" w:ascii="宋体" w:hAnsi="宋体" w:eastAsia="宋体" w:cs="宋体"/>
          <w:b/>
          <w:bCs w:val="0"/>
        </w:rPr>
        <w:t>2.2.4</w:t>
      </w:r>
      <w:r>
        <w:rPr>
          <w:rFonts w:hint="eastAsia" w:ascii="宋体" w:hAnsi="宋体" w:eastAsia="宋体" w:cs="宋体"/>
          <w:b/>
          <w:bCs w:val="0"/>
          <w:lang w:eastAsia="zh"/>
        </w:rPr>
        <w:t xml:space="preserve"> </w:t>
      </w:r>
      <w:r>
        <w:rPr>
          <w:rFonts w:ascii="宋体" w:hAnsi="宋体" w:eastAsia="宋体" w:cs="宋体"/>
          <w:b/>
          <w:bCs w:val="0"/>
        </w:rPr>
        <w:t>反馈建议区</w:t>
      </w:r>
      <w:bookmarkEnd w:id="28"/>
    </w:p>
    <w:p w14:paraId="4E6DCBED">
      <w:pPr>
        <w:spacing w:after="156" w:afterLines="50" w:line="300" w:lineRule="auto"/>
        <w:rPr>
          <w:b/>
          <w:bCs/>
        </w:rPr>
      </w:pPr>
      <w:r>
        <w:rPr>
          <w:rFonts w:hint="eastAsia"/>
          <w:b/>
          <w:bCs/>
        </w:rPr>
        <w:t>功能描述：</w:t>
      </w:r>
    </w:p>
    <w:p w14:paraId="750E4034">
      <w:pPr>
        <w:spacing w:after="156" w:afterLines="50" w:line="300" w:lineRule="auto"/>
        <w:rPr>
          <w:rFonts w:hint="eastAsia"/>
        </w:rPr>
      </w:pPr>
      <w:r>
        <w:tab/>
      </w:r>
      <w:r>
        <w:t>反馈建议区是专为提升平台用户体验而精心设计的，其核心目的在于快速识别并解决</w:t>
      </w:r>
      <w:r>
        <w:rPr>
          <w:rFonts w:hint="eastAsia"/>
        </w:rPr>
        <w:t>平台的</w:t>
      </w:r>
      <w:r>
        <w:t>各类问题，</w:t>
      </w:r>
      <w:r>
        <w:rPr>
          <w:rFonts w:hint="eastAsia"/>
        </w:rPr>
        <w:t>响应用户需求，</w:t>
      </w:r>
      <w:r>
        <w:t>从而驱动平台实现持续不断的改进与升级。这一区域不仅强化了用户与平台之间的沟通与互动，显著提升了用户的忠诚度，还通过引入公开透明的反馈机制，为构建积极向上的社群氛围提供了有力支持。</w:t>
      </w:r>
    </w:p>
    <w:p w14:paraId="366C17BF">
      <w:pPr>
        <w:spacing w:after="156" w:afterLines="50" w:line="300" w:lineRule="auto"/>
        <w:ind w:firstLine="420"/>
        <w:rPr>
          <w:rFonts w:hint="eastAsia"/>
        </w:rPr>
      </w:pPr>
      <w:r>
        <w:rPr>
          <w:rFonts w:hint="eastAsia"/>
        </w:rPr>
        <w:t>在</w:t>
      </w:r>
      <w:r>
        <w:t>这一模块</w:t>
      </w:r>
      <w:r>
        <w:rPr>
          <w:rFonts w:hint="eastAsia"/>
        </w:rPr>
        <w:t>中</w:t>
      </w:r>
      <w:r>
        <w:t>，竞赛参与者和用户可以</w:t>
      </w:r>
      <w:r>
        <w:rPr>
          <w:rFonts w:hint="eastAsia"/>
        </w:rPr>
        <w:t>向平台管理人员</w:t>
      </w:r>
      <w:r>
        <w:t>积极表达意见、提出建议或报告问题，从而提高竞赛参与者和用户的体验，这样可以进一步激发竞赛参与者的积极性</w:t>
      </w:r>
    </w:p>
    <w:p w14:paraId="08BEF978">
      <w:pPr>
        <w:spacing w:after="156" w:afterLines="50" w:line="300" w:lineRule="auto"/>
        <w:rPr>
          <w:rFonts w:hint="eastAsia"/>
        </w:rPr>
      </w:pPr>
      <w:r>
        <w:tab/>
      </w:r>
      <w:r>
        <w:t>反馈建议区</w:t>
      </w:r>
      <w:r>
        <w:rPr>
          <w:rFonts w:hint="eastAsia"/>
        </w:rPr>
        <w:t>支持</w:t>
      </w:r>
      <w:r>
        <w:t>用户自由表达使用过程中遇到的不适体验，反馈范围包括功能问题、界面设计、操作流畅度等各个方面。后台人员会积极跟进每个反馈，快速响应并优化平台，确保用户的意见能够切实影响平台的改进方向。</w:t>
      </w:r>
      <w:r>
        <w:rPr>
          <w:rFonts w:hint="eastAsia"/>
        </w:rPr>
        <w:t>同时用户可以在反馈处理页面实时查看反馈处理进度，处理完成后可以对反馈处理的满意程度打分。</w:t>
      </w:r>
    </w:p>
    <w:p w14:paraId="551B1EC8">
      <w:pPr>
        <w:spacing w:after="156" w:afterLines="50" w:line="300" w:lineRule="auto"/>
        <w:ind w:firstLine="420"/>
      </w:pPr>
      <w:r>
        <w:t>这不仅能显著提升竞赛参与者的整体满意度，还能优化用户在竞赛中的操作体验，激发他们的参与热情，进而提高竞赛的活跃度。</w:t>
      </w:r>
    </w:p>
    <w:p w14:paraId="296E86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300" w:lineRule="auto"/>
        <w:textAlignment w:val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UI结构描述：</w:t>
      </w:r>
    </w:p>
    <w:p w14:paraId="621470A4">
      <w:pPr>
        <w:widowControl/>
        <w:numPr>
          <w:ilvl w:val="0"/>
          <w:numId w:val="10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反馈提交页面</w:t>
      </w:r>
    </w:p>
    <w:p w14:paraId="266DD666">
      <w:pPr>
        <w:spacing w:after="156" w:afterLines="50" w:line="300" w:lineRule="auto"/>
        <w:ind w:firstLine="420"/>
      </w:pPr>
      <w:r>
        <w:rPr>
          <w:rFonts w:hint="eastAsia"/>
        </w:rPr>
        <w:t>这一页面包括四个部分，分别为问题输入区、上传图片区、其他信息区（邮箱、电话等）、感受填写区。</w:t>
      </w:r>
    </w:p>
    <w:p w14:paraId="2463257A">
      <w:pPr>
        <w:spacing w:after="156" w:afterLines="50" w:line="300" w:lineRule="auto"/>
        <w:ind w:firstLine="420"/>
      </w:pPr>
      <w:r>
        <w:rPr>
          <w:rFonts w:hint="eastAsia"/>
        </w:rPr>
        <w:t>问题输入区中的输入框可以使用textarea组件完成，使用JavaScript来限定字数与输入框不可为空。</w:t>
      </w:r>
    </w:p>
    <w:p w14:paraId="2EB9B86F">
      <w:pPr>
        <w:spacing w:after="156" w:afterLines="50" w:line="300" w:lineRule="auto"/>
        <w:ind w:firstLine="420"/>
      </w:pPr>
      <w:r>
        <w:rPr>
          <w:rFonts w:hint="eastAsia"/>
        </w:rPr>
        <w:t>上传图片区中可以使用input组件来上传图片，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设为file，使用JavaScript监听用户点击，点击后即可唤起文件选择框，用户可以点击对应的文件来提交。</w:t>
      </w:r>
    </w:p>
    <w:p w14:paraId="6DBE6D69">
      <w:pPr>
        <w:spacing w:after="156" w:afterLines="50" w:line="300" w:lineRule="auto"/>
        <w:ind w:firstLine="420"/>
      </w:pPr>
      <w:r>
        <w:rPr>
          <w:rFonts w:hint="eastAsia"/>
        </w:rPr>
        <w:t>其他信息区、感受填写区可以使用input组件实现，使用JavaScript监听与纠正输入框内的内容是否为空与字符类型是否相符。</w:t>
      </w:r>
    </w:p>
    <w:p w14:paraId="51EF98EE">
      <w:pPr>
        <w:spacing w:after="156" w:afterLines="50" w:line="300" w:lineRule="auto"/>
        <w:ind w:firstLine="420"/>
        <w:rPr>
          <w:rFonts w:hint="eastAsia"/>
        </w:rPr>
      </w:pPr>
      <w:r>
        <w:rPr>
          <w:rFonts w:hint="eastAsia"/>
        </w:rPr>
        <w:t>在页面的底部设计一个提交按钮，使用JavaScript进行监听，将用户填写的数据传到后端。</w:t>
      </w:r>
    </w:p>
    <w:p w14:paraId="4DBCFAD6">
      <w:pPr>
        <w:widowControl/>
        <w:numPr>
          <w:ilvl w:val="0"/>
          <w:numId w:val="10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反馈处理页面</w:t>
      </w:r>
    </w:p>
    <w:p w14:paraId="692831D4">
      <w:pPr>
        <w:spacing w:after="156" w:afterLines="50" w:line="300" w:lineRule="auto"/>
        <w:ind w:left="420"/>
      </w:pPr>
      <w:r>
        <w:rPr>
          <w:rFonts w:hint="eastAsia"/>
        </w:rPr>
        <w:t>这个页面主要包括三个部分，分别为反馈详情区域、状态更新区域与打分区域。</w:t>
      </w:r>
    </w:p>
    <w:p w14:paraId="61141832">
      <w:pPr>
        <w:spacing w:after="156" w:afterLines="50" w:line="300" w:lineRule="auto"/>
        <w:ind w:firstLine="420"/>
      </w:pPr>
      <w:r>
        <w:rPr>
          <w:rFonts w:hint="eastAsia"/>
        </w:rPr>
        <w:t>反馈详情区域使用h1，p组件加上对应的css处理可以实现较为美观的文字显示，可以很好的装载反馈问题。</w:t>
      </w:r>
    </w:p>
    <w:p w14:paraId="29C57482">
      <w:pPr>
        <w:widowControl/>
        <w:spacing w:after="156" w:afterLines="50"/>
        <w:ind w:firstLine="420"/>
      </w:pPr>
      <w:r>
        <w:rPr>
          <w:rFonts w:hint="eastAsia"/>
        </w:rPr>
        <w:t>状态更新区域使用span组件，用JavaScript监听后台响应，根据后台状态变化实时更新处理状态，加上对应的icon可以让页面更加好看。</w:t>
      </w:r>
    </w:p>
    <w:p w14:paraId="73C64780">
      <w:pPr>
        <w:spacing w:after="156" w:afterLines="50" w:line="300" w:lineRule="auto"/>
        <w:ind w:firstLine="420"/>
        <w:rPr>
          <w:rFonts w:ascii="Segoe UI Symbol" w:hAnsi="Segoe UI Symbol" w:cs="Segoe UI Symbol"/>
        </w:rPr>
      </w:pPr>
      <w:r>
        <w:rPr>
          <w:rFonts w:hint="eastAsia"/>
        </w:rPr>
        <w:t>打分区域使用span组件包含“</w:t>
      </w:r>
      <w:r>
        <w:rPr>
          <w:rFonts w:ascii="Segoe UI Symbol" w:hAnsi="Segoe UI Symbol" w:cs="Segoe UI Symbol"/>
        </w:rPr>
        <w:t>★</w:t>
      </w:r>
      <w:r>
        <w:rPr>
          <w:rFonts w:hint="eastAsia" w:ascii="Segoe UI Symbol" w:hAnsi="Segoe UI Symbol" w:cs="Segoe UI Symbol"/>
        </w:rPr>
        <w:t>”，再结合</w:t>
      </w:r>
      <w:r>
        <w:rPr>
          <w:rFonts w:hint="eastAsia"/>
        </w:rPr>
        <w:t>JavaScript</w:t>
      </w:r>
      <w:r>
        <w:rPr>
          <w:rFonts w:hint="eastAsia" w:ascii="Segoe UI Symbol" w:hAnsi="Segoe UI Symbol" w:cs="Segoe UI Symbol"/>
        </w:rPr>
        <w:t>与css响应可以实现较好的动画效果，同时获取具体的分数存入数据库，给平台作为参考。</w:t>
      </w:r>
    </w:p>
    <w:p w14:paraId="464BFD2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300" w:lineRule="auto"/>
        <w:textAlignment w:val="auto"/>
        <w:rPr>
          <w:rFonts w:hint="eastAsia" w:ascii="Segoe UI Symbol" w:hAnsi="Segoe UI Symbol" w:cs="Segoe UI Symbol"/>
        </w:rPr>
      </w:pPr>
    </w:p>
    <w:p w14:paraId="2E4DE2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300" w:lineRule="auto"/>
        <w:textAlignment w:val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交互描述：</w:t>
      </w:r>
    </w:p>
    <w:p w14:paraId="7CAF403C">
      <w:pPr>
        <w:widowControl/>
        <w:numPr>
          <w:ilvl w:val="0"/>
          <w:numId w:val="11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点击“反馈”组件后，用户可以进入反馈建议区；</w:t>
      </w:r>
    </w:p>
    <w:p w14:paraId="3CD4B3B2">
      <w:pPr>
        <w:widowControl/>
        <w:numPr>
          <w:ilvl w:val="0"/>
          <w:numId w:val="11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“问题填写框”中用户可以填写自己遇到的问题或者对于平台的建议，可以按照需求选择是否上传文件（截图等），同时填写个人信息，其中邮箱为必填、电话为选填，在页面的底部还可以选择填写“使用平台的真实感受”。</w:t>
      </w:r>
    </w:p>
    <w:p w14:paraId="7AC8B813">
      <w:pPr>
        <w:widowControl/>
        <w:numPr>
          <w:ilvl w:val="0"/>
          <w:numId w:val="11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提交按钮后进入反馈处理页面；</w:t>
      </w:r>
    </w:p>
    <w:p w14:paraId="6D198429">
      <w:pPr>
        <w:widowControl/>
        <w:numPr>
          <w:ilvl w:val="0"/>
          <w:numId w:val="11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在该页面中用户可以查看反馈处理的进度，在反馈处理完成后，用户可以根据自己的满意程度进行打分，分数为0.5到5分，用于评价此次服务。</w:t>
      </w:r>
    </w:p>
    <w:p w14:paraId="5E64B19B">
      <w:pPr>
        <w:widowControl/>
        <w:spacing w:after="156" w:afterLines="50"/>
        <w:rPr>
          <w:rFonts w:hint="eastAsia" w:ascii="宋体" w:hAnsi="宋体"/>
          <w:szCs w:val="21"/>
        </w:rPr>
      </w:pPr>
    </w:p>
    <w:p w14:paraId="791A3781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原型图片：</w:t>
      </w:r>
    </w:p>
    <w:p w14:paraId="1D3AA84E">
      <w:pPr>
        <w:widowControl/>
        <w:spacing w:after="156" w:afterLines="5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1495425" cy="3219450"/>
            <wp:effectExtent l="0" t="0" r="9525" b="0"/>
            <wp:docPr id="13379118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1826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drawing>
          <wp:inline distT="0" distB="0" distL="0" distR="0">
            <wp:extent cx="1514475" cy="3238500"/>
            <wp:effectExtent l="0" t="0" r="9525" b="0"/>
            <wp:docPr id="15843156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15689" name="图片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6701">
      <w:pPr>
        <w:widowControl/>
        <w:spacing w:after="156" w:afterLines="50"/>
        <w:jc w:val="center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图6 反馈建议区UI原型图</w:t>
      </w:r>
    </w:p>
    <w:p w14:paraId="43C6C0ED">
      <w:pPr>
        <w:pStyle w:val="4"/>
        <w:spacing w:after="156" w:afterLines="50" w:line="300" w:lineRule="auto"/>
        <w:rPr>
          <w:rFonts w:ascii="宋体" w:hAnsi="宋体" w:eastAsia="宋体" w:cs="宋体"/>
          <w:b/>
          <w:bCs w:val="0"/>
        </w:rPr>
      </w:pPr>
      <w:bookmarkStart w:id="29" w:name="_Toc4305"/>
      <w:r>
        <w:rPr>
          <w:rFonts w:hint="eastAsia" w:ascii="宋体" w:hAnsi="宋体" w:eastAsia="宋体" w:cs="宋体"/>
          <w:b/>
          <w:bCs w:val="0"/>
        </w:rPr>
        <w:t>2.2.5</w:t>
      </w:r>
      <w:r>
        <w:rPr>
          <w:rFonts w:hint="eastAsia" w:ascii="宋体" w:hAnsi="宋体" w:eastAsia="宋体" w:cs="宋体"/>
          <w:b/>
          <w:bCs w:val="0"/>
          <w:lang w:eastAsia="zh"/>
        </w:rPr>
        <w:t xml:space="preserve"> </w:t>
      </w:r>
      <w:r>
        <w:rPr>
          <w:rFonts w:ascii="宋体" w:hAnsi="宋体" w:eastAsia="宋体" w:cs="宋体"/>
          <w:b/>
          <w:bCs w:val="0"/>
        </w:rPr>
        <w:t>资源共享区</w:t>
      </w:r>
      <w:bookmarkEnd w:id="29"/>
    </w:p>
    <w:p w14:paraId="2C6D531D">
      <w:pPr>
        <w:widowControl/>
        <w:spacing w:after="156" w:afterLines="50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功能描述：</w:t>
      </w:r>
    </w:p>
    <w:p w14:paraId="58CEB1ED">
      <w:pPr>
        <w:widowControl/>
        <w:spacing w:after="156" w:afterLines="50"/>
        <w:ind w:firstLine="42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该模块为用户提供一个便捷的途径，用于分享和获取竞赛相关的学习资源、代码库、经验文章、解决方案等。用户可以通过类似于 GitHub 的形式发布文章、上传资源，并与其他用户进行</w:t>
      </w:r>
      <w:r>
        <w:rPr>
          <w:rFonts w:hint="eastAsia" w:ascii="宋体" w:hAnsi="宋体"/>
          <w:szCs w:val="21"/>
        </w:rPr>
        <w:t>资源共享</w:t>
      </w:r>
      <w:r>
        <w:rPr>
          <w:rFonts w:ascii="宋体" w:hAnsi="宋体"/>
          <w:szCs w:val="21"/>
        </w:rPr>
        <w:t>。</w:t>
      </w:r>
      <w:r>
        <w:rPr>
          <w:rFonts w:hint="eastAsia" w:ascii="宋体" w:hAnsi="宋体"/>
          <w:szCs w:val="21"/>
        </w:rPr>
        <w:t xml:space="preserve"> </w:t>
      </w:r>
    </w:p>
    <w:p w14:paraId="6CD805BD">
      <w:pPr>
        <w:spacing w:after="156" w:afterLines="50" w:line="300" w:lineRule="auto"/>
        <w:ind w:firstLine="420"/>
      </w:pPr>
      <w:r>
        <w:t xml:space="preserve">在该模块中，资源发布者能够快速上传资源并为其添加相关描述、标签、分类，以便其他用户能够轻松查找和使用。 </w:t>
      </w:r>
    </w:p>
    <w:p w14:paraId="77AECB45">
      <w:pPr>
        <w:spacing w:after="156" w:afterLines="50" w:line="300" w:lineRule="auto"/>
        <w:ind w:firstLine="420"/>
        <w:rPr>
          <w:rFonts w:hint="eastAsia"/>
        </w:rPr>
      </w:pPr>
      <w:r>
        <w:t>模块也提供完善的搜索和筛选功能，用户可以基于资源类型、竞赛类别、发布日期 等条件快速找到所需的资源。 同时通过积分系统，奖励那些分享优质资源的用户，积分可以用于获取平台的特权 功能或实物奖励，比如深大周边等</w:t>
      </w:r>
    </w:p>
    <w:p w14:paraId="3BC41238">
      <w:pPr>
        <w:spacing w:after="156" w:afterLines="50" w:line="300" w:lineRule="auto"/>
        <w:rPr>
          <w:rFonts w:hint="eastAsia"/>
        </w:rPr>
      </w:pPr>
      <w:r>
        <w:tab/>
      </w:r>
      <w:r>
        <w:t>模块支持用户上传多种格式的资源，如 PDF、图片、代码压缩包等，满足用户分享 竞赛相关资料的需求，同时用户也可以在模块中自己编写文章。</w:t>
      </w:r>
    </w:p>
    <w:p w14:paraId="7C188623">
      <w:pPr>
        <w:spacing w:after="156" w:afterLines="50" w:line="300" w:lineRule="auto"/>
      </w:pPr>
    </w:p>
    <w:p w14:paraId="0B3C9831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UI结构描述：</w:t>
      </w:r>
    </w:p>
    <w:p w14:paraId="621E4825">
      <w:pPr>
        <w:widowControl/>
        <w:spacing w:after="156" w:afterLines="50"/>
      </w:pPr>
      <w:r>
        <w:rPr>
          <w:rFonts w:hint="eastAsia"/>
        </w:rPr>
        <w:t>资源查看页面</w:t>
      </w:r>
    </w:p>
    <w:p w14:paraId="0ACF0710">
      <w:pPr>
        <w:widowControl/>
        <w:spacing w:after="156" w:afterLines="50"/>
      </w:pPr>
      <w:r>
        <w:tab/>
      </w:r>
      <w:r>
        <w:rPr>
          <w:rFonts w:hint="eastAsia"/>
        </w:rPr>
        <w:t>该页面主要包括个人简介、侧边栏、资源区；</w:t>
      </w:r>
    </w:p>
    <w:p w14:paraId="2600624E">
      <w:pPr>
        <w:widowControl/>
        <w:spacing w:after="156" w:afterLines="50"/>
        <w:ind w:firstLine="420"/>
      </w:pPr>
      <w:r>
        <w:rPr>
          <w:rFonts w:hint="eastAsia"/>
        </w:rPr>
        <w:t>个人简介区使用h1、image、p等组件结合css实现美观的个人简介页面，下方使用input组件实现搜索栏，结合JavaScript获取内容，实时传递给后端获取与关键字匹配的资源。</w:t>
      </w:r>
    </w:p>
    <w:p w14:paraId="6608D8D9">
      <w:pPr>
        <w:widowControl/>
        <w:spacing w:after="156" w:afterLines="50"/>
        <w:ind w:firstLine="420"/>
      </w:pPr>
      <w:r>
        <w:rPr>
          <w:rFonts w:hint="eastAsia"/>
        </w:rPr>
        <w:t>侧边栏使用uni-drawer组件，再使用</w:t>
      </w:r>
      <w:bookmarkStart w:id="30" w:name="_Hlk185976048"/>
      <w:r>
        <w:rPr>
          <w:rFonts w:hint="eastAsia"/>
        </w:rPr>
        <w:t>JavaScript 设置子结构，使用css设置active颜色，可以做到较为美观的前端效果。</w:t>
      </w:r>
    </w:p>
    <w:p w14:paraId="44AD3F88">
      <w:pPr>
        <w:widowControl/>
        <w:spacing w:after="156" w:afterLines="50"/>
        <w:ind w:firstLine="420"/>
      </w:pPr>
      <w:r>
        <w:rPr>
          <w:rFonts w:hint="eastAsia"/>
        </w:rPr>
        <w:t>资源区主要用于装载不同种类的资源，如文章、.rar文件、.cpp文件等，如果为文章类，可以使用p组件进行加载；如果为文件类，可以使用p组件结合JavaScript，如果用户需要下载便会向后端发送请求，从数据库中获取对应的文件并传回前端。</w:t>
      </w:r>
    </w:p>
    <w:p w14:paraId="6F5D987C">
      <w:pPr>
        <w:widowControl/>
        <w:spacing w:after="156" w:afterLines="50"/>
        <w:rPr>
          <w:rFonts w:hint="eastAsia"/>
        </w:rPr>
      </w:pPr>
    </w:p>
    <w:bookmarkEnd w:id="30"/>
    <w:p w14:paraId="6C481D16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交互描述：</w:t>
      </w:r>
    </w:p>
    <w:p w14:paraId="4D1C8201">
      <w:pPr>
        <w:widowControl/>
        <w:numPr>
          <w:ilvl w:val="0"/>
          <w:numId w:val="12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点击“资源共享区”后，用户1可以选择进入目标用户的主页，在这里可以查看该用户上传的各种资料；</w:t>
      </w:r>
    </w:p>
    <w:p w14:paraId="11E2CCF1">
      <w:pPr>
        <w:widowControl/>
        <w:numPr>
          <w:ilvl w:val="0"/>
          <w:numId w:val="12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在“个人简介区”用户1可以看见该用户的基础信息，如性别、年级、学院等等；</w:t>
      </w:r>
    </w:p>
    <w:p w14:paraId="4B6F40B4">
      <w:pPr>
        <w:widowControl/>
        <w:numPr>
          <w:ilvl w:val="0"/>
          <w:numId w:val="12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搜索栏中，用户可以输入任意字符进行搜索，如果后端没有从该用户对应的数据库检索到对应的关键字，资源区则显示“您搜索的资源暂无”；如果存在，则侧边栏跳转至对应的标题的子标题，同时显示该子结构的相关资源；</w:t>
      </w:r>
    </w:p>
    <w:p w14:paraId="7FFBC701">
      <w:pPr>
        <w:widowControl/>
        <w:numPr>
          <w:ilvl w:val="0"/>
          <w:numId w:val="12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在“侧边栏”中，用户可以点击自己想要查看的标题与子标题，点击标题后资源区则显示“请点击您想要访问的子标题”，点击子标题后会显示对应的资源，用户可以查看或者下载；</w:t>
      </w:r>
    </w:p>
    <w:p w14:paraId="769A3362">
      <w:pPr>
        <w:widowControl/>
        <w:spacing w:after="156" w:afterLines="50"/>
        <w:rPr>
          <w:rFonts w:ascii="宋体" w:hAnsi="宋体"/>
          <w:szCs w:val="21"/>
        </w:rPr>
      </w:pPr>
    </w:p>
    <w:p w14:paraId="733B32DE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原型图片：</w:t>
      </w:r>
    </w:p>
    <w:p w14:paraId="7D3DD3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1664335" cy="3563620"/>
            <wp:effectExtent l="0" t="0" r="0" b="0"/>
            <wp:docPr id="10360657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65700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4404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  <w:lang w:val="en-US" w:eastAsia="zh-CN"/>
        </w:rPr>
        <w:t xml:space="preserve">   </w:t>
      </w:r>
      <w:r>
        <w:rPr>
          <w:rFonts w:hint="eastAsia" w:ascii="宋体" w:hAnsi="宋体"/>
          <w:szCs w:val="21"/>
        </w:rPr>
        <w:drawing>
          <wp:inline distT="0" distB="0" distL="0" distR="0">
            <wp:extent cx="1681480" cy="3563620"/>
            <wp:effectExtent l="0" t="0" r="0" b="0"/>
            <wp:docPr id="16949979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97979" name="图片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789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32CC">
      <w:pPr>
        <w:widowControl/>
        <w:spacing w:after="156" w:afterLines="50"/>
        <w:jc w:val="center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图7 资源共享区UI原型图</w:t>
      </w:r>
    </w:p>
    <w:p w14:paraId="1145CBCF">
      <w:pPr>
        <w:pStyle w:val="4"/>
        <w:spacing w:after="156" w:afterLines="50" w:line="300" w:lineRule="auto"/>
        <w:rPr>
          <w:rFonts w:ascii="宋体" w:hAnsi="宋体" w:eastAsia="宋体" w:cs="宋体"/>
          <w:b/>
          <w:bCs w:val="0"/>
        </w:rPr>
      </w:pPr>
      <w:bookmarkStart w:id="31" w:name="_Toc3102"/>
      <w:r>
        <w:rPr>
          <w:rFonts w:hint="eastAsia" w:ascii="宋体" w:hAnsi="宋体" w:eastAsia="宋体" w:cs="宋体"/>
          <w:b/>
          <w:bCs w:val="0"/>
        </w:rPr>
        <w:t>2.2.6</w:t>
      </w:r>
      <w:r>
        <w:rPr>
          <w:rFonts w:hint="eastAsia" w:ascii="宋体" w:hAnsi="宋体" w:eastAsia="宋体" w:cs="宋体"/>
          <w:b/>
          <w:bCs w:val="0"/>
          <w:lang w:eastAsia="zh"/>
        </w:rPr>
        <w:t xml:space="preserve"> </w:t>
      </w:r>
      <w:r>
        <w:rPr>
          <w:rFonts w:hint="eastAsia" w:ascii="宋体" w:hAnsi="宋体" w:eastAsia="宋体" w:cs="宋体"/>
          <w:b/>
          <w:bCs w:val="0"/>
        </w:rPr>
        <w:t>帮助中心</w:t>
      </w:r>
      <w:bookmarkEnd w:id="31"/>
    </w:p>
    <w:p w14:paraId="790C25B4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功能描述：</w:t>
      </w:r>
    </w:p>
    <w:p w14:paraId="3B4DAF8D">
      <w:pPr>
        <w:spacing w:after="156" w:afterLines="50" w:line="300" w:lineRule="auto"/>
        <w:ind w:firstLine="420"/>
      </w:pPr>
      <w:r>
        <w:t>本模块旨在助力用户全面了解算法竞赛体系的总体知识框架，协助用户迅速掌握竞赛相关内容，顺利入门数据结构与算法。</w:t>
      </w:r>
    </w:p>
    <w:p w14:paraId="69FC883C">
      <w:pPr>
        <w:spacing w:after="156" w:afterLines="50" w:line="300" w:lineRule="auto"/>
        <w:ind w:firstLine="420"/>
      </w:pPr>
      <w:r>
        <w:t>模块主要提供竞赛、算法、数据结构等内容的官方参考资料，用以解答用户相关疑问，提升用户知识水平。</w:t>
      </w:r>
    </w:p>
    <w:p w14:paraId="0DB3DB40">
      <w:pPr>
        <w:spacing w:after="156" w:afterLines="50" w:line="300" w:lineRule="auto"/>
        <w:ind w:firstLine="420"/>
      </w:pPr>
      <w:r>
        <w:t>模块将提供系统化、详尽的内容分类，涵盖多个方面的知识资源，包括竞赛规则、竞赛技巧、常见算法的理论与具体实例分析，以及各种数据结构的详细讲解和实际操作指南。每个知识点都经过精心组织和分类，确保用户能够根据自己的学习需求有条不紊地获取相关信息。</w:t>
      </w:r>
    </w:p>
    <w:p w14:paraId="58C4A5EC">
      <w:pPr>
        <w:spacing w:after="156" w:afterLines="50" w:line="300" w:lineRule="auto"/>
        <w:ind w:firstLine="420"/>
      </w:pPr>
      <w:r>
        <w:t>模块将提供一个强大的搜索功能，用户可以通过输入关键词、选择标签或浏览分类，快速查找与自己具体问题相关的解决方案。这个搜索功能将支持模糊匹配和自动补全，使用户能够轻松找到相关的帮助文档，而无需记住所有的细节。</w:t>
      </w:r>
    </w:p>
    <w:p w14:paraId="316E42E2">
      <w:pPr>
        <w:spacing w:after="156" w:afterLines="50" w:line="300" w:lineRule="auto"/>
        <w:ind w:firstLine="420"/>
      </w:pPr>
      <w:r>
        <w:t>此外，帮助中心还将配备一个清晰且直观的导航栏和目录，用户可以通过简单的点击，快速定位到所需的</w:t>
      </w:r>
      <w:r>
        <w:rPr>
          <w:rFonts w:hint="eastAsia"/>
        </w:rPr>
        <w:t>内</w:t>
      </w:r>
      <w:r>
        <w:t>容。</w:t>
      </w:r>
    </w:p>
    <w:p w14:paraId="19D0B506">
      <w:pPr>
        <w:spacing w:after="156" w:afterLines="50" w:line="300" w:lineRule="auto"/>
      </w:pPr>
    </w:p>
    <w:p w14:paraId="2E329E43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UI结构描述：</w:t>
      </w:r>
    </w:p>
    <w:p w14:paraId="5D3CA34F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帮助中心页面</w:t>
      </w:r>
    </w:p>
    <w:p w14:paraId="59FEF181">
      <w:pPr>
        <w:spacing w:after="156" w:afterLines="50" w:line="300" w:lineRule="auto"/>
      </w:pPr>
      <w:r>
        <w:tab/>
      </w:r>
      <w:r>
        <w:rPr>
          <w:rFonts w:hint="eastAsia"/>
        </w:rPr>
        <w:t>该页面主要包括三个部分，标题区、侧边栏、资源区；</w:t>
      </w:r>
    </w:p>
    <w:p w14:paraId="64D476EC">
      <w:pPr>
        <w:spacing w:after="156" w:afterLines="50" w:line="300" w:lineRule="auto"/>
      </w:pPr>
      <w:r>
        <w:tab/>
      </w:r>
      <w:r>
        <w:rPr>
          <w:rFonts w:hint="eastAsia"/>
        </w:rPr>
        <w:t>标题区可以使用h1构成标题，使用input组件构成搜索栏，使用JavaScript将数据传给后端，后端响应获取查询结果，若查询正常，则将得到的结果返回前端，使用JavaScript进行页面跳转，资源区显示对应子标题的文本；若查询为空，则资源区显示“您搜索的资源还没有添加呢”。</w:t>
      </w:r>
    </w:p>
    <w:p w14:paraId="49832653">
      <w:pPr>
        <w:spacing w:after="156" w:afterLines="50" w:line="300" w:lineRule="auto"/>
      </w:pPr>
      <w:r>
        <w:tab/>
      </w:r>
      <w:r>
        <w:rPr>
          <w:rFonts w:hint="eastAsia"/>
        </w:rPr>
        <w:t>侧边栏区域可以使用uni-drawer，再使用JavaScript设置子结构，添加子标题，使用css，设置active颜色，实现页面美观。</w:t>
      </w:r>
    </w:p>
    <w:p w14:paraId="6E34A982">
      <w:pPr>
        <w:spacing w:after="156" w:afterLines="50" w:line="300" w:lineRule="auto"/>
      </w:pPr>
      <w:r>
        <w:tab/>
      </w:r>
      <w:r>
        <w:rPr>
          <w:rFonts w:hint="eastAsia"/>
        </w:rPr>
        <w:t>在资源区使用h2和p组件实现标题与文本的显示，可以使用多个div调整标题之间、段落之间的内边距与外边距，从而实现页面的美观。</w:t>
      </w:r>
    </w:p>
    <w:p w14:paraId="42E8A025">
      <w:pPr>
        <w:spacing w:after="156" w:afterLines="50" w:line="300" w:lineRule="auto"/>
      </w:pPr>
    </w:p>
    <w:p w14:paraId="5BA01BF1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交互描述：</w:t>
      </w:r>
    </w:p>
    <w:p w14:paraId="52EBA86E">
      <w:pPr>
        <w:widowControl/>
        <w:numPr>
          <w:ilvl w:val="0"/>
          <w:numId w:val="13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当用户点击“帮助中心”模块时，会进入“帮助中心页面”；</w:t>
      </w:r>
    </w:p>
    <w:p w14:paraId="14FAD66F">
      <w:pPr>
        <w:widowControl/>
        <w:numPr>
          <w:ilvl w:val="0"/>
          <w:numId w:val="13"/>
        </w:numPr>
        <w:spacing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用户可以输入想要查询的关键词，点击查询后可以跳转至对应的子标题，查看对应的资料；若查询不到结果，则显示“</w:t>
      </w:r>
      <w:r>
        <w:rPr>
          <w:rFonts w:hint="eastAsia"/>
        </w:rPr>
        <w:t>您搜索的资源还没有添加呢</w:t>
      </w:r>
      <w:r>
        <w:rPr>
          <w:rFonts w:hint="eastAsia" w:ascii="宋体" w:hAnsi="宋体"/>
          <w:szCs w:val="21"/>
        </w:rPr>
        <w:t>”。</w:t>
      </w:r>
    </w:p>
    <w:p w14:paraId="1203496A">
      <w:pPr>
        <w:widowControl/>
        <w:numPr>
          <w:ilvl w:val="0"/>
          <w:numId w:val="13"/>
        </w:numPr>
        <w:spacing w:after="156" w:afterLine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用户可以点击侧边栏查看自己感兴趣的子标题，点击后资源区会加载对应的文本提供用户参考。</w:t>
      </w:r>
    </w:p>
    <w:p w14:paraId="3E0BE61D">
      <w:pPr>
        <w:widowControl/>
        <w:spacing w:after="156" w:afterLines="50"/>
        <w:rPr>
          <w:rFonts w:hint="eastAsia" w:ascii="宋体" w:hAnsi="宋体"/>
          <w:szCs w:val="21"/>
        </w:rPr>
      </w:pPr>
    </w:p>
    <w:p w14:paraId="57011B7B">
      <w:pPr>
        <w:widowControl/>
        <w:spacing w:after="156" w:afterLines="50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原型图片：</w:t>
      </w:r>
    </w:p>
    <w:p w14:paraId="678CD944">
      <w:pPr>
        <w:spacing w:after="156" w:afterLines="50" w:line="300" w:lineRule="auto"/>
        <w:jc w:val="center"/>
      </w:pPr>
      <w:r>
        <w:rPr>
          <w:rFonts w:hint="eastAsia"/>
        </w:rPr>
        <w:drawing>
          <wp:inline distT="0" distB="0" distL="0" distR="0">
            <wp:extent cx="1880870" cy="3996055"/>
            <wp:effectExtent l="0" t="0" r="5080" b="4445"/>
            <wp:docPr id="15833061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06175" name="图片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drawing>
          <wp:inline distT="0" distB="0" distL="0" distR="0">
            <wp:extent cx="1876425" cy="3996055"/>
            <wp:effectExtent l="0" t="0" r="0" b="4445"/>
            <wp:docPr id="13283409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40930" name="图片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2507">
      <w:pPr>
        <w:spacing w:after="156" w:afterLines="50"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图8 帮助中心UI原型图</w:t>
      </w:r>
    </w:p>
    <w:p w14:paraId="0856489B">
      <w:pPr>
        <w:pStyle w:val="4"/>
        <w:spacing w:after="156" w:afterLines="50" w:line="300" w:lineRule="auto"/>
        <w:rPr>
          <w:rFonts w:hint="default" w:ascii="宋体" w:hAnsi="宋体" w:eastAsia="宋体" w:cs="宋体"/>
          <w:b/>
          <w:bCs w:val="0"/>
          <w:lang w:val="en-US" w:eastAsia="zh-CN"/>
        </w:rPr>
      </w:pPr>
      <w:bookmarkStart w:id="32" w:name="_Toc3016"/>
      <w:r>
        <w:rPr>
          <w:rFonts w:hint="eastAsia" w:ascii="宋体" w:hAnsi="宋体" w:eastAsia="宋体" w:cs="宋体"/>
          <w:b/>
          <w:bCs w:val="0"/>
        </w:rPr>
        <w:t>2.2.</w:t>
      </w:r>
      <w:r>
        <w:rPr>
          <w:rFonts w:hint="eastAsia" w:ascii="宋体" w:hAnsi="宋体" w:eastAsia="宋体" w:cs="宋体"/>
          <w:b/>
          <w:bCs w:val="0"/>
          <w:lang w:val="en-US" w:eastAsia="zh-CN"/>
        </w:rPr>
        <w:t>7</w:t>
      </w:r>
      <w:r>
        <w:rPr>
          <w:rFonts w:hint="eastAsia" w:ascii="宋体" w:hAnsi="宋体" w:eastAsia="宋体" w:cs="宋体"/>
          <w:b/>
          <w:bCs w:val="0"/>
          <w:lang w:eastAsia="zh"/>
        </w:rPr>
        <w:t xml:space="preserve"> </w:t>
      </w:r>
      <w:r>
        <w:rPr>
          <w:rFonts w:hint="eastAsia" w:ascii="宋体" w:hAnsi="宋体" w:eastAsia="宋体" w:cs="宋体"/>
          <w:b/>
          <w:bCs w:val="0"/>
          <w:lang w:val="en-US" w:eastAsia="zh-CN"/>
        </w:rPr>
        <w:t>用户个人管理</w:t>
      </w:r>
      <w:bookmarkEnd w:id="32"/>
    </w:p>
    <w:p w14:paraId="5F2249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eastAsia" w:ascii="宋体" w:hAnsi="宋体" w:eastAsia="宋体" w:cs="宋体"/>
        </w:rPr>
      </w:pPr>
      <w:r>
        <w:rPr>
          <w:rFonts w:hint="eastAsia"/>
          <w:b/>
          <w:bCs/>
          <w:lang w:val="en-US" w:eastAsia="zh-CN"/>
        </w:rPr>
        <w:t>功能描述：</w:t>
      </w:r>
      <w: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</w:rPr>
        <w:t>用户个人管理功能为用户提供注册、登录及个人信息管理服务。用户可以通过注册功能创建个人账户，并使用登录功能访问个人中心。个人中心支持用户查看和修改个人信息，包括用户名、头像、联系方式等。用户还可以查阅历史竞赛记录、获得的积分以及收藏的竞赛资源，便于更好地管理和跟踪参赛进度。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此外，该功能支持会员注册和信息管理，为会员用户提供专属服务，如竞赛资料购买记录及会员特权功能。系统通过引导登录，确保用户能顺利解锁功能并优化个人体验。</w:t>
      </w:r>
    </w:p>
    <w:p w14:paraId="6D5D5D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eastAsia" w:ascii="宋体" w:hAnsi="宋体" w:eastAsia="宋体" w:cs="宋体"/>
        </w:rPr>
      </w:pPr>
    </w:p>
    <w:p w14:paraId="4D3C0C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UI结构描述：</w:t>
      </w:r>
    </w:p>
    <w:p w14:paraId="5050FA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300" w:lineRule="auto"/>
        <w:textAlignment w:val="auto"/>
      </w:pPr>
      <w:r>
        <w:t>登录页面由</w:t>
      </w:r>
      <w:r>
        <w:rPr>
          <w:b/>
          <w:bCs/>
        </w:rPr>
        <w:t>顶部导航栏、登录表单及底部快捷入口</w:t>
      </w:r>
      <w:r>
        <w:t>三部分构成：</w:t>
      </w:r>
    </w:p>
    <w:p w14:paraId="3B00E2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300" w:lineRule="auto"/>
        <w:ind w:firstLine="420" w:firstLineChars="0"/>
        <w:textAlignment w:val="auto"/>
      </w:pPr>
      <w:r>
        <w:rPr>
          <w:b/>
          <w:bCs/>
        </w:rPr>
        <w:t>顶部导航栏：</w:t>
      </w:r>
      <w:r>
        <w:t>包含靠左的返回icon和居中的“登录”title。</w:t>
      </w:r>
    </w:p>
    <w:p w14:paraId="392D1E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300" w:lineRule="auto"/>
        <w:ind w:firstLine="420" w:firstLineChars="0"/>
        <w:textAlignment w:val="auto"/>
      </w:pPr>
      <w:r>
        <w:rPr>
          <w:b/>
          <w:bCs/>
        </w:rPr>
        <w:t>登录表单：</w:t>
      </w:r>
      <w:r>
        <w:t>由两个输入框和一个登录按钮组成。输入框分别用于填写用户名/手机号和密码；登录按钮在用户填写完整后变为可用状态。</w:t>
      </w:r>
    </w:p>
    <w:p w14:paraId="380E9D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300" w:lineRule="auto"/>
        <w:ind w:firstLine="420" w:firstLineChars="0"/>
        <w:textAlignment w:val="auto"/>
      </w:pPr>
      <w:r>
        <w:rPr>
          <w:b/>
          <w:bCs/>
        </w:rPr>
        <w:t>底部快捷入口：</w:t>
      </w:r>
      <w:r>
        <w:t>包含“忘记密码”链接和“立即注册”按钮，分别用于跳转到密码找回页和注册页面。</w:t>
      </w:r>
    </w:p>
    <w:p w14:paraId="33DD56EA">
      <w:pPr>
        <w:spacing w:after="156" w:afterLines="50" w:line="300" w:lineRule="auto"/>
      </w:pPr>
      <w:r>
        <w:t>个人中心由</w:t>
      </w:r>
      <w:r>
        <w:rPr>
          <w:b/>
          <w:bCs/>
        </w:rPr>
        <w:t>顶部导航栏、个人信息展示区和功能入口区</w:t>
      </w:r>
      <w:r>
        <w:t>三部分构成：</w:t>
      </w:r>
    </w:p>
    <w:p w14:paraId="144BB118">
      <w:pPr>
        <w:spacing w:after="156" w:afterLines="50" w:line="300" w:lineRule="auto"/>
        <w:ind w:firstLine="420" w:firstLineChars="0"/>
        <w:rPr>
          <w:rFonts w:hint="eastAsia"/>
        </w:rPr>
      </w:pPr>
      <w:r>
        <w:rPr>
          <w:rFonts w:hint="eastAsia"/>
          <w:b/>
          <w:bCs/>
        </w:rPr>
        <w:t>顶部导航栏：</w:t>
      </w:r>
      <w:r>
        <w:rPr>
          <w:rFonts w:hint="eastAsia"/>
        </w:rPr>
        <w:t>包含靠左的返回icon、居中的“个人中心”title以及靠右的设置icon。</w:t>
      </w:r>
    </w:p>
    <w:p w14:paraId="785DE018">
      <w:pPr>
        <w:spacing w:after="156" w:afterLines="50" w:line="300" w:lineRule="auto"/>
        <w:ind w:firstLine="420" w:firstLineChars="0"/>
        <w:rPr>
          <w:rFonts w:hint="eastAsia"/>
        </w:rPr>
      </w:pPr>
      <w:r>
        <w:rPr>
          <w:rFonts w:hint="eastAsia"/>
          <w:b/>
          <w:bCs/>
        </w:rPr>
        <w:t>个人信息展示区：</w:t>
      </w:r>
      <w:r>
        <w:rPr>
          <w:rFonts w:hint="eastAsia"/>
        </w:rPr>
        <w:t>包括用户头像、用户名、当前积分等基本信息展示模块。</w:t>
      </w:r>
    </w:p>
    <w:p w14:paraId="3CB6E970">
      <w:pPr>
        <w:spacing w:after="156" w:afterLines="50" w:line="300" w:lineRule="auto"/>
        <w:ind w:firstLine="420" w:firstLineChars="0"/>
      </w:pPr>
      <w:r>
        <w:rPr>
          <w:rFonts w:hint="eastAsia"/>
          <w:b/>
          <w:bCs/>
        </w:rPr>
        <w:t>功能入口区：</w:t>
      </w:r>
      <w:r>
        <w:rPr>
          <w:rFonts w:hint="eastAsia"/>
        </w:rPr>
        <w:t>以卡片列表的形式展示“竞赛记录”、“我的积分”、“收藏的资源”等功能入口，每个卡片包含icon和功能名称。</w:t>
      </w:r>
    </w:p>
    <w:p w14:paraId="2B4BAD58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竞赛记录页面主要由</w:t>
      </w:r>
      <w:r>
        <w:rPr>
          <w:rFonts w:hint="eastAsia"/>
          <w:b/>
          <w:bCs/>
        </w:rPr>
        <w:t>顶部导航栏</w:t>
      </w:r>
      <w:r>
        <w:rPr>
          <w:rFonts w:hint="eastAsia"/>
        </w:rPr>
        <w:t>和</w:t>
      </w:r>
      <w:r>
        <w:rPr>
          <w:rFonts w:hint="eastAsia"/>
          <w:b/>
          <w:bCs/>
        </w:rPr>
        <w:t>记录列表</w:t>
      </w:r>
      <w:r>
        <w:rPr>
          <w:rFonts w:hint="eastAsia"/>
        </w:rPr>
        <w:t>构成：</w:t>
      </w:r>
    </w:p>
    <w:p w14:paraId="35F6104E">
      <w:pPr>
        <w:spacing w:after="156" w:afterLines="50" w:line="300" w:lineRule="auto"/>
        <w:ind w:firstLine="420" w:firstLineChars="0"/>
        <w:rPr>
          <w:rFonts w:hint="eastAsia"/>
        </w:rPr>
      </w:pPr>
      <w:r>
        <w:rPr>
          <w:rFonts w:hint="eastAsia"/>
          <w:b/>
          <w:bCs/>
        </w:rPr>
        <w:t>顶部导航栏：</w:t>
      </w:r>
      <w:r>
        <w:rPr>
          <w:rFonts w:hint="eastAsia"/>
        </w:rPr>
        <w:t>包含返回icon和“竞赛记录”title。</w:t>
      </w:r>
    </w:p>
    <w:p w14:paraId="7384F7AA">
      <w:pPr>
        <w:spacing w:after="156" w:afterLines="50" w:line="300" w:lineRule="auto"/>
        <w:ind w:firstLine="420" w:firstLineChars="0"/>
        <w:rPr>
          <w:rFonts w:hint="eastAsia"/>
        </w:rPr>
      </w:pPr>
      <w:r>
        <w:rPr>
          <w:rFonts w:hint="eastAsia"/>
          <w:b/>
          <w:bCs/>
        </w:rPr>
        <w:t>记录列表：</w:t>
      </w:r>
      <w:r>
        <w:rPr>
          <w:rFonts w:hint="eastAsia"/>
        </w:rPr>
        <w:t>展示用户参与过的所有竞赛，每一项记录显示竞赛名称、参与时间及状态（如已结束、进行中）。</w:t>
      </w:r>
    </w:p>
    <w:p w14:paraId="6BC9BD57">
      <w:pPr>
        <w:spacing w:after="156" w:afterLines="50" w:line="300" w:lineRule="auto"/>
        <w:rPr>
          <w:rFonts w:hint="eastAsia"/>
        </w:rPr>
      </w:pPr>
    </w:p>
    <w:p w14:paraId="29397952">
      <w:pPr>
        <w:spacing w:after="156" w:afterLines="50" w:line="300" w:lineRule="auto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</w:rPr>
        <w:t>交互描述</w:t>
      </w:r>
      <w:r>
        <w:rPr>
          <w:rFonts w:hint="eastAsia"/>
          <w:b/>
          <w:bCs/>
          <w:lang w:eastAsia="zh-CN"/>
        </w:rPr>
        <w:t>：</w:t>
      </w:r>
    </w:p>
    <w:p w14:paraId="33FB03C4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（1）点击注册页面的注册按钮，完成注册后会自动跳转到登录页面。</w:t>
      </w:r>
    </w:p>
    <w:p w14:paraId="54FDF8D5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（2）未登录状态下访问个人中心或竞赛记录页面时，系统会自动跳转至登录页面。</w:t>
      </w:r>
    </w:p>
    <w:p w14:paraId="2315637B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（3）登录成功后，用户可通过个人中心直接修改个人信息，如更换头像、更新联系方式等，修改完成后实时保存。</w:t>
      </w:r>
    </w:p>
    <w:p w14:paraId="5DA05049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（4）点击个人中心的“竞赛记录”入口，可进入竞赛记录页面查看参与记录；点击某条记录可跳转至详细信息页。</w:t>
      </w:r>
    </w:p>
    <w:p w14:paraId="0B4FADA9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（5）点击“收藏的资源”入口，可查看用户收藏的竞赛资料列表；点击某项资源跳转至资料详情页。</w:t>
      </w:r>
    </w:p>
    <w:p w14:paraId="61D56EEE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（6）在积分展示区域，用户可查看当前积分余额及积分获取历史。</w:t>
      </w:r>
    </w:p>
    <w:p w14:paraId="241B50D9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（7）点击顶部导航栏的设置icon，跳转至账户设置页面，可修改密码、绑定/解绑手机号等账户安全信息。</w:t>
      </w:r>
    </w:p>
    <w:p w14:paraId="6D78DD38">
      <w:pPr>
        <w:spacing w:after="156" w:afterLines="50" w:line="300" w:lineRule="auto"/>
        <w:rPr>
          <w:rFonts w:hint="eastAsia"/>
        </w:rPr>
      </w:pPr>
      <w:r>
        <w:rPr>
          <w:rFonts w:hint="eastAsia"/>
        </w:rPr>
        <w:t>（8）退出登录后，用户需要重新登录才能访问个人中心功能。</w:t>
      </w:r>
    </w:p>
    <w:p w14:paraId="053B19E9">
      <w:pPr>
        <w:spacing w:after="156" w:afterLines="50" w:line="300" w:lineRule="auto"/>
        <w:rPr>
          <w:rFonts w:hint="eastAsia"/>
        </w:rPr>
      </w:pPr>
    </w:p>
    <w:p w14:paraId="2C197312">
      <w:pPr>
        <w:pStyle w:val="4"/>
        <w:widowControl/>
        <w:spacing w:after="156" w:afterLines="50" w:afterAutospacing="0" w:line="300" w:lineRule="auto"/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/>
        </w:rPr>
      </w:pPr>
      <w:bookmarkStart w:id="33" w:name="_Toc12038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</w:rPr>
        <w:t>2.2.</w:t>
      </w:r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/>
        </w:rPr>
        <w:t>团队管理</w:t>
      </w:r>
      <w:bookmarkEnd w:id="33"/>
    </w:p>
    <w:p w14:paraId="01481E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eastAsia" w:ascii="宋体" w:hAnsi="宋体" w:cs="宋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cs="宋体"/>
          <w:b/>
          <w:bCs w:val="0"/>
          <w:kern w:val="2"/>
          <w:sz w:val="21"/>
          <w:szCs w:val="21"/>
          <w:lang w:val="en-US" w:eastAsia="zh-CN"/>
        </w:rPr>
        <w:t>功能描述：</w:t>
      </w:r>
    </w:p>
    <w:p w14:paraId="31484E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团队管理模块是竞赛平台中核心功能之一，支持用户创建、加入和管理竞赛团队。用户可以通过创建功能设置团队名称、简介和目标，或浏览平台的团队列表并申请加入符合自己需求的团队。管理员可设置团队加入条件（如邀请码或审核机制）以确保团队成员质量。</w:t>
      </w:r>
    </w:p>
    <w:p w14:paraId="421E28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团队管理模块还提供详细的成员管理功能，管理员可查看成员的专业背景和技能特长，邀请新成员加入，分配团队角色（队长、副队长、普通成员）以及处理成员退出申请，从而保证团队稳定性和高效协作。</w:t>
      </w:r>
    </w:p>
    <w:p w14:paraId="140C1C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此外，模块支持任务分配功能，管理员可在团队内创建任务并分配给具体成员，明确职责和任务内容。团队成员可实时查看任务列表及其进度，系统支持任务完成状态的实时跟踪和更新，帮助团队按时完成目标。</w:t>
      </w:r>
    </w:p>
    <w:p w14:paraId="59FFB7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</w:p>
    <w:p w14:paraId="2DFE4F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eastAsia" w:ascii="宋体" w:hAnsi="宋体" w:cs="宋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cs="宋体"/>
          <w:b/>
          <w:bCs w:val="0"/>
          <w:kern w:val="2"/>
          <w:sz w:val="21"/>
          <w:szCs w:val="21"/>
          <w:lang w:val="en-US" w:eastAsia="zh-CN"/>
        </w:rPr>
        <w:t>UI结构描述：</w:t>
      </w:r>
    </w:p>
    <w:p w14:paraId="0D9C9B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团队管理首页由</w:t>
      </w:r>
      <w:r>
        <w:rPr>
          <w:rFonts w:hint="default" w:ascii="宋体" w:hAnsi="宋体" w:cs="宋体"/>
          <w:b/>
          <w:bCs w:val="0"/>
          <w:kern w:val="2"/>
          <w:sz w:val="21"/>
          <w:szCs w:val="21"/>
          <w:lang w:val="en-US" w:eastAsia="zh-CN"/>
        </w:rPr>
        <w:t>顶部导航栏、团队概览区和功能入口区</w:t>
      </w: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三部分组成：</w:t>
      </w:r>
    </w:p>
    <w:p w14:paraId="046B70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/>
          <w:bCs w:val="0"/>
          <w:kern w:val="2"/>
          <w:sz w:val="21"/>
          <w:szCs w:val="21"/>
          <w:lang w:val="en-US" w:eastAsia="zh-CN"/>
        </w:rPr>
        <w:t>顶部导航栏：</w:t>
      </w: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包含靠左的返回icon、居中的“团队管理”title，以及靠右的设置icon。</w:t>
      </w:r>
    </w:p>
    <w:p w14:paraId="071DCB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/>
          <w:bCs w:val="0"/>
          <w:kern w:val="2"/>
          <w:sz w:val="21"/>
          <w:szCs w:val="21"/>
          <w:lang w:val="en-US" w:eastAsia="zh-CN"/>
        </w:rPr>
        <w:t>团队概览区：</w:t>
      </w: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展示当前用户所在团队的基本信息，包括团队名称、简介、目标以及成员总数。</w:t>
      </w:r>
    </w:p>
    <w:p w14:paraId="4743EA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/>
          <w:bCs w:val="0"/>
          <w:kern w:val="2"/>
          <w:sz w:val="21"/>
          <w:szCs w:val="21"/>
          <w:lang w:val="en-US" w:eastAsia="zh-CN"/>
        </w:rPr>
        <w:t>功能入口区：</w:t>
      </w: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以卡片列表形式展示主要功能，如“创建团队”、“加入团队”、“管理团队成员”、“分配任务”等，每张卡片配有功能说明及对应icon。</w:t>
      </w:r>
    </w:p>
    <w:p w14:paraId="134920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eastAsia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kern w:val="2"/>
          <w:sz w:val="21"/>
          <w:szCs w:val="21"/>
          <w:lang w:val="en-US" w:eastAsia="zh-CN"/>
        </w:rPr>
        <w:t>此外，团队详情页面由</w:t>
      </w:r>
      <w:r>
        <w:rPr>
          <w:rFonts w:hint="eastAsia" w:ascii="宋体" w:hAnsi="宋体" w:cs="宋体"/>
          <w:b/>
          <w:bCs w:val="0"/>
          <w:kern w:val="2"/>
          <w:sz w:val="21"/>
          <w:szCs w:val="21"/>
          <w:lang w:val="en-US" w:eastAsia="zh-CN"/>
        </w:rPr>
        <w:t>顶部导航栏、团队信息区和成员列表区</w:t>
      </w:r>
      <w:r>
        <w:rPr>
          <w:rFonts w:hint="eastAsia" w:ascii="宋体" w:hAnsi="宋体" w:cs="宋体"/>
          <w:b w:val="0"/>
          <w:bCs/>
          <w:kern w:val="2"/>
          <w:sz w:val="21"/>
          <w:szCs w:val="21"/>
          <w:lang w:val="en-US" w:eastAsia="zh-CN"/>
        </w:rPr>
        <w:t>构成：</w:t>
      </w:r>
    </w:p>
    <w:p w14:paraId="0D8F7B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/>
          <w:bCs w:val="0"/>
          <w:kern w:val="2"/>
          <w:sz w:val="21"/>
          <w:szCs w:val="21"/>
          <w:lang w:val="en-US" w:eastAsia="zh-CN"/>
        </w:rPr>
        <w:t>顶部导航栏：</w:t>
      </w: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包含返回icon和“团队详情”title。</w:t>
      </w:r>
    </w:p>
    <w:p w14:paraId="3FEC64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/>
          <w:bCs w:val="0"/>
          <w:kern w:val="2"/>
          <w:sz w:val="21"/>
          <w:szCs w:val="21"/>
          <w:lang w:val="en-US" w:eastAsia="zh-CN"/>
        </w:rPr>
        <w:t>团队信息区：</w:t>
      </w: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展示团队简介、目标、当前任务进度统计等内容。</w:t>
      </w:r>
    </w:p>
    <w:p w14:paraId="4C97CB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/>
          <w:bCs w:val="0"/>
          <w:kern w:val="2"/>
          <w:sz w:val="21"/>
          <w:szCs w:val="21"/>
          <w:lang w:val="en-US" w:eastAsia="zh-CN"/>
        </w:rPr>
        <w:t>成员列表区：</w:t>
      </w: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以卡片形式展示团队成员信息，包括姓名、专业背景、技能特长及角色。卡片底部包含邀请新成员按钮（管理员可见）。</w:t>
      </w:r>
    </w:p>
    <w:p w14:paraId="4BBA59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/>
          <w:bCs w:val="0"/>
          <w:kern w:val="2"/>
          <w:sz w:val="21"/>
          <w:szCs w:val="21"/>
          <w:lang w:val="en-US" w:eastAsia="zh-CN"/>
        </w:rPr>
        <w:t>交互描述</w:t>
      </w:r>
      <w:r>
        <w:rPr>
          <w:rFonts w:hint="eastAsia" w:ascii="宋体" w:hAnsi="宋体" w:cs="宋体"/>
          <w:b/>
          <w:bCs w:val="0"/>
          <w:kern w:val="2"/>
          <w:sz w:val="21"/>
          <w:szCs w:val="21"/>
          <w:lang w:val="en-US" w:eastAsia="zh-CN"/>
        </w:rPr>
        <w:t>：</w:t>
      </w:r>
    </w:p>
    <w:p w14:paraId="589A2E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（1）点击团队管理首页的“创建团队”按钮，填写信息并完成创建后，会自动跳转到团队详情页面。</w:t>
      </w:r>
    </w:p>
    <w:p w14:paraId="26A147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（2）未加入任何团队的用户访问团队详情页面时，系统会提示用户先加入或创建团队，并引导至相关页面。</w:t>
      </w:r>
    </w:p>
    <w:p w14:paraId="111272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（3）点击团队详情页面的“邀请成员”按钮，填写成员信息并发送邀请，邀请成功后成员会实时加入团队列表。</w:t>
      </w:r>
    </w:p>
    <w:p w14:paraId="671FE9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（4）点击成员卡片上的“分配角色”按钮，可选择队长、副队长或普通成员，分配完成后角色实时更新。</w:t>
      </w:r>
    </w:p>
    <w:p w14:paraId="6A2C8C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（5）点击任务分配页面的“新建任务”按钮，填写任务信息并分配成员，任务创建后自动显示在任务列表中。</w:t>
      </w:r>
    </w:p>
    <w:p w14:paraId="4ABEF5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（6）点击任务列表中的某任务，可跳转至任务详情页面查看任务分配及进度信息，管理员可在详情页调整任务分配。</w:t>
      </w:r>
    </w:p>
    <w:p w14:paraId="019E96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（7）点击团队详情页面的“退出团队”按钮，系统会弹出确认提示，确认后用户退出团队并返回团队管理首页。</w:t>
      </w:r>
    </w:p>
    <w:p w14:paraId="3B89EC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textAlignment w:val="auto"/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/>
          <w:kern w:val="2"/>
          <w:sz w:val="21"/>
          <w:szCs w:val="21"/>
          <w:lang w:val="en-US" w:eastAsia="zh-CN"/>
        </w:rPr>
        <w:t>（8）点击顶部导航栏的返回icon，会返回上一页面；点击设置icon可进入团队设置页面修改团队信息。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inherit">
    <w:altName w:val="Calibri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C47837">
    <w:pPr>
      <w:pStyle w:val="6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56C21C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956C21C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1A078A"/>
    <w:multiLevelType w:val="singleLevel"/>
    <w:tmpl w:val="C51A078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B2619FA"/>
    <w:multiLevelType w:val="singleLevel"/>
    <w:tmpl w:val="CB2619F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BBE9FDF"/>
    <w:multiLevelType w:val="multilevel"/>
    <w:tmpl w:val="FBBE9FDF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3">
    <w:nsid w:val="FFF65AFD"/>
    <w:multiLevelType w:val="multilevel"/>
    <w:tmpl w:val="FFF65AF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4">
    <w:nsid w:val="12E165D4"/>
    <w:multiLevelType w:val="singleLevel"/>
    <w:tmpl w:val="12E165D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132C3147"/>
    <w:multiLevelType w:val="singleLevel"/>
    <w:tmpl w:val="132C314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CAB6A01"/>
    <w:multiLevelType w:val="singleLevel"/>
    <w:tmpl w:val="1CAB6A01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23775302"/>
    <w:multiLevelType w:val="singleLevel"/>
    <w:tmpl w:val="23775302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FB24D06"/>
    <w:multiLevelType w:val="singleLevel"/>
    <w:tmpl w:val="2FB24D06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3F65CDB3"/>
    <w:multiLevelType w:val="singleLevel"/>
    <w:tmpl w:val="3F65CDB3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455A50B2"/>
    <w:multiLevelType w:val="singleLevel"/>
    <w:tmpl w:val="455A50B2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5163F295"/>
    <w:multiLevelType w:val="singleLevel"/>
    <w:tmpl w:val="5163F295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7FFE520E"/>
    <w:multiLevelType w:val="multilevel"/>
    <w:tmpl w:val="7FFE520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num w:numId="1">
    <w:abstractNumId w:val="12"/>
  </w:num>
  <w:num w:numId="2">
    <w:abstractNumId w:val="2"/>
  </w:num>
  <w:num w:numId="3">
    <w:abstractNumId w:val="3"/>
  </w:num>
  <w:num w:numId="4">
    <w:abstractNumId w:val="6"/>
  </w:num>
  <w:num w:numId="5">
    <w:abstractNumId w:val="9"/>
  </w:num>
  <w:num w:numId="6">
    <w:abstractNumId w:val="11"/>
  </w:num>
  <w:num w:numId="7">
    <w:abstractNumId w:val="8"/>
  </w:num>
  <w:num w:numId="8">
    <w:abstractNumId w:val="0"/>
  </w:num>
  <w:num w:numId="9">
    <w:abstractNumId w:val="1"/>
  </w:num>
  <w:num w:numId="10">
    <w:abstractNumId w:val="5"/>
  </w:num>
  <w:num w:numId="11">
    <w:abstractNumId w:val="10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7EC"/>
    <w:rsid w:val="001920A7"/>
    <w:rsid w:val="001F174D"/>
    <w:rsid w:val="00417CCB"/>
    <w:rsid w:val="006722B8"/>
    <w:rsid w:val="006F2357"/>
    <w:rsid w:val="008156B5"/>
    <w:rsid w:val="008E32DE"/>
    <w:rsid w:val="009A67EC"/>
    <w:rsid w:val="00AC1334"/>
    <w:rsid w:val="00B23825"/>
    <w:rsid w:val="00CE0DE2"/>
    <w:rsid w:val="00CE7894"/>
    <w:rsid w:val="00D46E73"/>
    <w:rsid w:val="00DB5810"/>
    <w:rsid w:val="03443889"/>
    <w:rsid w:val="0399452B"/>
    <w:rsid w:val="0DEA44B8"/>
    <w:rsid w:val="17C84CDF"/>
    <w:rsid w:val="1D4A46DD"/>
    <w:rsid w:val="209B0824"/>
    <w:rsid w:val="216E29DA"/>
    <w:rsid w:val="22B55B28"/>
    <w:rsid w:val="239F2DEC"/>
    <w:rsid w:val="2CB131A2"/>
    <w:rsid w:val="2D92522C"/>
    <w:rsid w:val="3BEA12A3"/>
    <w:rsid w:val="3FDE503A"/>
    <w:rsid w:val="437B47DE"/>
    <w:rsid w:val="45462836"/>
    <w:rsid w:val="48654A56"/>
    <w:rsid w:val="4A4A0328"/>
    <w:rsid w:val="559574EE"/>
    <w:rsid w:val="56AC3223"/>
    <w:rsid w:val="57E61601"/>
    <w:rsid w:val="5BF25D99"/>
    <w:rsid w:val="5E4A4168"/>
    <w:rsid w:val="60F406C8"/>
    <w:rsid w:val="63874A0E"/>
    <w:rsid w:val="6D1E0C42"/>
    <w:rsid w:val="74CF5F3E"/>
    <w:rsid w:val="758C3B91"/>
    <w:rsid w:val="76AA2F9B"/>
    <w:rsid w:val="7B4A1AE9"/>
    <w:rsid w:val="7FDC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after="21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rFonts w:eastAsia="黑体"/>
      <w:bCs/>
      <w:sz w:val="24"/>
      <w:szCs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customStyle="1" w:styleId="14">
    <w:name w:val="标题 2 字符"/>
    <w:link w:val="3"/>
    <w:qFormat/>
    <w:uiPriority w:val="0"/>
    <w:rPr>
      <w:rFonts w:ascii="Arial" w:hAnsi="Arial" w:eastAsia="黑体"/>
      <w:b/>
      <w:bCs/>
      <w:sz w:val="28"/>
      <w:szCs w:val="32"/>
    </w:rPr>
  </w:style>
  <w:style w:type="paragraph" w:styleId="1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file:///C:\Users\24312\AppData\Local\Temp\ksohtml128424\wps1.jpg" TargetMode="External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file:///C:\Users\24312\AppData\Local\Temp\ksohtml128424\wps4.jpg" TargetMode="External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file:///C:\Users\24312\AppData\Local\Temp\ksohtml128424\wps2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9258</Words>
  <Characters>9834</Characters>
  <Lines>1</Lines>
  <Paragraphs>1</Paragraphs>
  <TotalTime>15</TotalTime>
  <ScaleCrop>false</ScaleCrop>
  <LinksUpToDate>false</LinksUpToDate>
  <CharactersWithSpaces>10040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2024-12-24T01:16:00Z</dcterms:created>
  <dc:creator>24312</dc:creator>
  <cp:lastModifiedBy>卑挽</cp:lastModifiedBy>
  <dcterms:modified xsi:type="dcterms:W3CDTF">2024-12-29T14:57:35Z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E08F2AC55FAA4F4D8C1D0944C53E0206_13</vt:lpwstr>
  </property>
  <property fmtid="{D5CDD505-2E9C-101B-9397-08002B2CF9AE}" pid="4" name="KSOTemplateDocerSaveRecord">
    <vt:lpwstr>eyJoZGlkIjoiOTc3M2Y5NzIzMDFlZjAyY2Q4Njk5ODkyYjFjNzBiNTQiLCJ1c2VySWQiOiI2ODkyMzEwNjQifQ==</vt:lpwstr>
  </property>
</Properties>
</file>