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75b1d" officeooo:paragraph-rsid="00175b1d"/>
    </style:style>
    <style:style style:name="T1" style:family="text">
      <style:text-properties officeooo:rsid="00193beb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A versao mais recente do ubunto,o sotfware foi liberado em 21 de qbril dev 2022 e sera atualizado ate 2027.mas ainda é é possível,utilizar o ubunto20.04,liberado em 2020,pois o sistema tera updates ate 2025.
        <text:span text:style-name="T1">ja o ubunto 23.10foi lançado em outubro de 2023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2024-04-25T10:03:50.047280626</meta:creation-date>
    <dc:date>2024-04-25T10:16:58.078906182</dc:date>
    <meta:editing-duration>PT2M58S</meta:editing-duration>
    <meta:editing-cycles>1</meta:editing-cycles>
    <meta:generator>LibreOffice/6.4.7.2$Linux_X86_64 LibreOffice_project/40$Build-2</meta:generator>
    <meta:document-statistic meta:table-count="0" meta:image-count="0" meta:object-count="0" meta:page-count="1" meta:paragraph-count="1" meta:word-count="42" meta:character-count="254" meta:non-whitespace-character-count="21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36514</config:config-item>
      <config:config-item config:name="ViewAreaHeight" config:type="long">18179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19667</config:config-item>
          <config:config-item config:name="ViewTop" config:type="long">3475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36513</config:config-item>
          <config:config-item config:name="VisibleBottom" config:type="long">18177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1833695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1530653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