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b/>
          <w:sz w:val="14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b/>
          <w:sz w:val="32"/>
          <w:lang w:val="en-US"/>
        </w:rPr>
        <w:t>[onshow.tipo]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sz w:val="28"/>
          <w:lang w:val="en-US"/>
        </w:rPr>
        <w:t>[onshow.cite]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b/>
          <w:sz w:val="24"/>
          <w:lang w:val="en-US"/>
        </w:rPr>
        <w:t>[onshow.hojaruta]</w:t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b/>
          <w:sz w:val="28"/>
          <w:lang w:val="en-US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  <w:lang w:val="en-US"/>
        </w:rPr>
        <w:t>A</w:t>
      </w:r>
      <w:r>
        <w:rPr>
          <w:rFonts w:ascii="Arial" w:cs="Arial" w:hAnsi="Arial"/>
          <w:b/>
          <w:lang w:val="en-US"/>
        </w:rPr>
        <w:t>xx</w:t>
      </w:r>
      <w:r>
        <w:rPr>
          <w:rFonts w:ascii="Arial" w:cs="Arial" w:hAnsi="Arial"/>
          <w:b/>
          <w:lang w:val="en-US"/>
        </w:rPr>
        <w:t>:</w:t>
        <w:tab/>
        <w:t xml:space="preserve">  </w:t>
      </w:r>
      <w:r>
        <w:rPr>
          <w:rFonts w:ascii="Arial" w:cs="Arial" w:hAnsi="Arial"/>
        </w:rPr>
        <w:t>[onshow.nombre_destinatario]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</w:rPr>
        <w:tab/>
        <w:t xml:space="preserve">  </w:t>
      </w:r>
      <w:r>
        <w:rPr>
          <w:rFonts w:ascii="Arial" w:cs="Arial" w:hAnsi="Arial"/>
          <w:b/>
        </w:rPr>
        <w:t>[onshow.cargo_destinatario]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</w:rPr>
        <w:t>De:</w:t>
        <w:tab/>
        <w:t xml:space="preserve">  </w:t>
      </w:r>
      <w:r>
        <w:rPr>
          <w:rFonts w:ascii="Arial" w:cs="Arial" w:hAnsi="Arial"/>
        </w:rPr>
        <w:t>[onshow.nombre_remitente]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</w:rPr>
        <w:tab/>
        <w:t xml:space="preserve">  </w:t>
      </w:r>
      <w:r>
        <w:rPr>
          <w:rFonts w:ascii="Arial" w:cs="Arial" w:hAnsi="Arial"/>
          <w:b/>
        </w:rPr>
        <w:t>[onshow.cargo_remitente]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  <w:u w:val="single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</w:rPr>
        <w:t>Fecha:</w:t>
        <w:tab/>
      </w:r>
      <w:r>
        <w:rPr>
          <w:rFonts w:ascii="Arial" w:cs="Arial" w:hAnsi="Arial"/>
        </w:rPr>
        <w:t>[onshow.fecha]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</w:rPr>
      </w:r>
    </w:p>
    <w:p>
      <w:pPr>
        <w:pStyle w:val="style0"/>
        <w:spacing w:line="100" w:lineRule="atLeast"/>
      </w:pPr>
      <w:r>
        <w:rPr>
          <w:rFonts w:ascii="Arial" w:cs="Arial" w:hAnsi="Arial"/>
          <w:b/>
        </w:rPr>
        <w:t>Ref.:</w:t>
        <w:tab/>
        <w:t xml:space="preserve">  </w:t>
      </w:r>
      <w:r>
        <w:rPr>
          <w:rFonts w:ascii="Arial" w:cs="Arial" w:hAnsi="Arial"/>
          <w:b/>
          <w:u w:val="single"/>
        </w:rPr>
        <w:t>[onshow.referencia]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>[onshow.contenido]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14"/>
          <w:szCs w:val="14"/>
        </w:rPr>
        <w:t>cc: [onshow.copias]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14"/>
          <w:szCs w:val="14"/>
        </w:rPr>
        <w:t>Adj: [onshow.adjuntos]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14"/>
          <w:szCs w:val="14"/>
        </w:rPr>
        <w:t>[onshow.mosca_remitente]</w:t>
      </w:r>
    </w:p>
    <w:p>
      <w:pPr>
        <w:pStyle w:val="style0"/>
      </w:pPr>
      <w:r>
        <w:rPr/>
      </w:r>
    </w:p>
    <w:sectPr>
      <w:headerReference r:id="rId2" w:type="default"/>
      <v:shapetype id="shapetype_32" coordsize="21600,21600" o:spt="32" path="m,l21600,21600nfe">
        <v:stroke joinstyle="miter"/>
        <v:path gradientshapeok="t" o:connecttype="rect" textboxrect="0,0,21600,21600"/>
      </v:shapetype>
      <v:shape id="shape_0" style="position:absolute;margin-left:-0.25pt;margin-top:-2.75pt;width:461.2pt;height:0pt" type="shapetype_32">
        <v:wrap v:type="none"/>
        <v:fill detectmouseclick="t"/>
        <v:stroke color="black" endcap="flat" joinstyle="round"/>
      </v:shape>
      <w:footerReference r:id="rId3" w:type="default"/>
      <w:type w:val="nextPage"/>
      <w:pgSz w:h="15840" w:w="12240"/>
      <w:pgMar w:bottom="1417" w:footer="708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i/>
        <w:iCs/>
        <w:sz w:val="16"/>
        <w:szCs w:val="16"/>
        <w:lang w:eastAsia="es-BO"/>
      </w:rPr>
      <w:t>[onshow.pie_1]</w:t>
      <w:pict/>
    </w:r>
  </w:p>
  <w:p>
    <w:pPr>
      <w:pStyle w:val="style24"/>
      <w:jc w:val="center"/>
    </w:pPr>
    <w:r>
      <w:rPr>
        <w:i/>
        <w:iCs/>
        <w:sz w:val="16"/>
        <w:szCs w:val="16"/>
      </w:rPr>
      <w:t>[onshow.pie_2]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spacing w:after="0" w:before="240"/>
      <w:contextualSpacing w:val="false"/>
      <w:jc w:val="center"/>
    </w:pPr>
    <w:r>
      <w:rPr/>
      <w:drawing>
        <wp:inline distB="0" distL="0" distR="0" distT="0">
          <wp:extent cx="2635885" cy="704215"/>
          <wp:effectExtent b="0" l="0" r="0" t="0"/>
          <wp:docPr descr="cabecera.jpg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abecera.jpg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704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BO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</w:rPr>
  </w:style>
  <w:style w:styleId="style19" w:type="paragraph">
    <w:name w:val="Encabezado"/>
    <w:basedOn w:val="style0"/>
    <w:next w:val="style20"/>
    <w:pPr>
      <w:keepNext/>
      <w:tabs>
        <w:tab w:leader="none" w:pos="4419" w:val="center"/>
        <w:tab w:leader="none" w:pos="8838" w:val="right"/>
      </w:tabs>
      <w:spacing w:after="0" w:before="240" w:line="100" w:lineRule="atLeast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Pie de página"/>
    <w:basedOn w:val="style0"/>
    <w:next w:val="style24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25" w:type="paragraph">
    <w:name w:val="Balloon Text"/>
    <w:basedOn w:val="style0"/>
    <w:next w:val="style2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6" w:type="paragraph">
    <w:name w:val="Encabezado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2012-02-08T16:10:00.00Z</dcterms:created>
  <dc:creator>Ivan Marcelo</dc:creator>
  <cp:lastModifiedBy>Freddy Velasco</cp:lastModifiedBy>
  <dcterms:modified xsi:type="dcterms:W3CDTF">2013-01-21T16:46:00.00Z</dcterms:modified>
  <cp:revision>10</cp:revision>
</cp:coreProperties>
</file>