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Havas Media</w:t>
      </w:r>
    </w:p>
    <w:p/>
    <w:tbl>
      <w:tblPr>
        <w:tblStyle w:val="myOwnTableStyle"/>
      </w:tblPr>
      <w:tr>
        <w:trPr>
          <w:trHeight w:val="-1"/>
        </w:trPr>
        <w:tc>
          <w:tcPr>
            <w:tcW w:w="9000" w:type="dxa"/>
          </w:tcPr>
          <w:p>
            <w:r>
              <w:t xml:space="preserve"/>
            </w:r>
          </w:p>
        </w:tc>
      </w:tr>
    </w:tbl>
    <w:p>
      <w:r>
        <w:rPr>
          <w:rStyle w:val="titleStyle"/>
        </w:rPr>
        <w:t xml:space="preserve">Test Publicitarios </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Mauricio Betancourt</w:t>
            </w:r>
          </w:p>
        </w:tc>
      </w:tr>
      <w:tr>
        <w:trPr>
          <w:trHeight w:val="-330"/>
        </w:trPr>
        <w:tc>
          <w:tcPr>
            <w:tcW w:w="12000" w:type="dxa"/>
          </w:tcPr>
          <w:p>
            <w:r>
              <w:t xml:space="preserve">Ejecutivo de Investigación</w:t>
            </w:r>
          </w:p>
        </w:tc>
      </w:tr>
      <w:tr>
        <w:trPr>
          <w:trHeight w:val="-330"/>
        </w:trPr>
        <w:tc>
          <w:tcPr>
            <w:tcW w:w="12000" w:type="dxa"/>
          </w:tcPr>
          <w:p>
            <w:r>
              <w:t xml:space="preserve">mauricio.betancourt@co.havasmedia.com</w:t>
            </w:r>
          </w:p>
        </w:tc>
      </w:tr>
      <w:tr>
        <w:trPr>
          <w:trHeight w:val="-330"/>
        </w:trPr>
        <w:tc>
          <w:tcPr>
            <w:tcW w:w="12000" w:type="dxa"/>
          </w:tcPr>
          <w:p>
            <w:r>
              <w:t xml:space="preserve">+57 13173010 Ext: 176   - </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Felipe Bolívar Arango</w:t>
            </w:r>
          </w:p>
        </w:tc>
        <w:tc>
          <w:tcPr>
            <w:tcW w:w="6000" w:type="dxa"/>
          </w:tcPr>
          <w:p>
            <w:r>
              <w:t xml:space="preserve">Fabricio Alarcón Jiménez</w:t>
            </w:r>
          </w:p>
        </w:tc>
      </w:tr>
      <w:tr>
        <w:trPr>
          <w:trHeight w:val="-330"/>
        </w:trPr>
        <w:tc>
          <w:tcPr>
            <w:tcW w:w="6000" w:type="dxa"/>
          </w:tcPr>
          <w:p>
            <w:r>
              <w:t xml:space="preserve">Director de Mercadeo</w:t>
            </w:r>
          </w:p>
        </w:tc>
        <w:tc>
          <w:tcPr>
            <w:tcW w:w="6000" w:type="dxa"/>
          </w:tcPr>
          <w:p>
            <w:r>
              <w:t xml:space="preserve">Vicepresidente de marca y medios</w:t>
            </w:r>
          </w:p>
        </w:tc>
      </w:tr>
      <w:tr>
        <w:trPr>
          <w:trHeight w:val="-330"/>
        </w:trPr>
        <w:tc>
          <w:tcPr>
            <w:tcW w:w="6000" w:type="dxa"/>
          </w:tcPr>
          <w:p>
            <w:r>
              <w:t xml:space="preserve">fbolivar@cnccol.com</w:t>
            </w:r>
          </w:p>
        </w:tc>
        <w:tc>
          <w:tcPr>
            <w:tcW w:w="6000" w:type="dxa"/>
          </w:tcPr>
          <w:p>
            <w:r>
              <w:t xml:space="preserve">falarcon@cnccol.com</w:t>
            </w:r>
          </w:p>
        </w:tc>
      </w:tr>
      <w:tr>
        <w:trPr>
          <w:trHeight w:val="-330"/>
        </w:trPr>
        <w:tc>
          <w:tcPr>
            <w:tcW w:w="6000" w:type="dxa"/>
          </w:tcPr>
          <w:p>
            <w:r>
              <w:t xml:space="preserve">(57) 1 3394888 Ext. 2207 - 3132264713</w:t>
            </w:r>
          </w:p>
        </w:tc>
        <w:tc>
          <w:tcPr>
            <w:tcW w:w="6000" w:type="dxa"/>
          </w:tcPr>
          <w:p>
            <w:r>
              <w:t xml:space="preserve">(57) 1 3394888 Ext. 3394887 / 2146 - 3115323799</w:t>
            </w:r>
          </w:p>
        </w:tc>
      </w:tr>
    </w:tbl>
    <w:p/>
    <w:p/>
    <w:p/>
    <w:p/>
    <w:p>
      <w:r>
        <w:rPr/>
        <w:t xml:space="preserve">Bogotá, 25 de julio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r>
        <w:rPr>
          <w:sz w:val="28"/>
          <w:szCs w:val="28"/>
        </w:rPr>
        <w:t xml:space="preserve">Como parte de la cuenta de Pacif Rubiales, Havas Media desea obtener una cotización para la ejecución de proyectos de medición de efectividad publicitaría, realizando pre-tests, test durante campaña y pos-tests publicitarios a cada una de las campañas efectuadas para Pacif Rubiales.</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Explorar la conexión del consumidor con la propuesta de valor de la marca, el entendimiento del mensaje de la campaña y la capacidad de esta para para generar consumo. Dichas mediciones se harán antes del lanzamiento, así como durante su permanencia al aire y luego posterior a la culminación de la misma. 
</w:t>
      </w:r>
    </w:p>
    <w:p/>
    <w:p>
      <w:r>
        <w:rPr>
          <w:sz w:val="28"/>
          <w:szCs w:val="28"/>
          <w:b/>
        </w:rPr>
        <w:t xml:space="preserve">ESPECIFICOS:</w:t>
      </w:r>
    </w:p>
    <w:p>
      <w:pPr>
        <w:numPr>
          <w:ilvl w:val="0"/>
          <w:numId w:val="3"/>
        </w:numPr>
      </w:pPr>
      <w:r>
        <w:rPr>
          <w:sz w:val="28"/>
          <w:szCs w:val="28"/>
        </w:rPr>
        <w:t xml:space="preserve">Determinar la recordación espontánea y ayudada de la marca. </w:t>
      </w:r>
    </w:p>
    <w:p>
      <w:pPr>
        <w:numPr>
          <w:ilvl w:val="0"/>
          <w:numId w:val="3"/>
        </w:numPr>
      </w:pPr>
      <w:r>
        <w:rPr>
          <w:sz w:val="28"/>
          <w:szCs w:val="28"/>
        </w:rPr>
        <w:t xml:space="preserve">Determinar la recordación espontánea y ayudada de publicidad.</w:t>
      </w:r>
    </w:p>
    <w:p>
      <w:pPr>
        <w:numPr>
          <w:ilvl w:val="0"/>
          <w:numId w:val="3"/>
        </w:numPr>
      </w:pPr>
      <w:r>
        <w:rPr>
          <w:sz w:val="28"/>
          <w:szCs w:val="28"/>
        </w:rPr>
        <w:t xml:space="preserve">Medir la comprensión o entendimiento del mensaje transmitido en la campaña.</w:t>
      </w:r>
    </w:p>
    <w:p>
      <w:pPr>
        <w:numPr>
          <w:ilvl w:val="0"/>
          <w:numId w:val="3"/>
        </w:numPr>
      </w:pPr>
      <w:r>
        <w:rPr>
          <w:sz w:val="28"/>
          <w:szCs w:val="28"/>
        </w:rPr>
        <w:t xml:space="preserve">Medir las reacciones que genera la publicidad al ser expuesto. </w:t>
      </w:r>
    </w:p>
    <w:p>
      <w:pPr>
        <w:numPr>
          <w:ilvl w:val="0"/>
          <w:numId w:val="3"/>
        </w:numPr>
      </w:pPr>
      <w:r>
        <w:rPr>
          <w:sz w:val="28"/>
          <w:szCs w:val="28"/>
        </w:rPr>
        <w:t xml:space="preserve">Determinar los elementos de agrado.</w:t>
      </w:r>
    </w:p>
    <w:p>
      <w:pPr>
        <w:numPr>
          <w:ilvl w:val="0"/>
          <w:numId w:val="3"/>
        </w:numPr>
      </w:pPr>
      <w:r>
        <w:rPr>
          <w:sz w:val="28"/>
          <w:szCs w:val="28"/>
        </w:rPr>
        <w:t xml:space="preserve">Determinar los elementos de desagrado. </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tbl>
      <w:tr>
        <w:tc>
          <w:tcPr>
            <w:tcW w:w="0" w:type="dxa"/>
          </w:tcPr>
          <w:p>
            <w:r>
              <w:t xml:space="preserve">Título:</w:t>
            </w:r>
          </w:p>
        </w:tc>
        <w:tc>
          <w:tcPr>
            <w:tcW w:w="0" w:type="dxa"/>
          </w:tcPr>
          <w:p>
            <w:r>
              <w:rPr>
                <w:color w:val="333333"/>
                <w:sz w:val="24"/>
                <w:szCs w:val="24"/>
                <w:b/>
              </w:rPr>
              <w:t xml:space="preserve">Pre-test Publicitario </w:t>
            </w:r>
          </w:p>
        </w:tc>
      </w:tr>
      <w:tr>
        <w:tc>
          <w:tcPr>
            <w:tcW w:w="0" w:type="dxa"/>
          </w:tcPr>
          <w:p>
            <w:r>
              <w:t xml:space="preserve">Temas:</w:t>
            </w:r>
          </w:p>
        </w:tc>
        <w:tc>
          <w:tcPr>
            <w:tcW w:w="0" w:type="dxa"/>
          </w:tcPr>
          <w:p>
            <w:r>
              <w:t xml:space="preserve">Impacto de campañas publicitarias </w:t>
            </w:r>
          </w:p>
        </w:tc>
      </w:tr>
      <w:tr>
        <w:tc>
          <w:tcPr>
            <w:tcW w:w="4000" w:type="dxa"/>
          </w:tcPr>
          <w:p>
            <w:r>
              <w:t xml:space="preserve">Metodología:</w:t>
            </w:r>
          </w:p>
        </w:tc>
        <w:tc>
          <w:tcPr>
            <w:tcW w:w="6000" w:type="dxa"/>
          </w:tcPr>
          <w:p>
            <w:r>
              <w:t xml:space="preserve">Entrevistas Cara A Cara</w:t>
            </w:r>
          </w:p>
        </w:tc>
      </w:tr>
      <w:tr>
        <w:tc>
          <w:tcPr>
            <w:tcW w:w="0" w:type="dxa"/>
          </w:tcPr>
          <w:p>
            <w:r>
              <w:t xml:space="preserve">Universo:</w:t>
            </w:r>
          </w:p>
        </w:tc>
        <w:tc>
          <w:tcPr>
            <w:tcW w:w="0" w:type="dxa"/>
          </w:tcPr>
          <w:p>
            <w:r>
              <w:t xml:space="preserve">Población General en la ciudad de Bogotá y del departamento del Meta</w:t>
            </w:r>
          </w:p>
        </w:tc>
      </w:tr>
      <w:tr>
        <w:tc>
          <w:tcPr>
            <w:tcW w:w="0" w:type="dxa"/>
          </w:tcPr>
          <w:p>
            <w:r>
              <w:t xml:space="preserve">Marco estadístico:</w:t>
            </w:r>
          </w:p>
        </w:tc>
        <w:tc>
          <w:tcPr>
            <w:tcW w:w="0" w:type="dxa"/>
          </w:tcPr>
          <w:p>
            <w:r>
              <w:t xml:space="preserve">Cartografía de los municipios seleccionados</w:t>
            </w:r>
          </w:p>
        </w:tc>
      </w:tr>
      <w:tr>
        <w:tc>
          <w:tcPr>
            <w:tcW w:w="0" w:type="dxa"/>
          </w:tcPr>
          <w:p>
            <w:r>
              <w:t xml:space="preserve">Segmento:</w:t>
            </w:r>
          </w:p>
        </w:tc>
        <w:tc>
          <w:tcPr>
            <w:tcW w:w="0" w:type="dxa"/>
          </w:tcPr>
          <w:p>
            <w:r>
              <w:t xml:space="preserve">Población General Bogotá</w:t>
            </w:r>
          </w:p>
        </w:tc>
      </w:tr>
      <w:tr>
        <w:tc>
          <w:tcPr>
            <w:tcW w:w="0" w:type="dxa"/>
          </w:tcPr>
          <w:p>
            <w:r>
              <w:t xml:space="preserve">Muestra:</w:t>
            </w:r>
          </w:p>
        </w:tc>
        <w:tc>
          <w:tcPr>
            <w:tcW w:w="0" w:type="dxa"/>
          </w:tcPr>
          <w:p>
            <w:r>
              <w:t xml:space="preserve">380</w:t>
            </w:r>
          </w:p>
        </w:tc>
      </w:tr>
      <w:tr>
        <w:tc>
          <w:tcPr>
            <w:tcW w:w="0" w:type="dxa"/>
          </w:tcPr>
          <w:p>
            <w:r>
              <w:t xml:space="preserve">Error muestral:</w:t>
            </w:r>
          </w:p>
        </w:tc>
        <w:tc>
          <w:tcPr>
            <w:tcW w:w="0" w:type="dxa"/>
          </w:tcPr>
          <w:p>
            <w:r>
              <w:t xml:space="preserve">5%</w:t>
            </w:r>
          </w:p>
        </w:tc>
      </w:tr>
      <w:tr>
        <w:tc>
          <w:tcPr>
            <w:tcW w:w="0" w:type="dxa"/>
          </w:tcPr>
          <w:p>
            <w:r>
              <w:t xml:space="preserve">Segmento:</w:t>
            </w:r>
          </w:p>
        </w:tc>
        <w:tc>
          <w:tcPr>
            <w:tcW w:w="0" w:type="dxa"/>
          </w:tcPr>
          <w:p>
            <w:r>
              <w:t xml:space="preserve">Población General Meta</w:t>
            </w:r>
          </w:p>
        </w:tc>
      </w:tr>
      <w:tr>
        <w:tc>
          <w:tcPr>
            <w:tcW w:w="0" w:type="dxa"/>
          </w:tcPr>
          <w:p>
            <w:r>
              <w:t xml:space="preserve">Muestra:</w:t>
            </w:r>
          </w:p>
        </w:tc>
        <w:tc>
          <w:tcPr>
            <w:tcW w:w="0" w:type="dxa"/>
          </w:tcPr>
          <w:p>
            <w:r>
              <w:t xml:space="preserve">600</w:t>
            </w:r>
          </w:p>
        </w:tc>
      </w:tr>
      <w:tr>
        <w:tc>
          <w:tcPr>
            <w:tcW w:w="0" w:type="dxa"/>
          </w:tcPr>
          <w:p>
            <w:r>
              <w:t xml:space="preserve">Error muestral:</w:t>
            </w:r>
          </w:p>
        </w:tc>
        <w:tc>
          <w:tcPr>
            <w:tcW w:w="0" w:type="dxa"/>
          </w:tcPr>
          <w:p>
            <w:r>
              <w:t xml:space="preserve">4%</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Test Durante Campaña</w:t>
            </w:r>
          </w:p>
        </w:tc>
      </w:tr>
      <w:tr>
        <w:tc>
          <w:tcPr>
            <w:tcW w:w="0" w:type="dxa"/>
          </w:tcPr>
          <w:p>
            <w:r>
              <w:t xml:space="preserve">Temas:</w:t>
            </w:r>
          </w:p>
        </w:tc>
        <w:tc>
          <w:tcPr>
            <w:tcW w:w="0" w:type="dxa"/>
          </w:tcPr>
          <w:p>
            <w:r>
              <w:t xml:space="preserve">Impacto de campañas publicitarias </w:t>
            </w:r>
          </w:p>
        </w:tc>
      </w:tr>
      <w:tr>
        <w:tc>
          <w:tcPr>
            <w:tcW w:w="4000" w:type="dxa"/>
          </w:tcPr>
          <w:p>
            <w:r>
              <w:t xml:space="preserve">Metodología:</w:t>
            </w:r>
          </w:p>
        </w:tc>
        <w:tc>
          <w:tcPr>
            <w:tcW w:w="6000" w:type="dxa"/>
          </w:tcPr>
          <w:p>
            <w:r>
              <w:t xml:space="preserve">Entrevistas Cara A Cara</w:t>
            </w:r>
          </w:p>
        </w:tc>
      </w:tr>
      <w:tr>
        <w:tc>
          <w:tcPr>
            <w:tcW w:w="0" w:type="dxa"/>
          </w:tcPr>
          <w:p>
            <w:r>
              <w:t xml:space="preserve">Universo:</w:t>
            </w:r>
          </w:p>
        </w:tc>
        <w:tc>
          <w:tcPr>
            <w:tcW w:w="0" w:type="dxa"/>
          </w:tcPr>
          <w:p>
            <w:r>
              <w:t xml:space="preserve">Personas mayores de 18 años de edad residentes en la ciudad de Bogotá y el Departamento del Meta</w:t>
            </w:r>
          </w:p>
        </w:tc>
      </w:tr>
      <w:tr>
        <w:tc>
          <w:tcPr>
            <w:tcW w:w="0" w:type="dxa"/>
          </w:tcPr>
          <w:p>
            <w:r>
              <w:t xml:space="preserve">Marco estadístico:</w:t>
            </w:r>
          </w:p>
        </w:tc>
        <w:tc>
          <w:tcPr>
            <w:tcW w:w="0" w:type="dxa"/>
          </w:tcPr>
          <w:p>
            <w:r>
              <w:t xml:space="preserve">Cartografía de los municipios seleccionados</w:t>
            </w:r>
          </w:p>
        </w:tc>
      </w:tr>
      <w:tr>
        <w:tc>
          <w:tcPr>
            <w:tcW w:w="0" w:type="dxa"/>
          </w:tcPr>
          <w:p>
            <w:r>
              <w:t xml:space="preserve">Segmento:</w:t>
            </w:r>
          </w:p>
        </w:tc>
        <w:tc>
          <w:tcPr>
            <w:tcW w:w="0" w:type="dxa"/>
          </w:tcPr>
          <w:p>
            <w:r>
              <w:t xml:space="preserve">Población General Bogotá</w:t>
            </w:r>
          </w:p>
        </w:tc>
      </w:tr>
      <w:tr>
        <w:tc>
          <w:tcPr>
            <w:tcW w:w="0" w:type="dxa"/>
          </w:tcPr>
          <w:p>
            <w:r>
              <w:t xml:space="preserve">Muestra:</w:t>
            </w:r>
          </w:p>
        </w:tc>
        <w:tc>
          <w:tcPr>
            <w:tcW w:w="0" w:type="dxa"/>
          </w:tcPr>
          <w:p>
            <w:r>
              <w:t xml:space="preserve">380</w:t>
            </w:r>
          </w:p>
        </w:tc>
      </w:tr>
      <w:tr>
        <w:tc>
          <w:tcPr>
            <w:tcW w:w="0" w:type="dxa"/>
          </w:tcPr>
          <w:p>
            <w:r>
              <w:t xml:space="preserve">Error muestral:</w:t>
            </w:r>
          </w:p>
        </w:tc>
        <w:tc>
          <w:tcPr>
            <w:tcW w:w="0" w:type="dxa"/>
          </w:tcPr>
          <w:p>
            <w:r>
              <w:t xml:space="preserve">5%</w:t>
            </w:r>
          </w:p>
        </w:tc>
      </w:tr>
      <w:tr>
        <w:tc>
          <w:tcPr>
            <w:tcW w:w="0" w:type="dxa"/>
          </w:tcPr>
          <w:p>
            <w:r>
              <w:t xml:space="preserve">Segmento:</w:t>
            </w:r>
          </w:p>
        </w:tc>
        <w:tc>
          <w:tcPr>
            <w:tcW w:w="0" w:type="dxa"/>
          </w:tcPr>
          <w:p>
            <w:r>
              <w:t xml:space="preserve">Población General Meta</w:t>
            </w:r>
          </w:p>
        </w:tc>
      </w:tr>
      <w:tr>
        <w:tc>
          <w:tcPr>
            <w:tcW w:w="0" w:type="dxa"/>
          </w:tcPr>
          <w:p>
            <w:r>
              <w:t xml:space="preserve">Muestra:</w:t>
            </w:r>
          </w:p>
        </w:tc>
        <w:tc>
          <w:tcPr>
            <w:tcW w:w="0" w:type="dxa"/>
          </w:tcPr>
          <w:p>
            <w:r>
              <w:t xml:space="preserve">600</w:t>
            </w:r>
          </w:p>
        </w:tc>
      </w:tr>
      <w:tr>
        <w:tc>
          <w:tcPr>
            <w:tcW w:w="0" w:type="dxa"/>
          </w:tcPr>
          <w:p>
            <w:r>
              <w:t xml:space="preserve">Error muestral:</w:t>
            </w:r>
          </w:p>
        </w:tc>
        <w:tc>
          <w:tcPr>
            <w:tcW w:w="0" w:type="dxa"/>
          </w:tcPr>
          <w:p>
            <w:r>
              <w:t xml:space="preserve">4%</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Post-test Publicitario</w:t>
            </w:r>
          </w:p>
        </w:tc>
      </w:tr>
      <w:tr>
        <w:tc>
          <w:tcPr>
            <w:tcW w:w="0" w:type="dxa"/>
          </w:tcPr>
          <w:p>
            <w:r>
              <w:t xml:space="preserve">Temas:</w:t>
            </w:r>
          </w:p>
        </w:tc>
        <w:tc>
          <w:tcPr>
            <w:tcW w:w="0" w:type="dxa"/>
          </w:tcPr>
          <w:p>
            <w:r>
              <w:t xml:space="preserve">Impacto de campañas publicitarias </w:t>
            </w:r>
          </w:p>
        </w:tc>
      </w:tr>
      <w:tr>
        <w:tc>
          <w:tcPr>
            <w:tcW w:w="4000" w:type="dxa"/>
          </w:tcPr>
          <w:p>
            <w:r>
              <w:t xml:space="preserve">Metodología:</w:t>
            </w:r>
          </w:p>
        </w:tc>
        <w:tc>
          <w:tcPr>
            <w:tcW w:w="6000" w:type="dxa"/>
          </w:tcPr>
          <w:p>
            <w:r>
              <w:t xml:space="preserve">Entrevistas Cara A Cara</w:t>
            </w:r>
          </w:p>
        </w:tc>
      </w:tr>
      <w:tr>
        <w:tc>
          <w:tcPr>
            <w:tcW w:w="0" w:type="dxa"/>
          </w:tcPr>
          <w:p>
            <w:r>
              <w:t xml:space="preserve">Universo:</w:t>
            </w:r>
          </w:p>
        </w:tc>
        <w:tc>
          <w:tcPr>
            <w:tcW w:w="0" w:type="dxa"/>
          </w:tcPr>
          <w:p>
            <w:r>
              <w:t xml:space="preserve">Personas mayores de 18 años de edad residentes en la ciudad de Bogotá y el Departamento del Meta</w:t>
            </w:r>
          </w:p>
        </w:tc>
      </w:tr>
      <w:tr>
        <w:tc>
          <w:tcPr>
            <w:tcW w:w="0" w:type="dxa"/>
          </w:tcPr>
          <w:p>
            <w:r>
              <w:t xml:space="preserve">Marco estadístico:</w:t>
            </w:r>
          </w:p>
        </w:tc>
        <w:tc>
          <w:tcPr>
            <w:tcW w:w="0" w:type="dxa"/>
          </w:tcPr>
          <w:p>
            <w:r>
              <w:t xml:space="preserve">Cartografía de los municipios seleccionados</w:t>
            </w:r>
          </w:p>
        </w:tc>
      </w:tr>
      <w:tr>
        <w:tc>
          <w:tcPr>
            <w:tcW w:w="0" w:type="dxa"/>
          </w:tcPr>
          <w:p>
            <w:r>
              <w:t xml:space="preserve">Segmento:</w:t>
            </w:r>
          </w:p>
        </w:tc>
        <w:tc>
          <w:tcPr>
            <w:tcW w:w="0" w:type="dxa"/>
          </w:tcPr>
          <w:p>
            <w:r>
              <w:t xml:space="preserve">Población General Bogotá</w:t>
            </w:r>
          </w:p>
        </w:tc>
      </w:tr>
      <w:tr>
        <w:tc>
          <w:tcPr>
            <w:tcW w:w="0" w:type="dxa"/>
          </w:tcPr>
          <w:p>
            <w:r>
              <w:t xml:space="preserve">Muestra:</w:t>
            </w:r>
          </w:p>
        </w:tc>
        <w:tc>
          <w:tcPr>
            <w:tcW w:w="0" w:type="dxa"/>
          </w:tcPr>
          <w:p>
            <w:r>
              <w:t xml:space="preserve">380</w:t>
            </w:r>
          </w:p>
        </w:tc>
      </w:tr>
      <w:tr>
        <w:tc>
          <w:tcPr>
            <w:tcW w:w="0" w:type="dxa"/>
          </w:tcPr>
          <w:p>
            <w:r>
              <w:t xml:space="preserve">Error muestral:</w:t>
            </w:r>
          </w:p>
        </w:tc>
        <w:tc>
          <w:tcPr>
            <w:tcW w:w="0" w:type="dxa"/>
          </w:tcPr>
          <w:p>
            <w:r>
              <w:t xml:space="preserve">5%</w:t>
            </w:r>
          </w:p>
        </w:tc>
      </w:tr>
      <w:tr>
        <w:tc>
          <w:tcPr>
            <w:tcW w:w="0" w:type="dxa"/>
          </w:tcPr>
          <w:p>
            <w:r>
              <w:t xml:space="preserve">Segmento:</w:t>
            </w:r>
          </w:p>
        </w:tc>
        <w:tc>
          <w:tcPr>
            <w:tcW w:w="0" w:type="dxa"/>
          </w:tcPr>
          <w:p>
            <w:r>
              <w:t xml:space="preserve">Población General Meta</w:t>
            </w:r>
          </w:p>
        </w:tc>
      </w:tr>
      <w:tr>
        <w:tc>
          <w:tcPr>
            <w:tcW w:w="0" w:type="dxa"/>
          </w:tcPr>
          <w:p>
            <w:r>
              <w:t xml:space="preserve">Muestra:</w:t>
            </w:r>
          </w:p>
        </w:tc>
        <w:tc>
          <w:tcPr>
            <w:tcW w:w="0" w:type="dxa"/>
          </w:tcPr>
          <w:p>
            <w:r>
              <w:t xml:space="preserve">600</w:t>
            </w:r>
          </w:p>
        </w:tc>
      </w:tr>
      <w:tr>
        <w:tc>
          <w:tcPr>
            <w:tcW w:w="0" w:type="dxa"/>
          </w:tcPr>
          <w:p>
            <w:r>
              <w:t xml:space="preserve">Error muestral:</w:t>
            </w:r>
          </w:p>
        </w:tc>
        <w:tc>
          <w:tcPr>
            <w:tcW w:w="0" w:type="dxa"/>
          </w:tcPr>
          <w:p>
            <w:r>
              <w:t xml:space="preserve">4%</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c>
          <w:tcPr>
            <w:tcW w:w="500" w:type="dxa"/>
            <w:vAlign w:val="center"/>
          </w:tcPr>
          <w:p>
            <w:pPr>
              <w:jc w:val="center"/>
              <w:spacing w:before="20" w:line="270" w:lineRule="auto"/>
            </w:pPr>
            <w:r>
              <w:rPr>
                <w:sz w:val="22"/>
                <w:szCs w:val="22"/>
                <w:b/>
              </w:rPr>
              <w:t xml:space="preserve">8</w:t>
            </w:r>
          </w:p>
        </w:tc>
        <w:tc>
          <w:tcPr>
            <w:tcW w:w="500" w:type="dxa"/>
            <w:vAlign w:val="center"/>
          </w:tcPr>
          <w:p>
            <w:pPr>
              <w:jc w:val="center"/>
              <w:spacing w:before="20" w:line="270" w:lineRule="auto"/>
            </w:pPr>
            <w:r>
              <w:rPr>
                <w:sz w:val="22"/>
                <w:szCs w:val="22"/>
                <w:b/>
              </w:rPr>
              <w:t xml:space="preserve">9</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Fabricio Alarcón</w:t>
      </w:r>
    </w:p>
    <w:p>
      <w:r>
        <w:rPr>
          <w:sz w:val="24"/>
          <w:szCs w:val="24"/>
        </w:rPr>
        <w:t xml:space="preserve">Director del Estudio</w:t>
      </w:r>
    </w:p>
    <w:p>
      <w:r>
        <w:rPr>
          <w:sz w:val="28"/>
          <w:szCs w:val="28"/>
        </w:rPr>
        <w:t xml:space="preserve">Tiene más de 10 años de experiencia liderando proyectos en el área de Marca y Medios. Entre otros, ha dirigido el Estudio Continuo de Audiencia de Radio (ECAR), desde su creación en agosto de 2008, y ha estado encargado de más de 10 mediciones del Estudio General de Medios (EGM) como operador de campo. Entre otras cuentas que ha manejado están los estudios de marca y medios para ETB, Cerrejón Coal, Havas Media y Camacol. </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$ 5,000,000 </w:t>
            </w:r>
          </w:p>
        </w:tc>
        <w:tc>
          <w:tcPr>
            <w:tcW w:w="2000" w:type="dxa"/>
          </w:tcPr>
          <w:p>
            <w:pPr>
              <w:jc w:val="right"/>
              <w:spacing w:before="100" w:line="240" w:lineRule="auto"/>
            </w:pPr>
            <w:r>
              <w:rPr>
                <w:sz w:val="24"/>
                <w:szCs w:val="24"/>
              </w:rPr>
              <w:t xml:space="preserve">$ 5,000,000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Entrevistas Cara A Cara - Población General Bogotá</w:t>
            </w:r>
          </w:p>
        </w:tc>
        <w:tc>
          <w:tcPr>
            <w:tcW w:w="2000" w:type="dxa"/>
          </w:tcPr>
          <w:p>
            <w:pPr>
              <w:jc w:val="center"/>
              <w:spacing w:before="100" w:line="240" w:lineRule="auto"/>
            </w:pPr>
            <w:r>
              <w:rPr>
                <w:sz w:val="24"/>
                <w:szCs w:val="24"/>
              </w:rPr>
              <w:t xml:space="preserve">380</w:t>
            </w:r>
          </w:p>
        </w:tc>
        <w:tc>
          <w:tcPr>
            <w:tcW w:w="2000" w:type="dxa"/>
          </w:tcPr>
          <w:p>
            <w:pPr>
              <w:jc w:val="right"/>
              <w:spacing w:before="100" w:line="240" w:lineRule="auto"/>
            </w:pPr>
            <w:r>
              <w:rPr>
                <w:sz w:val="24"/>
                <w:szCs w:val="24"/>
              </w:rPr>
              <w:t xml:space="preserve">$ 36,000</w:t>
            </w:r>
          </w:p>
        </w:tc>
        <w:tc>
          <w:tcPr>
            <w:tcW w:w="2000" w:type="dxa"/>
          </w:tcPr>
          <w:p>
            <w:pPr>
              <w:jc w:val="right"/>
              <w:spacing w:before="100" w:line="240" w:lineRule="auto"/>
            </w:pPr>
            <w:r>
              <w:rPr>
                <w:sz w:val="24"/>
                <w:szCs w:val="24"/>
              </w:rPr>
              <w:t xml:space="preserve">$ 13,680,000</w:t>
            </w:r>
          </w:p>
        </w:tc>
      </w:tr>
      <w:tr>
        <w:tc>
          <w:tcPr>
            <w:tcW w:w="300" w:type="dxa"/>
          </w:tcPr>
          <w:p>
            <w:pPr>
              <w:jc w:val="center"/>
              <w:spacing w:before="100" w:line="240" w:lineRule="auto"/>
            </w:pPr>
            <w:r>
              <w:rPr>
                <w:sz w:val="24"/>
                <w:szCs w:val="24"/>
              </w:rPr>
              <w:t xml:space="preserve">3</w:t>
            </w:r>
          </w:p>
        </w:tc>
        <w:tc>
          <w:tcPr>
            <w:tcW w:w="8000" w:type="dxa"/>
          </w:tcPr>
          <w:p>
            <w:pPr>
              <w:jc w:val="left"/>
              <w:spacing w:before="100" w:line="240" w:lineRule="auto"/>
            </w:pPr>
            <w:r>
              <w:rPr>
                <w:sz w:val="24"/>
                <w:szCs w:val="24"/>
              </w:rPr>
              <w:t xml:space="preserve"> Entrevistas Cara A Cara - Población General Meta</w:t>
            </w:r>
          </w:p>
        </w:tc>
        <w:tc>
          <w:tcPr>
            <w:tcW w:w="2000" w:type="dxa"/>
          </w:tcPr>
          <w:p>
            <w:pPr>
              <w:jc w:val="center"/>
              <w:spacing w:before="100" w:line="240" w:lineRule="auto"/>
            </w:pPr>
            <w:r>
              <w:rPr>
                <w:sz w:val="24"/>
                <w:szCs w:val="24"/>
              </w:rPr>
              <w:t xml:space="preserve">600</w:t>
            </w:r>
          </w:p>
        </w:tc>
        <w:tc>
          <w:tcPr>
            <w:tcW w:w="2000" w:type="dxa"/>
          </w:tcPr>
          <w:p>
            <w:pPr>
              <w:jc w:val="right"/>
              <w:spacing w:before="100" w:line="240" w:lineRule="auto"/>
            </w:pPr>
            <w:r>
              <w:rPr>
                <w:sz w:val="24"/>
                <w:szCs w:val="24"/>
              </w:rPr>
              <w:t xml:space="preserve">$ 48,000</w:t>
            </w:r>
          </w:p>
        </w:tc>
        <w:tc>
          <w:tcPr>
            <w:tcW w:w="2000" w:type="dxa"/>
          </w:tcPr>
          <w:p>
            <w:pPr>
              <w:jc w:val="right"/>
              <w:spacing w:before="100" w:line="240" w:lineRule="auto"/>
            </w:pPr>
            <w:r>
              <w:rPr>
                <w:sz w:val="24"/>
                <w:szCs w:val="24"/>
              </w:rPr>
              <w:t xml:space="preserve">$ 28,800,000</w:t>
            </w:r>
          </w:p>
        </w:tc>
      </w:tr>
      <w:tr>
        <w:tc>
          <w:tcPr>
            <w:tcW w:w="300" w:type="dxa"/>
          </w:tcPr>
          <w:p>
            <w:pPr>
              <w:jc w:val="center"/>
              <w:spacing w:before="100" w:line="240" w:lineRule="auto"/>
            </w:pPr>
            <w:r>
              <w:rPr>
                <w:sz w:val="24"/>
                <w:szCs w:val="24"/>
              </w:rPr>
              <w:t xml:space="preserve">4</w:t>
            </w:r>
          </w:p>
        </w:tc>
        <w:tc>
          <w:tcPr>
            <w:tcW w:w="8000" w:type="dxa"/>
          </w:tcPr>
          <w:p>
            <w:pPr>
              <w:jc w:val="left"/>
              <w:spacing w:before="100" w:line="240" w:lineRule="auto"/>
            </w:pPr>
            <w:r>
              <w:rPr>
                <w:sz w:val="24"/>
                <w:szCs w:val="24"/>
              </w:rPr>
              <w:t xml:space="preserve"> Entrevistas Cara A Cara - Población General Bogotá</w:t>
            </w:r>
          </w:p>
        </w:tc>
        <w:tc>
          <w:tcPr>
            <w:tcW w:w="2000" w:type="dxa"/>
          </w:tcPr>
          <w:p>
            <w:pPr>
              <w:jc w:val="center"/>
              <w:spacing w:before="100" w:line="240" w:lineRule="auto"/>
            </w:pPr>
            <w:r>
              <w:rPr>
                <w:sz w:val="24"/>
                <w:szCs w:val="24"/>
              </w:rPr>
              <w:t xml:space="preserve">380</w:t>
            </w:r>
          </w:p>
        </w:tc>
        <w:tc>
          <w:tcPr>
            <w:tcW w:w="2000" w:type="dxa"/>
          </w:tcPr>
          <w:p>
            <w:pPr>
              <w:jc w:val="right"/>
              <w:spacing w:before="100" w:line="240" w:lineRule="auto"/>
            </w:pPr>
            <w:r>
              <w:rPr>
                <w:sz w:val="24"/>
                <w:szCs w:val="24"/>
              </w:rPr>
              <w:t xml:space="preserve">$ 36,000</w:t>
            </w:r>
          </w:p>
        </w:tc>
        <w:tc>
          <w:tcPr>
            <w:tcW w:w="2000" w:type="dxa"/>
          </w:tcPr>
          <w:p>
            <w:pPr>
              <w:jc w:val="right"/>
              <w:spacing w:before="100" w:line="240" w:lineRule="auto"/>
            </w:pPr>
            <w:r>
              <w:rPr>
                <w:sz w:val="24"/>
                <w:szCs w:val="24"/>
              </w:rPr>
              <w:t xml:space="preserve">$ 13,680,000</w:t>
            </w:r>
          </w:p>
        </w:tc>
      </w:tr>
      <w:tr>
        <w:tc>
          <w:tcPr>
            <w:tcW w:w="300" w:type="dxa"/>
          </w:tcPr>
          <w:p>
            <w:pPr>
              <w:jc w:val="center"/>
              <w:spacing w:before="100" w:line="240" w:lineRule="auto"/>
            </w:pPr>
            <w:r>
              <w:rPr>
                <w:sz w:val="24"/>
                <w:szCs w:val="24"/>
              </w:rPr>
              <w:t xml:space="preserve">5</w:t>
            </w:r>
          </w:p>
        </w:tc>
        <w:tc>
          <w:tcPr>
            <w:tcW w:w="8000" w:type="dxa"/>
          </w:tcPr>
          <w:p>
            <w:pPr>
              <w:jc w:val="left"/>
              <w:spacing w:before="100" w:line="240" w:lineRule="auto"/>
            </w:pPr>
            <w:r>
              <w:rPr>
                <w:sz w:val="24"/>
                <w:szCs w:val="24"/>
              </w:rPr>
              <w:t xml:space="preserve"> Entrevistas Cara A Cara - Población General Meta</w:t>
            </w:r>
          </w:p>
        </w:tc>
        <w:tc>
          <w:tcPr>
            <w:tcW w:w="2000" w:type="dxa"/>
          </w:tcPr>
          <w:p>
            <w:pPr>
              <w:jc w:val="center"/>
              <w:spacing w:before="100" w:line="240" w:lineRule="auto"/>
            </w:pPr>
            <w:r>
              <w:rPr>
                <w:sz w:val="24"/>
                <w:szCs w:val="24"/>
              </w:rPr>
              <w:t xml:space="preserve">600</w:t>
            </w:r>
          </w:p>
        </w:tc>
        <w:tc>
          <w:tcPr>
            <w:tcW w:w="2000" w:type="dxa"/>
          </w:tcPr>
          <w:p>
            <w:pPr>
              <w:jc w:val="right"/>
              <w:spacing w:before="100" w:line="240" w:lineRule="auto"/>
            </w:pPr>
            <w:r>
              <w:rPr>
                <w:sz w:val="24"/>
                <w:szCs w:val="24"/>
              </w:rPr>
              <w:t xml:space="preserve">$ 48,000</w:t>
            </w:r>
          </w:p>
        </w:tc>
        <w:tc>
          <w:tcPr>
            <w:tcW w:w="2000" w:type="dxa"/>
          </w:tcPr>
          <w:p>
            <w:pPr>
              <w:jc w:val="right"/>
              <w:spacing w:before="100" w:line="240" w:lineRule="auto"/>
            </w:pPr>
            <w:r>
              <w:rPr>
                <w:sz w:val="24"/>
                <w:szCs w:val="24"/>
              </w:rPr>
              <w:t xml:space="preserve">$ 28,800,000</w:t>
            </w:r>
          </w:p>
        </w:tc>
      </w:tr>
      <w:tr>
        <w:tc>
          <w:tcPr>
            <w:tcW w:w="300" w:type="dxa"/>
          </w:tcPr>
          <w:p>
            <w:pPr>
              <w:jc w:val="center"/>
              <w:spacing w:before="100" w:line="240" w:lineRule="auto"/>
            </w:pPr>
            <w:r>
              <w:rPr>
                <w:sz w:val="24"/>
                <w:szCs w:val="24"/>
              </w:rPr>
              <w:t xml:space="preserve">6</w:t>
            </w:r>
          </w:p>
        </w:tc>
        <w:tc>
          <w:tcPr>
            <w:tcW w:w="8000" w:type="dxa"/>
          </w:tcPr>
          <w:p>
            <w:pPr>
              <w:jc w:val="left"/>
              <w:spacing w:before="100" w:line="240" w:lineRule="auto"/>
            </w:pPr>
            <w:r>
              <w:rPr>
                <w:sz w:val="24"/>
                <w:szCs w:val="24"/>
              </w:rPr>
              <w:t xml:space="preserve"> Entrevistas Cara A Cara - Población General Bogotá</w:t>
            </w:r>
          </w:p>
        </w:tc>
        <w:tc>
          <w:tcPr>
            <w:tcW w:w="2000" w:type="dxa"/>
          </w:tcPr>
          <w:p>
            <w:pPr>
              <w:jc w:val="center"/>
              <w:spacing w:before="100" w:line="240" w:lineRule="auto"/>
            </w:pPr>
            <w:r>
              <w:rPr>
                <w:sz w:val="24"/>
                <w:szCs w:val="24"/>
              </w:rPr>
              <w:t xml:space="preserve">380</w:t>
            </w:r>
          </w:p>
        </w:tc>
        <w:tc>
          <w:tcPr>
            <w:tcW w:w="2000" w:type="dxa"/>
          </w:tcPr>
          <w:p>
            <w:pPr>
              <w:jc w:val="right"/>
              <w:spacing w:before="100" w:line="240" w:lineRule="auto"/>
            </w:pPr>
            <w:r>
              <w:rPr>
                <w:sz w:val="24"/>
                <w:szCs w:val="24"/>
              </w:rPr>
              <w:t xml:space="preserve">$ 36,000</w:t>
            </w:r>
          </w:p>
        </w:tc>
        <w:tc>
          <w:tcPr>
            <w:tcW w:w="2000" w:type="dxa"/>
          </w:tcPr>
          <w:p>
            <w:pPr>
              <w:jc w:val="right"/>
              <w:spacing w:before="100" w:line="240" w:lineRule="auto"/>
            </w:pPr>
            <w:r>
              <w:rPr>
                <w:sz w:val="24"/>
                <w:szCs w:val="24"/>
              </w:rPr>
              <w:t xml:space="preserve">$ 13,680,000</w:t>
            </w:r>
          </w:p>
        </w:tc>
      </w:tr>
      <w:tr>
        <w:tc>
          <w:tcPr>
            <w:tcW w:w="300" w:type="dxa"/>
          </w:tcPr>
          <w:p>
            <w:pPr>
              <w:jc w:val="center"/>
              <w:spacing w:before="100" w:line="240" w:lineRule="auto"/>
            </w:pPr>
            <w:r>
              <w:rPr>
                <w:sz w:val="24"/>
                <w:szCs w:val="24"/>
              </w:rPr>
              <w:t xml:space="preserve">7</w:t>
            </w:r>
          </w:p>
        </w:tc>
        <w:tc>
          <w:tcPr>
            <w:tcW w:w="8000" w:type="dxa"/>
          </w:tcPr>
          <w:p>
            <w:pPr>
              <w:jc w:val="left"/>
              <w:spacing w:before="100" w:line="240" w:lineRule="auto"/>
            </w:pPr>
            <w:r>
              <w:rPr>
                <w:sz w:val="24"/>
                <w:szCs w:val="24"/>
              </w:rPr>
              <w:t xml:space="preserve"> Entrevistas Cara A Cara - Población General Meta</w:t>
            </w:r>
          </w:p>
        </w:tc>
        <w:tc>
          <w:tcPr>
            <w:tcW w:w="2000" w:type="dxa"/>
          </w:tcPr>
          <w:p>
            <w:pPr>
              <w:jc w:val="center"/>
              <w:spacing w:before="100" w:line="240" w:lineRule="auto"/>
            </w:pPr>
            <w:r>
              <w:rPr>
                <w:sz w:val="24"/>
                <w:szCs w:val="24"/>
              </w:rPr>
              <w:t xml:space="preserve">600</w:t>
            </w:r>
          </w:p>
        </w:tc>
        <w:tc>
          <w:tcPr>
            <w:tcW w:w="2000" w:type="dxa"/>
          </w:tcPr>
          <w:p>
            <w:pPr>
              <w:jc w:val="right"/>
              <w:spacing w:before="100" w:line="240" w:lineRule="auto"/>
            </w:pPr>
            <w:r>
              <w:rPr>
                <w:sz w:val="24"/>
                <w:szCs w:val="24"/>
              </w:rPr>
              <w:t xml:space="preserve">$ 48,000</w:t>
            </w:r>
          </w:p>
        </w:tc>
        <w:tc>
          <w:tcPr>
            <w:tcW w:w="2000" w:type="dxa"/>
          </w:tcPr>
          <w:p>
            <w:pPr>
              <w:jc w:val="right"/>
              <w:spacing w:before="100" w:line="240" w:lineRule="auto"/>
            </w:pPr>
            <w:r>
              <w:rPr>
                <w:sz w:val="24"/>
                <w:szCs w:val="24"/>
              </w:rPr>
              <w:t xml:space="preserve">$ 28,800,000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$ 132,440,000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$ 21,190,400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$ 153,630,400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Los productos se entregan con base a la cobertura y alcance que se mencionan en la presente propuesta. Los productos se entregan en medio magnético en el formato original en que se realizan, se entregarán:</w:t>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9"/>
      <w:footerReference w:type="default" r:id="rId10"/>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rPr>
            <w:t xml:space="preserve">Lealtad y relaciones</w:t>
          </w:r>
        </w:p>
      </w:tc>
      <w:tc>
        <w:tcPr>
          <w:tcW w:w="20" w:type="dxa"/>
        </w:tcPr>
        <w:p>
          <w:r>
            <w:rPr>
              <w:sz w:val="18"/>
              <w:szCs w:val="18"/>
            </w:rPr>
            <w:t xml:space="preserve"/>
          </w:r>
        </w:p>
      </w:tc>
      <w:tc>
        <w:tcPr>
          <w:tcW w:w="1000" w:type="dxa"/>
        </w:tcPr>
        <w:p>
          <w:r>
            <w:rPr>
              <w:sz w:val="18"/>
              <w:szCs w:val="18"/>
              <w:b/>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header" Target="header1.xml"/>
  <Relationship Id="rId10"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