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3" w:rsidRDefault="00E75978"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4BE8FD" wp14:editId="7B35E9E1">
                <wp:simplePos x="0" y="0"/>
                <wp:positionH relativeFrom="column">
                  <wp:posOffset>-308610</wp:posOffset>
                </wp:positionH>
                <wp:positionV relativeFrom="paragraph">
                  <wp:posOffset>167005</wp:posOffset>
                </wp:positionV>
                <wp:extent cx="6315075" cy="8562975"/>
                <wp:effectExtent l="0" t="0" r="28575" b="2857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8562975"/>
                          <a:chOff x="1455" y="2160"/>
                          <a:chExt cx="9540" cy="1165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455" y="2160"/>
                            <a:ext cx="9540" cy="11655"/>
                          </a:xfrm>
                          <a:prstGeom prst="roundRect">
                            <a:avLst>
                              <a:gd name="adj" fmla="val 73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3069"/>
                            <a:ext cx="7246" cy="111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  <a:gamma/>
                                  <a:shade val="76078"/>
                                  <a:invGamma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45" w:rsidRPr="00AB7DBF" w:rsidRDefault="00775B45" w:rsidP="00C61C17">
                              <w:pPr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AB7DB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Medio Ambiente:</w:t>
                              </w:r>
                              <w:r w:rsidRPr="00AB7DB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90D96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Unidad Ejecutora del Proyecto (UEP)</w:t>
                              </w:r>
                              <w:r w:rsidR="0062171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6E459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Gerencia </w:t>
                              </w:r>
                              <w:r w:rsidR="0062171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de Desarrollo Municipal, </w:t>
                              </w:r>
                              <w:r w:rsidR="006E459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62171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nidad de Planificación, Informática</w:t>
                              </w:r>
                              <w:r w:rsidR="006E459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, Coordinaciones regionales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4282"/>
                            <a:ext cx="6194" cy="112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40000"/>
                                  <a:lumOff val="60000"/>
                                  <a:gamma/>
                                  <a:shade val="85882"/>
                                  <a:invGamma/>
                                </a:schemeClr>
                              </a:gs>
                              <a:gs pos="5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  <a:gamma/>
                                  <a:shade val="85882"/>
                                  <a:invGamma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45" w:rsidRPr="00AB7DBF" w:rsidRDefault="00775B45" w:rsidP="00C61C17">
                              <w:pPr>
                                <w:jc w:val="both"/>
                              </w:pPr>
                              <w:r w:rsidRPr="00AB01E9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Objetivo: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2171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Gestionar, m</w:t>
                              </w:r>
                              <w:r w:rsidRPr="00EC1B1E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>onitorear</w:t>
                              </w:r>
                              <w:r w:rsidR="00290D96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 xml:space="preserve"> y evaluar</w:t>
                              </w:r>
                              <w:r w:rsidRPr="00EC1B1E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 xml:space="preserve"> l</w:t>
                              </w:r>
                              <w:r w:rsidR="0062171D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>as actividades contempladas dentro del Plan Operativo Anual de cada una de las regiones en las cuales opera la unidad de Desarrollo Municipal del ISDEM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6667"/>
                            <a:ext cx="2144" cy="6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0D96" w:rsidRPr="00786C65" w:rsidRDefault="00290D96" w:rsidP="00BF0064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B495A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Planes Operativo</w:t>
                              </w:r>
                              <w:r w:rsidR="00BF006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 xml:space="preserve"> de unidad de Desarrollo Municipal</w:t>
                              </w:r>
                            </w:p>
                            <w:p w:rsidR="00786C65" w:rsidRPr="00DB495A" w:rsidRDefault="00786C65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Hoja de informe diario.</w:t>
                              </w:r>
                            </w:p>
                            <w:p w:rsidR="00DB495A" w:rsidRPr="00BF0064" w:rsidRDefault="00BF0064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Información sobres asesores municipales</w:t>
                              </w:r>
                            </w:p>
                            <w:p w:rsidR="00BF0064" w:rsidRPr="00BF0064" w:rsidRDefault="00BF0064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Programación de actividades</w:t>
                              </w:r>
                            </w:p>
                            <w:p w:rsidR="00BF0064" w:rsidRPr="00BF0064" w:rsidRDefault="00BF0064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Indicadores de logro.</w:t>
                              </w:r>
                            </w:p>
                            <w:p w:rsidR="00BF0064" w:rsidRPr="00DB495A" w:rsidRDefault="00BF0064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Metas del POA</w:t>
                              </w:r>
                            </w:p>
                            <w:p w:rsidR="00775B45" w:rsidRPr="003504CB" w:rsidRDefault="00775B45" w:rsidP="00C61C17">
                              <w:pP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89" y="5503"/>
                            <a:ext cx="5010" cy="7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20" y="12270"/>
                            <a:ext cx="3190" cy="12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C61C17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C61C17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FRONTERA</w:t>
                              </w:r>
                            </w:p>
                            <w:p w:rsidR="00775B45" w:rsidRPr="00496033" w:rsidRDefault="00BF0064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Gestión del POA para la unidad de Desarrollo Municipal ISDEM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12" y="10672"/>
                            <a:ext cx="3198" cy="1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6E7451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7451">
                                <w:rPr>
                                  <w:b/>
                                  <w:sz w:val="18"/>
                                  <w:szCs w:val="18"/>
                                </w:rPr>
                                <w:t>RECURSOS</w:t>
                              </w:r>
                            </w:p>
                            <w:p w:rsidR="00775B45" w:rsidRPr="006E7451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6E7451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Humano:</w:t>
                              </w:r>
                              <w:r w:rsidRPr="006E7451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A1E96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Jefes de zona, </w:t>
                              </w:r>
                              <w:r w:rsidR="00DB495A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AA1E96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sesores municipales, Consultor</w:t>
                              </w:r>
                            </w:p>
                            <w:p w:rsidR="00775B45" w:rsidRPr="006E7451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6E7451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Material:</w:t>
                              </w:r>
                              <w:r w:rsidRPr="006E7451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Equipo informático,</w:t>
                              </w:r>
                              <w:r w:rsidR="00DB495A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Mapas digitales, Formas</w:t>
                              </w:r>
                              <w: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04" y="8956"/>
                            <a:ext cx="3194" cy="1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F2A5C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CONTROL</w:t>
                              </w:r>
                            </w:p>
                            <w:p w:rsidR="00C63881" w:rsidRPr="005E7D84" w:rsidRDefault="005E7D84" w:rsidP="00C63881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5E7D84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Norma</w:t>
                              </w:r>
                              <w:r w:rsidR="00BF0064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tiva del ISDEM, Lineamientos de Plan </w:t>
                              </w:r>
                              <w:r w:rsidR="00A72573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Estratégico</w:t>
                              </w:r>
                              <w:r w:rsidR="00BF0064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ISDEM, Normas estatales, Normas para el diseño de sistemas gubernamentales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12" y="5503"/>
                            <a:ext cx="3190" cy="324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CF2A5C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CF2A5C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PROCESOS</w:t>
                              </w:r>
                            </w:p>
                            <w:p w:rsidR="00AA1E96" w:rsidRPr="00BF0064" w:rsidRDefault="00775B45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 xml:space="preserve">Registro de </w:t>
                              </w:r>
                              <w:r w:rsidR="00AA1E96" w:rsidRPr="00BF0064">
                                <w:rPr>
                                  <w:sz w:val="20"/>
                                  <w:szCs w:val="16"/>
                                </w:rPr>
                                <w:t>POA</w:t>
                              </w:r>
                            </w:p>
                            <w:p w:rsidR="00786C65" w:rsidRPr="00BF0064" w:rsidRDefault="0062171D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Modificación de los elementos del POA</w:t>
                              </w:r>
                            </w:p>
                            <w:p w:rsidR="0062171D" w:rsidRPr="00BF0064" w:rsidRDefault="0062171D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Generar matriz de avance</w:t>
                              </w:r>
                            </w:p>
                            <w:p w:rsidR="0062171D" w:rsidRPr="00BF0064" w:rsidRDefault="0062171D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Gestión de asesores municipales.</w:t>
                              </w:r>
                            </w:p>
                            <w:p w:rsidR="0062171D" w:rsidRPr="00BF0064" w:rsidRDefault="00BF0064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Planificación de actividades.</w:t>
                              </w:r>
                            </w:p>
                            <w:p w:rsidR="00BF0064" w:rsidRPr="00BF0064" w:rsidRDefault="00BF0064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Gestión de Macro actividades</w:t>
                              </w:r>
                            </w:p>
                            <w:p w:rsidR="00BF0064" w:rsidRPr="00BF0064" w:rsidRDefault="00BF0064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Seguimiento y  monitoreo de actividades</w:t>
                              </w:r>
                            </w:p>
                            <w:p w:rsidR="00BF0064" w:rsidRPr="00BF0064" w:rsidRDefault="00A72573" w:rsidP="0062171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BF0064">
                                <w:rPr>
                                  <w:sz w:val="20"/>
                                  <w:szCs w:val="16"/>
                                </w:rPr>
                                <w:t>Gestión</w:t>
                              </w:r>
                              <w:r w:rsidR="00BF0064" w:rsidRPr="00BF0064">
                                <w:rPr>
                                  <w:sz w:val="20"/>
                                  <w:szCs w:val="16"/>
                                </w:rPr>
                                <w:t xml:space="preserve"> de hoja de diario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054" y="7768"/>
                            <a:ext cx="5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054" y="9716"/>
                            <a:ext cx="55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7802" y="7769"/>
                            <a:ext cx="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286" y="7769"/>
                            <a:ext cx="1" cy="1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054" y="7770"/>
                            <a:ext cx="0" cy="1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8" y="9716"/>
                            <a:ext cx="48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917" y="5795"/>
                            <a:ext cx="1730" cy="724"/>
                          </a:xfrm>
                          <a:prstGeom prst="rightArrow">
                            <a:avLst>
                              <a:gd name="adj1" fmla="val 50000"/>
                              <a:gd name="adj2" fmla="val 67054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476F72" w:rsidRDefault="00775B45" w:rsidP="00C61C17">
                              <w:pPr>
                                <w:rPr>
                                  <w:color w:val="5F497A" w:themeColor="accent4" w:themeShade="BF"/>
                                </w:rPr>
                              </w:pPr>
                              <w:r>
                                <w:rPr>
                                  <w:color w:val="5F497A" w:themeColor="accent4" w:themeShade="BF"/>
                                </w:rPr>
                                <w:t>SALI</w:t>
                              </w:r>
                              <w:r w:rsidRPr="00476F72">
                                <w:rPr>
                                  <w:color w:val="5F497A" w:themeColor="accent4" w:themeShade="BF"/>
                                </w:rPr>
                                <w:t>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667" y="5907"/>
                            <a:ext cx="1830" cy="724"/>
                          </a:xfrm>
                          <a:prstGeom prst="rightArrow">
                            <a:avLst>
                              <a:gd name="adj1" fmla="val 50000"/>
                              <a:gd name="adj2" fmla="val 7093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290D96" w:rsidRDefault="00775B45" w:rsidP="00C61C17">
                              <w:pPr>
                                <w:rPr>
                                  <w:color w:val="5F497A" w:themeColor="accent4" w:themeShade="BF"/>
                                  <w:sz w:val="20"/>
                                </w:rPr>
                              </w:pPr>
                              <w:r w:rsidRPr="00290D96">
                                <w:rPr>
                                  <w:color w:val="5F497A" w:themeColor="accent4" w:themeShade="BF"/>
                                  <w:sz w:val="20"/>
                                </w:rPr>
                                <w:t>ENTRADAS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6583"/>
                            <a:ext cx="2071" cy="6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72BB" w:rsidRP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72BB">
                                <w:rPr>
                                  <w:sz w:val="20"/>
                                  <w:szCs w:val="20"/>
                                </w:rPr>
                                <w:t>Cantidad de procesos de:</w:t>
                              </w:r>
                              <w:r w:rsidR="008E153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B72BB">
                                <w:rPr>
                                  <w:sz w:val="20"/>
                                  <w:szCs w:val="20"/>
                                </w:rPr>
                                <w:t xml:space="preserve">CC, CCC, PEP, </w:t>
                              </w:r>
                              <w:r w:rsidR="00A72573" w:rsidRPr="007B72BB">
                                <w:rPr>
                                  <w:sz w:val="20"/>
                                  <w:szCs w:val="20"/>
                                </w:rPr>
                                <w:t>Asesoría</w:t>
                              </w:r>
                              <w:r w:rsidRPr="007B72BB">
                                <w:rPr>
                                  <w:sz w:val="20"/>
                                  <w:szCs w:val="20"/>
                                </w:rPr>
                                <w:t xml:space="preserve"> en orientación de recursos del </w:t>
                              </w:r>
                              <w:r w:rsidR="00A72573" w:rsidRPr="007B72BB">
                                <w:rPr>
                                  <w:sz w:val="20"/>
                                  <w:szCs w:val="20"/>
                                </w:rPr>
                                <w:t>componente</w:t>
                              </w:r>
                              <w:r w:rsidRPr="007B72BB">
                                <w:rPr>
                                  <w:sz w:val="20"/>
                                  <w:szCs w:val="20"/>
                                </w:rPr>
                                <w:t xml:space="preserve"> de situación </w:t>
                              </w:r>
                              <w:r w:rsidR="00A72573" w:rsidRPr="007B72BB">
                                <w:rPr>
                                  <w:sz w:val="20"/>
                                  <w:szCs w:val="20"/>
                                </w:rPr>
                                <w:t>crítica</w:t>
                              </w:r>
                              <w:r w:rsidRPr="007B72BB">
                                <w:rPr>
                                  <w:sz w:val="20"/>
                                  <w:szCs w:val="20"/>
                                </w:rPr>
                                <w:t xml:space="preserve"> y gestión de riesgos</w:t>
                              </w:r>
                            </w:p>
                            <w:p w:rsid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Demandas de capacitación y asistencia técnica puntual</w:t>
                              </w:r>
                            </w:p>
                            <w:p w:rsid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Informes de </w:t>
                              </w:r>
                              <w:r w:rsidR="00A72573">
                                <w:rPr>
                                  <w:sz w:val="20"/>
                                  <w:szCs w:val="20"/>
                                </w:rPr>
                                <w:t>validación trimestral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Informes por línea </w:t>
                              </w:r>
                              <w:r w:rsidR="00A72573">
                                <w:rPr>
                                  <w:sz w:val="20"/>
                                  <w:szCs w:val="20"/>
                                </w:rPr>
                                <w:t>estratégica</w:t>
                              </w:r>
                            </w:p>
                            <w:p w:rsid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Informes por objetivo </w:t>
                              </w:r>
                              <w:r w:rsidR="00A72573">
                                <w:rPr>
                                  <w:sz w:val="20"/>
                                  <w:szCs w:val="20"/>
                                </w:rPr>
                                <w:t>estratégico</w:t>
                              </w:r>
                            </w:p>
                            <w:p w:rsid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Informes por área </w:t>
                              </w:r>
                              <w:r w:rsidR="00A72573">
                                <w:rPr>
                                  <w:sz w:val="20"/>
                                  <w:szCs w:val="20"/>
                                </w:rPr>
                                <w:t>temática</w:t>
                              </w:r>
                            </w:p>
                            <w:p w:rsidR="007B72BB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Avances de resultados</w:t>
                              </w:r>
                            </w:p>
                            <w:p w:rsidR="007B72BB" w:rsidRPr="00786C65" w:rsidRDefault="007B72BB" w:rsidP="007B72BB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Reportes por asesor.</w:t>
                              </w:r>
                            </w:p>
                            <w:p w:rsidR="0095798B" w:rsidRDefault="0095798B" w:rsidP="0095798B"/>
                            <w:p w:rsidR="00775B45" w:rsidRPr="00B83B52" w:rsidRDefault="00775B45" w:rsidP="00C61C17">
                              <w:pPr>
                                <w:tabs>
                                  <w:tab w:val="left" w:pos="284"/>
                                </w:tabs>
                                <w:rPr>
                                  <w:rFonts w:ascii="Maiandra GD" w:hAnsi="Maiandra GD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75B45" w:rsidRPr="00B83B52" w:rsidRDefault="00775B45" w:rsidP="00C61C17">
                              <w:pP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2300"/>
                            <a:ext cx="8220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45" w:rsidRPr="00B11B53" w:rsidRDefault="00E75978" w:rsidP="0062171D">
                              <w:pPr>
                                <w:spacing w:after="0"/>
                                <w:jc w:val="center"/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  <w:t xml:space="preserve">MONITOREO Y EVALUACION DEL </w:t>
                              </w:r>
                              <w:r w:rsidR="0062171D"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  <w:t>POA DE LA UNIDAD DE DESARROLLO MUNICIPAL DEL ISDEM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24.3pt;margin-top:13.15pt;width:497.25pt;height:674.25pt;z-index:251658240" coordorigin="1455,2160" coordsize="9540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">
                <v:roundrect id="AutoShape 3" o:spid="_x0000_s1027" style="position:absolute;left:1455;top:2160;width:9540;height:11655;visibility:visible;mso-wrap-style:square;v-text-anchor:top" arcsize="48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vx70A&#10;AADaAAAADwAAAGRycy9kb3ducmV2LnhtbESPwQrCMBBE74L/EFbwZlMVVKpRVFDEm1XwujRrW2w2&#10;pYla/94IgsdhZt4wi1VrKvGkxpWWFQyjGARxZnXJuYLLeTeYgXAeWWNlmRS8ycFq2e0sMNH2xSd6&#10;pj4XAcIuQQWF93UipcsKMugiWxMH72Ybgz7IJpe6wVeAm0qO4ngiDZYcFgqsaVtQdk8fRoG55emJ&#10;8Xo/TuVwk8b7sZ60rFS/167nIDy1/h/+tQ9awQi+V8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Evx70AAADaAAAADwAAAAAAAAAAAAAAAACYAgAAZHJzL2Rvd25yZXYu&#10;eG1sUEsFBgAAAAAEAAQA9QAAAII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639;top:3069;width:7246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6dIsIA&#10;AADaAAAADwAAAGRycy9kb3ducmV2LnhtbESP3YrCMBSE74V9h3AW9s6m64JoNYoIC4KL4M8DHJNj&#10;W2xOahNt+/YbQfBymJlvmPmys5V4UONLxwq+kxQEsXam5FzB6fg7nIDwAdlg5ZgU9ORhufgYzDEz&#10;ruU9PQ4hFxHCPkMFRQh1JqXXBVn0iauJo3dxjcUQZZNL02Ab4baSozQdS4slx4UCa1oXpK+Hu1Vw&#10;8/1Z/xntJu2t3V62u366qdZKfX12qxmIQF14h1/tjVHwA88r8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7p0iwgAAANoAAAAPAAAAAAAAAAAAAAAAAJgCAABkcnMvZG93&#10;bnJldi54bWxQSwUGAAAAAAQABAD1AAAAhwMAAAAA&#10;" fillcolor="#4f81bd [3204]">
                  <v:fill color2="#376093 [2436]" rotate="t" focus="100%" type="gradient"/>
                  <v:textbox>
                    <w:txbxContent>
                      <w:p w:rsidR="00775B45" w:rsidRPr="00AB7DBF" w:rsidRDefault="00775B45" w:rsidP="00C61C17">
                        <w:pPr>
                          <w:jc w:val="both"/>
                          <w:rPr>
                            <w:color w:val="FFFFFF" w:themeColor="background1"/>
                          </w:rPr>
                        </w:pPr>
                        <w:r w:rsidRPr="00AB7DB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Medio Ambiente:</w:t>
                        </w:r>
                        <w:r w:rsidRPr="00AB7DB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290D96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Unidad Ejecutora del Proyecto (UEP)</w:t>
                        </w:r>
                        <w:r w:rsidR="0062171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r w:rsidR="006E459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Gerencia </w:t>
                        </w:r>
                        <w:r w:rsidR="0062171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de Desarrollo Municipal, </w:t>
                        </w:r>
                        <w:r w:rsidR="006E459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U</w:t>
                        </w:r>
                        <w:r w:rsidR="0062171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nidad de Planificación, Informática</w:t>
                        </w:r>
                        <w:r w:rsidR="006E459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, Coordinaciones regionales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5" o:spid="_x0000_s1029" type="#_x0000_t202" style="position:absolute;left:3165;top:4282;width:6194;height:1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ZxsQA&#10;AADaAAAADwAAAGRycy9kb3ducmV2LnhtbESPT2vCQBTE7wW/w/IKvTWb1io1uooUhLYHi38OHh/Z&#10;l2w0+zZkNxq/fVcQPA4z8xtmtuhtLc7U+sqxgrckBUGcO11xqWC/W71+gvABWWPtmBRcycNiPnia&#10;YabdhTd03oZSRAj7DBWYEJpMSp8bsugT1xBHr3CtxRBlW0rd4iXCbS3f03QsLVYcFww29GUoP207&#10;q4DGZvTT86T7/cuPw2u3ocOuWCv18twvpyAC9eERvre/tYIPuF2JN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2cbEAAAA2gAAAA8AAAAAAAAAAAAAAAAAmAIAAGRycy9k&#10;b3ducmV2LnhtbFBLBQYAAAAABAAEAPUAAACJAwAAAAA=&#10;" fillcolor="#b8cce4 [1300]">
                  <v:fill color2="#b8cce4 [1300]" rotate="t" focus="50%" type="gradient"/>
                  <v:textbox>
                    <w:txbxContent>
                      <w:p w:rsidR="00775B45" w:rsidRPr="00AB7DBF" w:rsidRDefault="00775B45" w:rsidP="00C61C17">
                        <w:pPr>
                          <w:jc w:val="both"/>
                        </w:pPr>
                        <w:r w:rsidRPr="00AB01E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Objetivo: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62171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Gestionar, m</w:t>
                        </w:r>
                        <w:r w:rsidRPr="00EC1B1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>onitorear</w:t>
                        </w:r>
                        <w:r w:rsidR="00290D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 xml:space="preserve"> y evaluar</w:t>
                        </w:r>
                        <w:r w:rsidRPr="00EC1B1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 xml:space="preserve"> l</w:t>
                        </w:r>
                        <w:r w:rsidR="0062171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>as actividades contempladas dentro del Plan Operativo Anual de cada una de las regiones en las cuales opera la unidad de Desarrollo Municipal del ISDEM</w:t>
                        </w:r>
                      </w:p>
                    </w:txbxContent>
                  </v:textbox>
                </v:shape>
                <v:shape id="Text Box 6" o:spid="_x0000_s1030" type="#_x0000_t202" style="position:absolute;left:1500;top:6667;width:2144;height:6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+TsQA&#10;AADaAAAADwAAAGRycy9kb3ducmV2LnhtbESPQWvCQBSE74X+h+UVeqsbpZUa3QSxVHoRMRX1+Mw+&#10;k2D2bchuNfXXu4LgcZiZb5hJ2planKh1lWUF/V4Egji3uuJCwfr3++0ThPPIGmvLpOCfHKTJ89ME&#10;Y23PvKJT5gsRIOxiVFB638RSurwkg65nG+LgHWxr0AfZFlK3eA5wU8tBFA2lwYrDQokNzUrKj9mf&#10;UeDyaLhZvmeb7V7O6TLS+ms3Xyj1+tJNxyA8df4Rvrd/tIIP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vk7EAAAA2gAAAA8AAAAAAAAAAAAAAAAAmAIAAGRycy9k&#10;b3ducmV2LnhtbFBLBQYAAAAABAAEAPUAAACJAwAAAAA=&#10;" strokecolor="white [3212]">
                  <v:textbox>
                    <w:txbxContent>
                      <w:p w:rsidR="00290D96" w:rsidRPr="00786C65" w:rsidRDefault="00290D96" w:rsidP="00BF0064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 w:rsidRPr="00DB495A">
                          <w:rPr>
                            <w:rFonts w:cstheme="minorHAnsi"/>
                            <w:sz w:val="20"/>
                            <w:szCs w:val="20"/>
                          </w:rPr>
                          <w:t>Planes Operativo</w:t>
                        </w:r>
                        <w:r w:rsidR="00BF0064">
                          <w:rPr>
                            <w:rFonts w:cstheme="minorHAnsi"/>
                            <w:sz w:val="20"/>
                            <w:szCs w:val="20"/>
                          </w:rPr>
                          <w:t xml:space="preserve"> de unidad de Desarrollo Municipal</w:t>
                        </w:r>
                      </w:p>
                      <w:p w:rsidR="00786C65" w:rsidRPr="00DB495A" w:rsidRDefault="00786C65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Hoja de informe diario.</w:t>
                        </w:r>
                      </w:p>
                      <w:p w:rsidR="00DB495A" w:rsidRPr="00BF0064" w:rsidRDefault="00BF0064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Información sobres asesores municipales</w:t>
                        </w:r>
                      </w:p>
                      <w:p w:rsidR="00BF0064" w:rsidRPr="00BF0064" w:rsidRDefault="00BF0064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Programación de actividades</w:t>
                        </w:r>
                      </w:p>
                      <w:p w:rsidR="00BF0064" w:rsidRPr="00BF0064" w:rsidRDefault="00BF0064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Indicadores de logro.</w:t>
                        </w:r>
                      </w:p>
                      <w:p w:rsidR="00BF0064" w:rsidRPr="00DB495A" w:rsidRDefault="00BF0064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Metas del POA</w:t>
                        </w:r>
                      </w:p>
                      <w:p w:rsidR="00775B45" w:rsidRPr="003504CB" w:rsidRDefault="00775B45" w:rsidP="00C61C17">
                        <w:pPr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oundrect id="AutoShape 7" o:spid="_x0000_s1031" style="position:absolute;left:3689;top:5503;width:5010;height:72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ieZcIA&#10;AADaAAAADwAAAGRycy9kb3ducmV2LnhtbESPS2vDMBCE74H8B7GB3hI5poTgRgklD8gtr9LmuFgb&#10;y9RaGUt11H8fFQo5DjPzDbNYRduInjpfO1YwnWQgiEuna64UfFx24zkIH5A1No5JwS95WC2HgwUW&#10;2t35RP05VCJB2BeowITQFlL60pBFP3EtcfJurrMYkuwqqTu8J7htZJ5lM2mx5rRgsKW1ofL7/GMV&#10;fH5dD6/HrYnbqGN+2ueXQ283Sr2M4vsbiEAxPMP/7b1WMIO/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J5lwgAAANoAAAAPAAAAAAAAAAAAAAAAAJgCAABkcnMvZG93&#10;bnJldi54bWxQSwUGAAAAAAQABAD1AAAAhwMAAAAA&#10;" strokecolor="#4f81bd [3204]">
                  <v:stroke dashstyle="dash"/>
                </v:roundrect>
                <v:roundrect id="AutoShape 8" o:spid="_x0000_s1032" style="position:absolute;left:4620;top:12270;width:3190;height:12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p2sMA&#10;AADaAAAADwAAAGRycy9kb3ducmV2LnhtbESPQWvCQBSE7wX/w/IEb83GHrTGrCKWSMFeEuPB2yP7&#10;TILZtyG7avrvu4VCj8PMfMOk29F04kGDay0rmEcxCOLK6pZrBeUpe30H4Tyyxs4yKfgmB9vN5CXF&#10;RNsn5/QofC0ChF2CChrv+0RKVzVk0EW2Jw7e1Q4GfZBDLfWAzwA3nXyL44U02HJYaLCnfUPVrbgb&#10;BXn58XWtV705xlk+HhCz4/JyVmo2HXdrEJ5G/x/+a39qBUv4vR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Yp2sMAAADaAAAADwAAAAAAAAAAAAAAAACYAgAAZHJzL2Rv&#10;d25yZXYueG1sUEsFBgAAAAAEAAQA9QAAAIgDAAAAAA==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775B45" w:rsidRPr="00C61C17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C61C17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FRONTERA</w:t>
                        </w:r>
                      </w:p>
                      <w:p w:rsidR="00775B45" w:rsidRPr="00496033" w:rsidRDefault="00BF0064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Gestión del POA para la unidad de Desarrollo Municipal ISDEM</w:t>
                        </w:r>
                      </w:p>
                    </w:txbxContent>
                  </v:textbox>
                </v:roundrect>
                <v:rect id="Rectangle 9" o:spid="_x0000_s1033" style="position:absolute;left:4612;top:10672;width:3198;height: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rK74A&#10;AADaAAAADwAAAGRycy9kb3ducmV2LnhtbERPzYrCMBC+C75DGGFvmuqC2GospbiLFw+6+wBDM7bV&#10;ZhKaqPXtzUHw+PH9b/LBdOJOvW8tK5jPEhDEldUt1wr+/36mKxA+IGvsLJOCJ3nIt+PRBjNtH3yk&#10;+ynUIoawz1BBE4LLpPRVQwb9zDriyJ1tbzBE2NdS9/iI4aaTiyRZSoMtx4YGHZUNVdfTzSjAJxfl&#10;7pIudr+HfXr8Tl3pK6fU12Qo1iACDeEjfrv3WkHcGq/EGyC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E6yu+AAAA2gAAAA8AAAAAAAAAAAAAAAAAmAIAAGRycy9kb3ducmV2&#10;LnhtbFBLBQYAAAAABAAEAPUAAACDAwAAAAA=&#10;" fillcolor="#92cddc [1944]" strokecolor="#92cddc [1944]" strokeweight="1pt">
                  <v:fill color2="#daeef3 [664]" angle="135" focus="50%" type="gradient"/>
                  <v:shadow on="t" color="#205867 [1608]" opacity=".5" offset="1pt"/>
                  <v:textbox>
                    <w:txbxContent>
                      <w:p w:rsidR="00775B45" w:rsidRPr="006E7451" w:rsidRDefault="00775B45" w:rsidP="00C61C1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7451">
                          <w:rPr>
                            <w:b/>
                            <w:sz w:val="18"/>
                            <w:szCs w:val="18"/>
                          </w:rPr>
                          <w:t>RECURSOS</w:t>
                        </w:r>
                      </w:p>
                      <w:p w:rsidR="00775B45" w:rsidRPr="006E7451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6E7451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Humano:</w:t>
                        </w:r>
                        <w:r w:rsidRPr="006E7451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</w:t>
                        </w:r>
                        <w:r w:rsidR="00AA1E96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Jefes de zona, </w:t>
                        </w:r>
                        <w:r w:rsidR="00DB495A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A</w:t>
                        </w:r>
                        <w:r w:rsidR="00AA1E96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sesores municipales, Consultor</w:t>
                        </w:r>
                      </w:p>
                      <w:p w:rsidR="00775B45" w:rsidRPr="006E7451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6E7451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Material:</w:t>
                        </w:r>
                        <w:r w:rsidRPr="006E7451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Equipo informático,</w:t>
                        </w:r>
                        <w:r w:rsidR="00DB495A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Mapas digitales, Formas</w:t>
                        </w:r>
                        <w:r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4" style="position:absolute;left:4604;top:8956;width:3194;height:1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E8cQA&#10;AADaAAAADwAAAGRycy9kb3ducmV2LnhtbESPQWsCMRSE74X+h/AKXkSz9mB1NUor1fZUqHrQ2yN5&#10;3SzdvCxJdLf/vikIPQ4z8w2zXPeuEVcKsfasYDIuQBBrb2quFBwP29EMREzIBhvPpOCHIqxX93dL&#10;LI3v+JOu+1SJDOFYogKbUltKGbUlh3HsW+LsffngMGUZKmkCdhnuGvlYFFPpsOa8YLGljSX9vb84&#10;BSd91sN5/fL08WqLsNueuArdm1KDh/55ASJRn/7Dt/a7UTCHvyv5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MhPHEAAAA2gAAAA8AAAAAAAAAAAAAAAAAmAIAAGRycy9k&#10;b3ducmV2LnhtbFBLBQYAAAAABAAEAPUAAACJAwAAAAA=&#10;" fillcolor="white [3201]" strokecolor="#fabf8f [1945]" strokeweight="1pt">
                  <v:fill color2="#fbd4b4 [1305]" focus="100%" type="gradient"/>
                  <v:shadow on="t" color="#974706 [1609]" opacity=".5" offset="1pt"/>
                  <v:textbox>
                    <w:txbxContent>
                      <w:p w:rsidR="00775B45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</w:pPr>
                        <w:r w:rsidRPr="00CF2A5C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CONTROL</w:t>
                        </w:r>
                      </w:p>
                      <w:p w:rsidR="00C63881" w:rsidRPr="005E7D84" w:rsidRDefault="005E7D84" w:rsidP="00C63881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5E7D84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Norma</w:t>
                        </w:r>
                        <w:r w:rsidR="00BF0064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tiva del ISDEM, Lineamientos de Plan </w:t>
                        </w:r>
                        <w:r w:rsidR="00A72573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Estratégico</w:t>
                        </w:r>
                        <w:r w:rsidR="00BF0064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ISDEM, Normas estatales, Normas para el diseño de sistemas gubernamentales</w:t>
                        </w:r>
                      </w:p>
                    </w:txbxContent>
                  </v:textbox>
                </v:rect>
                <v:rect id="Rectangle 11" o:spid="_x0000_s1035" style="position:absolute;left:4612;top:5503;width:3190;height:3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sL8QA&#10;AADbAAAADwAAAGRycy9kb3ducmV2LnhtbESPTW/CMAyG75P2HyJP4jbSIWCoEBAfAnFdN4kdvca0&#10;ZY1TNYF2+/X4MGk3W34/Hi9WvavVjdpQeTbwMkxAEefeVlwY+HjfP89AhYhssfZMBn4owGr5+LDA&#10;1PqO3+iWxUJJCIcUDZQxNqnWIS/JYRj6hlhuZ986jLK2hbYtdhLuaj1Kkql2WLE0lNjQtqT8O7s6&#10;KTlNDrP+K5uEpnu9fJ42v9Px7mLM4Klfz0FF6uO/+M99tI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7C/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775B45" w:rsidRPr="00CF2A5C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CF2A5C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PROCESOS</w:t>
                        </w:r>
                      </w:p>
                      <w:p w:rsidR="00AA1E96" w:rsidRPr="00BF0064" w:rsidRDefault="00775B45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 xml:space="preserve">Registro de </w:t>
                        </w:r>
                        <w:r w:rsidR="00AA1E96" w:rsidRPr="00BF0064">
                          <w:rPr>
                            <w:sz w:val="20"/>
                            <w:szCs w:val="16"/>
                          </w:rPr>
                          <w:t>POA</w:t>
                        </w:r>
                      </w:p>
                      <w:p w:rsidR="00786C65" w:rsidRPr="00BF0064" w:rsidRDefault="0062171D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Modificación de los elementos del POA</w:t>
                        </w:r>
                      </w:p>
                      <w:p w:rsidR="0062171D" w:rsidRPr="00BF0064" w:rsidRDefault="0062171D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Generar matriz de avance</w:t>
                        </w:r>
                      </w:p>
                      <w:p w:rsidR="0062171D" w:rsidRPr="00BF0064" w:rsidRDefault="0062171D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Gestión de asesores municipales.</w:t>
                        </w:r>
                      </w:p>
                      <w:p w:rsidR="0062171D" w:rsidRPr="00BF0064" w:rsidRDefault="00BF0064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Planificación de actividades.</w:t>
                        </w:r>
                      </w:p>
                      <w:p w:rsidR="00BF0064" w:rsidRPr="00BF0064" w:rsidRDefault="00BF0064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Gestión de Macro actividades</w:t>
                        </w:r>
                      </w:p>
                      <w:p w:rsidR="00BF0064" w:rsidRPr="00BF0064" w:rsidRDefault="00BF0064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Seguimiento y  monitoreo de actividades</w:t>
                        </w:r>
                      </w:p>
                      <w:p w:rsidR="00BF0064" w:rsidRPr="00BF0064" w:rsidRDefault="00A72573" w:rsidP="0062171D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0"/>
                            <w:szCs w:val="16"/>
                          </w:rPr>
                        </w:pPr>
                        <w:r w:rsidRPr="00BF0064">
                          <w:rPr>
                            <w:sz w:val="20"/>
                            <w:szCs w:val="16"/>
                          </w:rPr>
                          <w:t>Gestión</w:t>
                        </w:r>
                        <w:r w:rsidR="00BF0064" w:rsidRPr="00BF0064">
                          <w:rPr>
                            <w:sz w:val="20"/>
                            <w:szCs w:val="16"/>
                          </w:rPr>
                          <w:t xml:space="preserve"> de hoja de diario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4054;top:7768;width: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3" o:spid="_x0000_s1037" type="#_x0000_t32" style="position:absolute;left:4054;top:9716;width:5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4" o:spid="_x0000_s1038" type="#_x0000_t32" style="position:absolute;left:7802;top:7769;width: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5" o:spid="_x0000_s1039" type="#_x0000_t32" style="position:absolute;left:8286;top:7769;width:1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6" o:spid="_x0000_s1040" type="#_x0000_t32" style="position:absolute;left:4054;top:7770;width:0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7" o:spid="_x0000_s1041" type="#_x0000_t32" style="position:absolute;left:7798;top:9716;width:48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8" o:spid="_x0000_s1042" type="#_x0000_t13" style="position:absolute;left:7917;top:5795;width:1730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nScEA&#10;AADbAAAADwAAAGRycy9kb3ducmV2LnhtbERPS2vCQBC+F/wPywi91Y09aImuEtSAeKsVvA7ZMYlm&#10;Z8PuNo/+erdQ6G0+vuest4NpREfO15YVzGcJCOLC6ppLBZev/O0DhA/IGhvLpGAkD9vN5GWNqbY9&#10;f1J3DqWIIexTVFCF0KZS+qIig35mW+LI3awzGCJ0pdQO+xhuGvmeJAtpsObYUGFLu4qKx/nbKMi6&#10;++n6I5eH3O1sn+VuvD/2o1Kv0yFbgQg0hH/xn/uo4/wl/P4S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V50nBAAAA2wAAAA8AAAAAAAAAAAAAAAAAmAIAAGRycy9kb3du&#10;cmV2LnhtbFBLBQYAAAAABAAEAPUAAACGAwAAAAA=&#10;" adj="15539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775B45" w:rsidRPr="00476F72" w:rsidRDefault="00775B45" w:rsidP="00C61C17">
                        <w:pPr>
                          <w:rPr>
                            <w:color w:val="5F497A" w:themeColor="accent4" w:themeShade="BF"/>
                          </w:rPr>
                        </w:pPr>
                        <w:r>
                          <w:rPr>
                            <w:color w:val="5F497A" w:themeColor="accent4" w:themeShade="BF"/>
                          </w:rPr>
                          <w:t>SALI</w:t>
                        </w:r>
                        <w:r w:rsidRPr="00476F72">
                          <w:rPr>
                            <w:color w:val="5F497A" w:themeColor="accent4" w:themeShade="BF"/>
                          </w:rPr>
                          <w:t>DAS</w:t>
                        </w:r>
                      </w:p>
                    </w:txbxContent>
                  </v:textbox>
                </v:shape>
                <v:shape id="AutoShape 19" o:spid="_x0000_s1043" type="#_x0000_t13" style="position:absolute;left:2667;top:5907;width:1830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zO8QA&#10;AADbAAAADwAAAGRycy9kb3ducmV2LnhtbESPT0/DMAzF70j7DpEncWMpHAYqy6ZqW6WJG2MSV6sx&#10;bbfGqZLQP3x6fEDiZus9v/fzZje5Tg0UYuvZwOMqA0VcedtybeDyUT68gIoJ2WLnmQzMFGG3Xdxt&#10;MLd+5HcazqlWEsIxRwNNSn2udawachhXvicW7csHh0nWUGsbcJRw1+mnLFtrhy1LQ4M97Ruqbudv&#10;Z6AYrm+fP/r5WIa9H4syzNfbYTbmfjkVr6ASTenf/Hd9soIvsPKLD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KczvEAAAA2wAAAA8AAAAAAAAAAAAAAAAAmAIAAGRycy9k&#10;b3ducmV2LnhtbFBLBQYAAAAABAAEAPUAAACJAwAAAAA=&#10;" adj="15539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775B45" w:rsidRPr="00290D96" w:rsidRDefault="00775B45" w:rsidP="00C61C17">
                        <w:pPr>
                          <w:rPr>
                            <w:color w:val="5F497A" w:themeColor="accent4" w:themeShade="BF"/>
                            <w:sz w:val="20"/>
                          </w:rPr>
                        </w:pPr>
                        <w:r w:rsidRPr="00290D96">
                          <w:rPr>
                            <w:color w:val="5F497A" w:themeColor="accent4" w:themeShade="BF"/>
                            <w:sz w:val="20"/>
                          </w:rPr>
                          <w:t>ENTRADAS</w:t>
                        </w:r>
                      </w:p>
                    </w:txbxContent>
                  </v:textbox>
                </v:shape>
                <v:shape id="Text Box 20" o:spid="_x0000_s1044" type="#_x0000_t202" style="position:absolute;left:8804;top:6583;width:2071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7B72BB" w:rsidRPr="007B72BB" w:rsidRDefault="007B72BB" w:rsidP="007B72B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B72BB">
                          <w:rPr>
                            <w:sz w:val="20"/>
                            <w:szCs w:val="20"/>
                          </w:rPr>
                          <w:t>Cantidad de procesos de:</w:t>
                        </w:r>
                        <w:r w:rsidR="008E15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B72BB">
                          <w:rPr>
                            <w:sz w:val="20"/>
                            <w:szCs w:val="20"/>
                          </w:rPr>
                          <w:t xml:space="preserve">CC, CCC, PEP, </w:t>
                        </w:r>
                        <w:r w:rsidR="00A72573" w:rsidRPr="007B72BB">
                          <w:rPr>
                            <w:sz w:val="20"/>
                            <w:szCs w:val="20"/>
                          </w:rPr>
                          <w:t>Asesoría</w:t>
                        </w:r>
                        <w:r w:rsidRPr="007B72BB">
                          <w:rPr>
                            <w:sz w:val="20"/>
                            <w:szCs w:val="20"/>
                          </w:rPr>
                          <w:t xml:space="preserve"> en orientación de recursos del </w:t>
                        </w:r>
                        <w:r w:rsidR="00A72573" w:rsidRPr="007B72BB">
                          <w:rPr>
                            <w:sz w:val="20"/>
                            <w:szCs w:val="20"/>
                          </w:rPr>
                          <w:t>componente</w:t>
                        </w:r>
                        <w:r w:rsidRPr="007B72BB">
                          <w:rPr>
                            <w:sz w:val="20"/>
                            <w:szCs w:val="20"/>
                          </w:rPr>
                          <w:t xml:space="preserve"> de situación </w:t>
                        </w:r>
                        <w:r w:rsidR="00A72573" w:rsidRPr="007B72BB">
                          <w:rPr>
                            <w:sz w:val="20"/>
                            <w:szCs w:val="20"/>
                          </w:rPr>
                          <w:t>crítica</w:t>
                        </w:r>
                        <w:r w:rsidRPr="007B72BB">
                          <w:rPr>
                            <w:sz w:val="20"/>
                            <w:szCs w:val="20"/>
                          </w:rPr>
                          <w:t xml:space="preserve"> y gestión de riesgos</w:t>
                        </w:r>
                      </w:p>
                      <w:p w:rsidR="007B72BB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Demandas de capacitación y asistencia técnica puntual</w:t>
                        </w:r>
                      </w:p>
                      <w:p w:rsidR="007B72BB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Informes de </w:t>
                        </w:r>
                        <w:r w:rsidR="00A72573">
                          <w:rPr>
                            <w:sz w:val="20"/>
                            <w:szCs w:val="20"/>
                          </w:rPr>
                          <w:t>validación trimestral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7B72BB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Informes por línea </w:t>
                        </w:r>
                        <w:r w:rsidR="00A72573">
                          <w:rPr>
                            <w:sz w:val="20"/>
                            <w:szCs w:val="20"/>
                          </w:rPr>
                          <w:t>estratégica</w:t>
                        </w:r>
                      </w:p>
                      <w:p w:rsidR="007B72BB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Informes por objetivo </w:t>
                        </w:r>
                        <w:r w:rsidR="00A72573">
                          <w:rPr>
                            <w:sz w:val="20"/>
                            <w:szCs w:val="20"/>
                          </w:rPr>
                          <w:t>estratégico</w:t>
                        </w:r>
                      </w:p>
                      <w:p w:rsidR="007B72BB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Informes por área </w:t>
                        </w:r>
                        <w:r w:rsidR="00A72573">
                          <w:rPr>
                            <w:sz w:val="20"/>
                            <w:szCs w:val="20"/>
                          </w:rPr>
                          <w:t>temática</w:t>
                        </w:r>
                      </w:p>
                      <w:p w:rsidR="007B72BB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Avances de resultados</w:t>
                        </w:r>
                      </w:p>
                      <w:p w:rsidR="007B72BB" w:rsidRPr="00786C65" w:rsidRDefault="007B72BB" w:rsidP="007B72BB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Reportes por asesor.</w:t>
                        </w:r>
                      </w:p>
                      <w:p w:rsidR="0095798B" w:rsidRDefault="0095798B" w:rsidP="0095798B"/>
                      <w:p w:rsidR="00775B45" w:rsidRPr="00B83B52" w:rsidRDefault="00775B45" w:rsidP="00C61C17">
                        <w:pPr>
                          <w:tabs>
                            <w:tab w:val="left" w:pos="284"/>
                          </w:tabs>
                          <w:rPr>
                            <w:rFonts w:ascii="Maiandra GD" w:hAnsi="Maiandra GD" w:cs="Arial"/>
                            <w:sz w:val="20"/>
                            <w:szCs w:val="20"/>
                          </w:rPr>
                        </w:pPr>
                      </w:p>
                      <w:p w:rsidR="00775B45" w:rsidRPr="00B83B52" w:rsidRDefault="00775B45" w:rsidP="00C61C17">
                        <w:pPr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1" o:spid="_x0000_s1045" type="#_x0000_t202" style="position:absolute;left:2145;top:2300;width:8220;height: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2r7sIA&#10;AADbAAAADwAAAGRycy9kb3ducmV2LnhtbERPy2rCQBTdF/yH4QrdNZO6KJI6CcUiWAhIUxGyu2Su&#10;eZi5EzJTE/36zkLo8nDem2w2vbjS6FrLCl6jGARxZXXLtYLjz+5lDcJ5ZI29ZVJwIwdZunjaYKLt&#10;xN90LXwtQgi7BBU03g+JlK5qyKCL7EAcuLMdDfoAx1rqEacQbnq5iuM3abDl0NDgQNuGqkvxaxSU&#10;5/IrP7jOfZ7sPR+Ot0J2XaHU83L+eAfhafb/4od7rxWswvr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avuwgAAANsAAAAPAAAAAAAAAAAAAAAAAJgCAABkcnMvZG93&#10;bnJldi54bWxQSwUGAAAAAAQABAD1AAAAhwMAAAAA&#10;" strokecolor="#4f81bd [3204]" strokeweight="4.5pt">
                  <v:stroke linestyle="thickThin"/>
                  <v:textbox>
                    <w:txbxContent>
                      <w:p w:rsidR="00775B45" w:rsidRPr="00B11B53" w:rsidRDefault="00E75978" w:rsidP="0062171D">
                        <w:pPr>
                          <w:spacing w:after="0"/>
                          <w:jc w:val="center"/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</w:pPr>
                        <w:r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  <w:t xml:space="preserve">MONITOREO Y EVALUACION DEL </w:t>
                        </w:r>
                        <w:r w:rsidR="0062171D"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  <w:t>POA DE LA UNIDAD DE DESARROLLO MUNICIPAL DEL ISDEM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3D44" w:rsidRDefault="00B03D44">
      <w:r>
        <w:br w:type="page"/>
      </w:r>
    </w:p>
    <w:p w:rsidR="00B03D44" w:rsidRDefault="00B03D44">
      <w:r>
        <w:rPr>
          <w:noProof/>
          <w:lang w:eastAsia="es-SV"/>
        </w:rPr>
        <w:lastRenderedPageBreak/>
        <w:drawing>
          <wp:inline distT="0" distB="0" distL="0" distR="0">
            <wp:extent cx="5448300" cy="8258810"/>
            <wp:effectExtent l="0" t="0" r="0" b="889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544324" cy="5458587"/>
            <wp:effectExtent l="0" t="0" r="0" b="889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544324" cy="4124901"/>
            <wp:effectExtent l="0" t="0" r="0" b="952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612130" cy="6101715"/>
            <wp:effectExtent l="0" t="0" r="762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525272" cy="3982006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4277322" cy="5096587"/>
            <wp:effectExtent l="0" t="0" r="9525" b="889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612130" cy="7122160"/>
            <wp:effectExtent l="0" t="0" r="7620" b="254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lastRenderedPageBreak/>
        <w:drawing>
          <wp:inline distT="0" distB="0" distL="0" distR="0">
            <wp:extent cx="5612130" cy="6594475"/>
            <wp:effectExtent l="0" t="0" r="762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44" w:rsidRDefault="00B03D44"/>
    <w:p w:rsidR="00B03D44" w:rsidRDefault="00B03D44"/>
    <w:p w:rsidR="00B03D44" w:rsidRDefault="00B03D44"/>
    <w:p w:rsidR="00B03D44" w:rsidRDefault="00B03D44"/>
    <w:p w:rsidR="00B03D44" w:rsidRDefault="00B03D44"/>
    <w:p w:rsidR="00B03D44" w:rsidRDefault="003C44A8">
      <w:r>
        <w:rPr>
          <w:noProof/>
          <w:lang w:eastAsia="es-SV"/>
        </w:rPr>
        <w:lastRenderedPageBreak/>
        <w:drawing>
          <wp:inline distT="0" distB="0" distL="0" distR="0">
            <wp:extent cx="5296640" cy="4372586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DEM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FC2A6D" w:rsidRDefault="00272178" w:rsidP="00FC2A6D">
      <w:pPr>
        <w:keepNext/>
      </w:pPr>
      <w:r>
        <w:rPr>
          <w:noProof/>
          <w:lang w:eastAsia="es-SV"/>
        </w:rPr>
        <w:lastRenderedPageBreak/>
        <w:drawing>
          <wp:inline distT="0" distB="0" distL="0" distR="0" wp14:anchorId="68C97EC4" wp14:editId="15111752">
            <wp:extent cx="3942608" cy="3411110"/>
            <wp:effectExtent l="133350" t="95250" r="153670" b="17081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13"/>
                    <a:stretch/>
                  </pic:blipFill>
                  <pic:spPr bwMode="auto">
                    <a:xfrm>
                      <a:off x="0" y="0"/>
                      <a:ext cx="3943350" cy="3411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178" w:rsidRDefault="00FC2A6D" w:rsidP="00FC2A6D">
      <w:pPr>
        <w:pStyle w:val="Epgrafe"/>
      </w:pPr>
      <w:r>
        <w:t>Insertar POA</w:t>
      </w:r>
    </w:p>
    <w:p w:rsidR="00272178" w:rsidRDefault="00272178"/>
    <w:p w:rsidR="00272178" w:rsidRDefault="00272178"/>
    <w:p w:rsidR="00272178" w:rsidRDefault="00272178"/>
    <w:p w:rsidR="00272178" w:rsidRDefault="00272178"/>
    <w:p w:rsidR="00272178" w:rsidRDefault="00272178"/>
    <w:p w:rsidR="00FC2A6D" w:rsidRDefault="00FC2A6D" w:rsidP="00FC2A6D">
      <w:pPr>
        <w:pStyle w:val="Epgrafe"/>
        <w:keepNext/>
      </w:pPr>
      <w:r>
        <w:lastRenderedPageBreak/>
        <w:t>Gestión de macroactividades</w:t>
      </w:r>
    </w:p>
    <w:p w:rsidR="00FC2A6D" w:rsidRDefault="00272178">
      <w:r>
        <w:rPr>
          <w:noProof/>
          <w:lang w:eastAsia="es-SV"/>
        </w:rPr>
        <w:drawing>
          <wp:inline distT="0" distB="0" distL="0" distR="0">
            <wp:extent cx="4521937" cy="2496710"/>
            <wp:effectExtent l="133350" t="114300" r="145415" b="17081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_actividade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57" b="50107"/>
                    <a:stretch/>
                  </pic:blipFill>
                  <pic:spPr bwMode="auto">
                    <a:xfrm>
                      <a:off x="0" y="0"/>
                      <a:ext cx="4524527" cy="249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A6D" w:rsidRDefault="00FC2A6D"/>
    <w:p w:rsidR="00FC2A6D" w:rsidRDefault="00FC2A6D">
      <w:r>
        <w:br w:type="page"/>
      </w:r>
    </w:p>
    <w:p w:rsidR="00FC2A6D" w:rsidRDefault="00FC2A6D">
      <w:r>
        <w:lastRenderedPageBreak/>
        <w:t>Gestión de metas</w:t>
      </w:r>
      <w:r>
        <w:rPr>
          <w:noProof/>
          <w:lang w:eastAsia="es-SV"/>
        </w:rPr>
        <w:drawing>
          <wp:inline distT="0" distB="0" distL="0" distR="0" wp14:anchorId="3E623683" wp14:editId="58D20A84">
            <wp:extent cx="4436827" cy="4177441"/>
            <wp:effectExtent l="133350" t="114300" r="154305" b="16637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27" b="34475"/>
                    <a:stretch/>
                  </pic:blipFill>
                  <pic:spPr bwMode="auto">
                    <a:xfrm>
                      <a:off x="0" y="0"/>
                      <a:ext cx="4453071" cy="4192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A6D" w:rsidRDefault="00FC2A6D" w:rsidP="00FC2A6D">
      <w:r>
        <w:br w:type="page"/>
      </w:r>
    </w:p>
    <w:p w:rsidR="00FC2A6D" w:rsidRDefault="00FC2A6D">
      <w:r>
        <w:lastRenderedPageBreak/>
        <w:t>Gestión de requerimientos complementarios</w:t>
      </w:r>
    </w:p>
    <w:p w:rsidR="001F5B11" w:rsidRDefault="00FC2A6D">
      <w:r>
        <w:rPr>
          <w:noProof/>
          <w:lang w:eastAsia="es-SV"/>
        </w:rPr>
        <w:drawing>
          <wp:inline distT="0" distB="0" distL="0" distR="0" wp14:anchorId="09A9A329" wp14:editId="4BE502EF">
            <wp:extent cx="4373217" cy="4359245"/>
            <wp:effectExtent l="133350" t="114300" r="142240" b="15621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s_complementario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29" b="33191"/>
                    <a:stretch/>
                  </pic:blipFill>
                  <pic:spPr bwMode="auto">
                    <a:xfrm>
                      <a:off x="0" y="0"/>
                      <a:ext cx="4389745" cy="4375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11" w:rsidRDefault="001F5B11" w:rsidP="001F5B11">
      <w:r>
        <w:br w:type="page"/>
      </w:r>
    </w:p>
    <w:p w:rsidR="00FC2A6D" w:rsidRDefault="001F5B11">
      <w:pPr>
        <w:rPr>
          <w:noProof/>
          <w:lang w:eastAsia="es-SV"/>
        </w:rPr>
      </w:pPr>
      <w:r>
        <w:lastRenderedPageBreak/>
        <w:t>Matriz de avance (generación)</w:t>
      </w:r>
      <w:r w:rsidRPr="001F5B11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6E3470A3" wp14:editId="6CD21480">
            <wp:extent cx="5608920" cy="2592126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_de_avance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3"/>
                    <a:stretch/>
                  </pic:blipFill>
                  <pic:spPr bwMode="auto">
                    <a:xfrm>
                      <a:off x="0" y="0"/>
                      <a:ext cx="5612130" cy="259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  <w:r>
        <w:rPr>
          <w:noProof/>
          <w:lang w:eastAsia="es-SV"/>
        </w:rPr>
        <w:t>Gestión de asesores</w:t>
      </w:r>
      <w:r>
        <w:rPr>
          <w:noProof/>
          <w:lang w:eastAsia="es-SV"/>
        </w:rPr>
        <w:drawing>
          <wp:inline distT="0" distB="0" distL="0" distR="0" wp14:anchorId="29C290AA" wp14:editId="28348AB9">
            <wp:extent cx="4842345" cy="3334475"/>
            <wp:effectExtent l="133350" t="95250" r="130175" b="17081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de_asesore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04" b="41756"/>
                    <a:stretch/>
                  </pic:blipFill>
                  <pic:spPr bwMode="auto">
                    <a:xfrm>
                      <a:off x="0" y="0"/>
                      <a:ext cx="4845117" cy="33363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Programación de actividades</w:t>
      </w:r>
      <w:r>
        <w:rPr>
          <w:noProof/>
          <w:lang w:eastAsia="es-SV"/>
        </w:rPr>
        <w:drawing>
          <wp:inline distT="0" distB="0" distL="0" distR="0" wp14:anchorId="39DBF688" wp14:editId="468DA0BD">
            <wp:extent cx="4452730" cy="3579013"/>
            <wp:effectExtent l="133350" t="114300" r="138430" b="17399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acion_semanal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8" b="26981"/>
                    <a:stretch/>
                  </pic:blipFill>
                  <pic:spPr bwMode="auto">
                    <a:xfrm>
                      <a:off x="0" y="0"/>
                      <a:ext cx="4455280" cy="35810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</w:p>
    <w:p w:rsidR="001F5B11" w:rsidRDefault="001F5B11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</w:p>
    <w:p w:rsidR="00662BD5" w:rsidRDefault="00662BD5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Reprogramación de actividades</w:t>
      </w:r>
      <w:r>
        <w:rPr>
          <w:noProof/>
          <w:lang w:eastAsia="es-SV"/>
        </w:rPr>
        <w:drawing>
          <wp:inline distT="0" distB="0" distL="0" distR="0" wp14:anchorId="611448D8" wp14:editId="623B6DA5">
            <wp:extent cx="4675367" cy="3556473"/>
            <wp:effectExtent l="133350" t="114300" r="144780" b="15875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rogramacion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33" b="30407"/>
                    <a:stretch/>
                  </pic:blipFill>
                  <pic:spPr bwMode="auto">
                    <a:xfrm>
                      <a:off x="0" y="0"/>
                      <a:ext cx="4680755" cy="35605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BD5" w:rsidRDefault="00662BD5"/>
    <w:p w:rsidR="00662BD5" w:rsidRDefault="00662BD5"/>
    <w:p w:rsidR="00662BD5" w:rsidRDefault="00662BD5"/>
    <w:p w:rsidR="00272178" w:rsidRDefault="00662BD5">
      <w:r>
        <w:lastRenderedPageBreak/>
        <w:t>Gestión de hoja de diario</w:t>
      </w:r>
      <w:bookmarkStart w:id="0" w:name="_GoBack"/>
      <w:bookmarkEnd w:id="0"/>
      <w:r w:rsidR="00272178">
        <w:rPr>
          <w:noProof/>
          <w:lang w:eastAsia="es-SV"/>
        </w:rPr>
        <w:drawing>
          <wp:inline distT="0" distB="0" distL="0" distR="0" wp14:anchorId="0DF2220F" wp14:editId="1D114177">
            <wp:extent cx="4858247" cy="4206240"/>
            <wp:effectExtent l="133350" t="114300" r="152400" b="15621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ja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37"/>
                    <a:stretch/>
                  </pic:blipFill>
                  <pic:spPr bwMode="auto">
                    <a:xfrm>
                      <a:off x="0" y="0"/>
                      <a:ext cx="4861914" cy="4209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C3" w:rsidRDefault="00B34AC3" w:rsidP="00FC2A6D">
      <w:pPr>
        <w:spacing w:after="0" w:line="240" w:lineRule="auto"/>
      </w:pPr>
      <w:r>
        <w:separator/>
      </w:r>
    </w:p>
  </w:endnote>
  <w:endnote w:type="continuationSeparator" w:id="0">
    <w:p w:rsidR="00B34AC3" w:rsidRDefault="00B34AC3" w:rsidP="00FC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C3" w:rsidRDefault="00B34AC3" w:rsidP="00FC2A6D">
      <w:pPr>
        <w:spacing w:after="0" w:line="240" w:lineRule="auto"/>
      </w:pPr>
      <w:r>
        <w:separator/>
      </w:r>
    </w:p>
  </w:footnote>
  <w:footnote w:type="continuationSeparator" w:id="0">
    <w:p w:rsidR="00B34AC3" w:rsidRDefault="00B34AC3" w:rsidP="00FC2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14A"/>
    <w:multiLevelType w:val="hybridMultilevel"/>
    <w:tmpl w:val="5DD65840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E12D28"/>
    <w:multiLevelType w:val="hybridMultilevel"/>
    <w:tmpl w:val="06622C8E"/>
    <w:lvl w:ilvl="0" w:tplc="55AE8B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565A1"/>
    <w:multiLevelType w:val="hybridMultilevel"/>
    <w:tmpl w:val="482E5944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F177D6"/>
    <w:multiLevelType w:val="hybridMultilevel"/>
    <w:tmpl w:val="5B94A488"/>
    <w:lvl w:ilvl="0" w:tplc="55AE8B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3244DC"/>
    <w:multiLevelType w:val="hybridMultilevel"/>
    <w:tmpl w:val="DC982D50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6A4C9A"/>
    <w:multiLevelType w:val="hybridMultilevel"/>
    <w:tmpl w:val="CC0A59F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1B4B84"/>
    <w:multiLevelType w:val="hybridMultilevel"/>
    <w:tmpl w:val="7518B04E"/>
    <w:lvl w:ilvl="0" w:tplc="23500DF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>
    <w:nsid w:val="6E772B14"/>
    <w:multiLevelType w:val="hybridMultilevel"/>
    <w:tmpl w:val="FD30BA26"/>
    <w:lvl w:ilvl="0" w:tplc="4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19A691C"/>
    <w:multiLevelType w:val="hybridMultilevel"/>
    <w:tmpl w:val="4DDC54CA"/>
    <w:lvl w:ilvl="0" w:tplc="440A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9">
    <w:nsid w:val="748C7855"/>
    <w:multiLevelType w:val="hybridMultilevel"/>
    <w:tmpl w:val="37202C4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45"/>
    <w:rsid w:val="00107345"/>
    <w:rsid w:val="00170A40"/>
    <w:rsid w:val="001F5B11"/>
    <w:rsid w:val="00272178"/>
    <w:rsid w:val="00276400"/>
    <w:rsid w:val="00290D96"/>
    <w:rsid w:val="003C44A8"/>
    <w:rsid w:val="005E7D84"/>
    <w:rsid w:val="0062171D"/>
    <w:rsid w:val="0065049F"/>
    <w:rsid w:val="00662BD5"/>
    <w:rsid w:val="006E459B"/>
    <w:rsid w:val="00775B45"/>
    <w:rsid w:val="00786C65"/>
    <w:rsid w:val="007B72BB"/>
    <w:rsid w:val="00842A48"/>
    <w:rsid w:val="008E1539"/>
    <w:rsid w:val="0095798B"/>
    <w:rsid w:val="009E2AB2"/>
    <w:rsid w:val="00A72573"/>
    <w:rsid w:val="00AA1E96"/>
    <w:rsid w:val="00B03D44"/>
    <w:rsid w:val="00B11B53"/>
    <w:rsid w:val="00B34AC3"/>
    <w:rsid w:val="00BF0064"/>
    <w:rsid w:val="00C63881"/>
    <w:rsid w:val="00DB495A"/>
    <w:rsid w:val="00E75978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B45"/>
    <w:pPr>
      <w:ind w:left="720"/>
      <w:contextualSpacing/>
    </w:pPr>
  </w:style>
  <w:style w:type="paragraph" w:customStyle="1" w:styleId="Default">
    <w:name w:val="Default"/>
    <w:rsid w:val="0095798B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D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C2A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C2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6D"/>
  </w:style>
  <w:style w:type="paragraph" w:styleId="Piedepgina">
    <w:name w:val="footer"/>
    <w:basedOn w:val="Normal"/>
    <w:link w:val="PiedepginaCar"/>
    <w:uiPriority w:val="99"/>
    <w:unhideWhenUsed/>
    <w:rsid w:val="00FC2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B45"/>
    <w:pPr>
      <w:ind w:left="720"/>
      <w:contextualSpacing/>
    </w:pPr>
  </w:style>
  <w:style w:type="paragraph" w:customStyle="1" w:styleId="Default">
    <w:name w:val="Default"/>
    <w:rsid w:val="0095798B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D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C2A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C2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6D"/>
  </w:style>
  <w:style w:type="paragraph" w:styleId="Piedepgina">
    <w:name w:val="footer"/>
    <w:basedOn w:val="Normal"/>
    <w:link w:val="PiedepginaCar"/>
    <w:uiPriority w:val="99"/>
    <w:unhideWhenUsed/>
    <w:rsid w:val="00FC2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18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2012-07-12T02:42:00Z</dcterms:created>
  <dcterms:modified xsi:type="dcterms:W3CDTF">2012-07-14T00:48:00Z</dcterms:modified>
</cp:coreProperties>
</file>