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EDFB2E6" w14:textId="77777777" w:rsidR="009D2A63" w:rsidRDefault="008F781B">
      <w:pPr>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 xml:space="preserve">Response to Request for Proposal: </w:t>
      </w:r>
    </w:p>
    <w:p w14:paraId="26DEF1CE" w14:textId="77777777" w:rsidR="009D2A63" w:rsidRDefault="008F781B">
      <w:pPr>
        <w:jc w:val="center"/>
        <w:rPr>
          <w:rFonts w:ascii="Times New Roman" w:eastAsia="Times New Roman" w:hAnsi="Times New Roman" w:cs="Times New Roman"/>
          <w:sz w:val="28"/>
          <w:szCs w:val="28"/>
        </w:rPr>
      </w:pPr>
      <w:r>
        <w:rPr>
          <w:rFonts w:ascii="Times New Roman" w:eastAsia="Times New Roman" w:hAnsi="Times New Roman" w:cs="Times New Roman"/>
          <w:sz w:val="36"/>
          <w:szCs w:val="36"/>
        </w:rPr>
        <w:t>Points of Dispense</w:t>
      </w:r>
    </w:p>
    <w:p w14:paraId="51EF33EB" w14:textId="77777777" w:rsidR="009D2A63" w:rsidRDefault="009D2A63">
      <w:pPr>
        <w:rPr>
          <w:rFonts w:ascii="Times New Roman" w:eastAsia="Times New Roman" w:hAnsi="Times New Roman" w:cs="Times New Roman"/>
        </w:rPr>
      </w:pPr>
    </w:p>
    <w:p w14:paraId="60A78E2B" w14:textId="77777777" w:rsidR="009D2A63" w:rsidRDefault="008F781B">
      <w:pPr>
        <w:jc w:val="center"/>
        <w:rPr>
          <w:rFonts w:ascii="Times New Roman" w:eastAsia="Times New Roman" w:hAnsi="Times New Roman" w:cs="Times New Roman"/>
        </w:rPr>
      </w:pPr>
      <w:r>
        <w:rPr>
          <w:rFonts w:ascii="Times New Roman" w:eastAsia="Times New Roman" w:hAnsi="Times New Roman" w:cs="Times New Roman"/>
        </w:rPr>
        <w:t>Kaila Gilbert, Katie Minor, Muriel Pokol, Brian Rhindress, and Matt Tettelbach</w:t>
      </w:r>
    </w:p>
    <w:p w14:paraId="1705F29F" w14:textId="77777777" w:rsidR="009D2A63" w:rsidRDefault="008F781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April 26, 2020</w:t>
      </w:r>
    </w:p>
    <w:p w14:paraId="5A397FEC" w14:textId="77777777" w:rsidR="009D2A63" w:rsidRDefault="009D2A63">
      <w:pPr>
        <w:rPr>
          <w:rFonts w:ascii="Times New Roman" w:eastAsia="Times New Roman" w:hAnsi="Times New Roman" w:cs="Times New Roman"/>
        </w:rPr>
      </w:pPr>
    </w:p>
    <w:p w14:paraId="6AED697B" w14:textId="77777777" w:rsidR="009D2A63" w:rsidRDefault="008F781B">
      <w:pPr>
        <w:rPr>
          <w:rFonts w:ascii="Times New Roman" w:eastAsia="Times New Roman" w:hAnsi="Times New Roman" w:cs="Times New Roman"/>
          <w:i/>
        </w:rPr>
      </w:pPr>
      <w:r>
        <w:rPr>
          <w:rFonts w:ascii="Times New Roman" w:eastAsia="Times New Roman" w:hAnsi="Times New Roman" w:cs="Times New Roman"/>
          <w:b/>
        </w:rPr>
        <w:t>Summary of Resources</w:t>
      </w:r>
    </w:p>
    <w:p w14:paraId="30F49157" w14:textId="103ECA27" w:rsidR="009D2A63" w:rsidRDefault="008F781B">
      <w:pPr>
        <w:rPr>
          <w:rFonts w:ascii="Times New Roman" w:eastAsia="Times New Roman" w:hAnsi="Times New Roman" w:cs="Times New Roman"/>
          <w:b/>
        </w:rPr>
      </w:pPr>
      <w:r>
        <w:rPr>
          <w:rFonts w:ascii="Times New Roman" w:eastAsia="Times New Roman" w:hAnsi="Times New Roman" w:cs="Times New Roman"/>
        </w:rPr>
        <w:t xml:space="preserve">The model implementation was performed using the Gurobi package in Python.  Data analysis and cleaning for the demand scenarios were performed using R software.  The potential POD sites were a predetermined list of locations in Allegheny County, and populations per zip code were informed by the United States Census.  The GIS Network Analyst tool was used to mine the distances traveled.  The first of the simulations were  run in Excel, using Allegheny County zip code population counts and densities pulled from ACS 2018 </w:t>
      </w:r>
      <w:r w:rsidR="0023214D">
        <w:rPr>
          <w:rFonts w:ascii="Times New Roman" w:eastAsia="Times New Roman" w:hAnsi="Times New Roman" w:cs="Times New Roman"/>
        </w:rPr>
        <w:t>5-year</w:t>
      </w:r>
      <w:r>
        <w:rPr>
          <w:rFonts w:ascii="Times New Roman" w:eastAsia="Times New Roman" w:hAnsi="Times New Roman" w:cs="Times New Roman"/>
        </w:rPr>
        <w:t xml:space="preserve"> data.  Staff needed for the POD sites were determined based on the average percentage of the population that are nurses and physicians.  Wages for both nurses and physicians in the cost section were determined by the average wage for both occupations in Pennsylvania.  Setup costs and ongoing expenses were based on an average popup cost.  The overall budget for the POD sites was taken from the Public Health Preparedness section of the Allegheny County 2020 budget.  </w:t>
      </w:r>
    </w:p>
    <w:p w14:paraId="3178819C" w14:textId="77777777" w:rsidR="009D2A63" w:rsidRDefault="009D2A63">
      <w:pPr>
        <w:rPr>
          <w:rFonts w:ascii="Times New Roman" w:eastAsia="Times New Roman" w:hAnsi="Times New Roman" w:cs="Times New Roman"/>
          <w:b/>
        </w:rPr>
      </w:pPr>
    </w:p>
    <w:p w14:paraId="771110B0" w14:textId="77777777" w:rsidR="009D2A63" w:rsidRDefault="008F781B">
      <w:pPr>
        <w:rPr>
          <w:rFonts w:ascii="Times New Roman" w:eastAsia="Times New Roman" w:hAnsi="Times New Roman" w:cs="Times New Roman"/>
          <w:i/>
        </w:rPr>
      </w:pPr>
      <w:r>
        <w:rPr>
          <w:rFonts w:ascii="Times New Roman" w:eastAsia="Times New Roman" w:hAnsi="Times New Roman" w:cs="Times New Roman"/>
          <w:i/>
        </w:rPr>
        <w:t>Background Literature Resources</w:t>
      </w:r>
    </w:p>
    <w:p w14:paraId="64BA3A07" w14:textId="77777777" w:rsidR="009D2A63" w:rsidRDefault="008F781B">
      <w:pPr>
        <w:numPr>
          <w:ilvl w:val="0"/>
          <w:numId w:val="1"/>
        </w:numPr>
        <w:rPr>
          <w:rFonts w:ascii="Times New Roman" w:eastAsia="Times New Roman" w:hAnsi="Times New Roman" w:cs="Times New Roman"/>
        </w:rPr>
      </w:pPr>
      <w:r>
        <w:rPr>
          <w:rFonts w:ascii="Times New Roman" w:eastAsia="Times New Roman" w:hAnsi="Times New Roman" w:cs="Times New Roman"/>
        </w:rPr>
        <w:t>Simchi-Levi, D., Trichakis, N., &amp; Zhang, P. Y. (2019). Designing Response Supply Chain Against Bioattacks. Operations Research, 67(5), 1246–1268.</w:t>
      </w:r>
    </w:p>
    <w:p w14:paraId="575115C1" w14:textId="77777777" w:rsidR="009D2A63" w:rsidRDefault="008F781B">
      <w:pPr>
        <w:numPr>
          <w:ilvl w:val="0"/>
          <w:numId w:val="1"/>
        </w:numPr>
        <w:rPr>
          <w:rFonts w:ascii="Times New Roman" w:eastAsia="Times New Roman" w:hAnsi="Times New Roman" w:cs="Times New Roman"/>
        </w:rPr>
      </w:pPr>
      <w:r>
        <w:rPr>
          <w:rFonts w:ascii="Times New Roman" w:eastAsia="Times New Roman" w:hAnsi="Times New Roman" w:cs="Times New Roman"/>
        </w:rPr>
        <w:t>Lee, E. K., Chen, C.-H., Pietz, F., &amp; Benecke, B. (2009). Modeling and Optimizing the Public-Health Infrastructure for Emergency Response. Interfaces, 39(5), 476–490.</w:t>
      </w:r>
    </w:p>
    <w:p w14:paraId="5CBC6694" w14:textId="77777777" w:rsidR="009D2A63" w:rsidRDefault="009D2A63">
      <w:pPr>
        <w:rPr>
          <w:rFonts w:ascii="Times New Roman" w:eastAsia="Times New Roman" w:hAnsi="Times New Roman" w:cs="Times New Roman"/>
          <w:b/>
        </w:rPr>
      </w:pPr>
    </w:p>
    <w:p w14:paraId="42B810F6" w14:textId="77777777" w:rsidR="009D2A63" w:rsidRDefault="008F781B">
      <w:pPr>
        <w:rPr>
          <w:rFonts w:ascii="Times New Roman" w:eastAsia="Times New Roman" w:hAnsi="Times New Roman" w:cs="Times New Roman"/>
          <w:i/>
        </w:rPr>
      </w:pPr>
      <w:r>
        <w:rPr>
          <w:rFonts w:ascii="Times New Roman" w:eastAsia="Times New Roman" w:hAnsi="Times New Roman" w:cs="Times New Roman"/>
          <w:b/>
        </w:rPr>
        <w:t>Teamwork Plan</w:t>
      </w:r>
    </w:p>
    <w:p w14:paraId="2A6F7500" w14:textId="77777777" w:rsidR="009D2A63" w:rsidRDefault="008F781B">
      <w:pPr>
        <w:rPr>
          <w:rFonts w:ascii="Times New Roman" w:eastAsia="Times New Roman" w:hAnsi="Times New Roman" w:cs="Times New Roman"/>
        </w:rPr>
      </w:pPr>
      <w:r>
        <w:rPr>
          <w:rFonts w:ascii="Times New Roman" w:eastAsia="Times New Roman" w:hAnsi="Times New Roman" w:cs="Times New Roman"/>
          <w:i/>
        </w:rPr>
        <w:t>Model Formulation</w:t>
      </w:r>
      <w:r>
        <w:rPr>
          <w:rFonts w:ascii="Times New Roman" w:eastAsia="Times New Roman" w:hAnsi="Times New Roman" w:cs="Times New Roman"/>
        </w:rPr>
        <w:t xml:space="preserve"> -  Full Team</w:t>
      </w:r>
    </w:p>
    <w:p w14:paraId="10E84D5B" w14:textId="77777777" w:rsidR="009D2A63" w:rsidRDefault="008F781B">
      <w:pPr>
        <w:rPr>
          <w:rFonts w:ascii="Times New Roman" w:eastAsia="Times New Roman" w:hAnsi="Times New Roman" w:cs="Times New Roman"/>
        </w:rPr>
      </w:pPr>
      <w:r>
        <w:rPr>
          <w:rFonts w:ascii="Times New Roman" w:eastAsia="Times New Roman" w:hAnsi="Times New Roman" w:cs="Times New Roman"/>
          <w:i/>
        </w:rPr>
        <w:t>Model Implementation</w:t>
      </w:r>
      <w:r>
        <w:rPr>
          <w:rFonts w:ascii="Times New Roman" w:eastAsia="Times New Roman" w:hAnsi="Times New Roman" w:cs="Times New Roman"/>
        </w:rPr>
        <w:t xml:space="preserve"> - Katie + Full Team</w:t>
      </w:r>
    </w:p>
    <w:p w14:paraId="3AEC530E" w14:textId="77777777" w:rsidR="009D2A63" w:rsidRDefault="008F781B">
      <w:pPr>
        <w:rPr>
          <w:rFonts w:ascii="Times New Roman" w:eastAsia="Times New Roman" w:hAnsi="Times New Roman" w:cs="Times New Roman"/>
          <w:i/>
        </w:rPr>
      </w:pPr>
      <w:r>
        <w:rPr>
          <w:rFonts w:ascii="Times New Roman" w:eastAsia="Times New Roman" w:hAnsi="Times New Roman" w:cs="Times New Roman"/>
          <w:i/>
        </w:rPr>
        <w:t>Data Collection</w:t>
      </w:r>
      <w:r>
        <w:rPr>
          <w:rFonts w:ascii="Times New Roman" w:eastAsia="Times New Roman" w:hAnsi="Times New Roman" w:cs="Times New Roman"/>
        </w:rPr>
        <w:t xml:space="preserve"> - Brian + Muriel</w:t>
      </w:r>
    </w:p>
    <w:p w14:paraId="173B265E" w14:textId="77777777" w:rsidR="009D2A63" w:rsidRDefault="008F781B">
      <w:pPr>
        <w:rPr>
          <w:rFonts w:ascii="Times New Roman" w:eastAsia="Times New Roman" w:hAnsi="Times New Roman" w:cs="Times New Roman"/>
        </w:rPr>
      </w:pPr>
      <w:r>
        <w:rPr>
          <w:rFonts w:ascii="Times New Roman" w:eastAsia="Times New Roman" w:hAnsi="Times New Roman" w:cs="Times New Roman"/>
          <w:i/>
        </w:rPr>
        <w:t>Scenario Creation</w:t>
      </w:r>
      <w:r>
        <w:rPr>
          <w:rFonts w:ascii="Times New Roman" w:eastAsia="Times New Roman" w:hAnsi="Times New Roman" w:cs="Times New Roman"/>
        </w:rPr>
        <w:t xml:space="preserve"> - Kaila + Matt</w:t>
      </w:r>
    </w:p>
    <w:p w14:paraId="533B954D" w14:textId="77777777" w:rsidR="009D2A63" w:rsidRDefault="008F781B">
      <w:pPr>
        <w:rPr>
          <w:rFonts w:ascii="Times New Roman" w:eastAsia="Times New Roman" w:hAnsi="Times New Roman" w:cs="Times New Roman"/>
        </w:rPr>
      </w:pPr>
      <w:r>
        <w:rPr>
          <w:rFonts w:ascii="Times New Roman" w:eastAsia="Times New Roman" w:hAnsi="Times New Roman" w:cs="Times New Roman"/>
          <w:i/>
        </w:rPr>
        <w:t>Literature Review</w:t>
      </w:r>
      <w:r>
        <w:rPr>
          <w:rFonts w:ascii="Times New Roman" w:eastAsia="Times New Roman" w:hAnsi="Times New Roman" w:cs="Times New Roman"/>
        </w:rPr>
        <w:t xml:space="preserve"> - Muriel</w:t>
      </w:r>
    </w:p>
    <w:p w14:paraId="2FDB8ACF" w14:textId="77777777" w:rsidR="009D2A63" w:rsidRDefault="008F781B">
      <w:pPr>
        <w:rPr>
          <w:rFonts w:ascii="Times New Roman" w:eastAsia="Times New Roman" w:hAnsi="Times New Roman" w:cs="Times New Roman"/>
        </w:rPr>
      </w:pPr>
      <w:r>
        <w:rPr>
          <w:rFonts w:ascii="Times New Roman" w:eastAsia="Times New Roman" w:hAnsi="Times New Roman" w:cs="Times New Roman"/>
          <w:i/>
        </w:rPr>
        <w:t>Project Coordination</w:t>
      </w:r>
      <w:r>
        <w:rPr>
          <w:rFonts w:ascii="Times New Roman" w:eastAsia="Times New Roman" w:hAnsi="Times New Roman" w:cs="Times New Roman"/>
        </w:rPr>
        <w:t xml:space="preserve"> - Matt + Katie</w:t>
      </w:r>
    </w:p>
    <w:p w14:paraId="1468E6E4" w14:textId="77777777" w:rsidR="009D2A63" w:rsidRDefault="009D2A63">
      <w:pPr>
        <w:rPr>
          <w:rFonts w:ascii="Times New Roman" w:eastAsia="Times New Roman" w:hAnsi="Times New Roman" w:cs="Times New Roman"/>
        </w:rPr>
      </w:pPr>
    </w:p>
    <w:p w14:paraId="176E7B71" w14:textId="77777777" w:rsidR="009D2A63" w:rsidRDefault="008F781B">
      <w:pPr>
        <w:rPr>
          <w:rFonts w:ascii="Times New Roman" w:eastAsia="Times New Roman" w:hAnsi="Times New Roman" w:cs="Times New Roman"/>
          <w:b/>
        </w:rPr>
      </w:pPr>
      <w:r>
        <w:rPr>
          <w:rFonts w:ascii="Times New Roman" w:eastAsia="Times New Roman" w:hAnsi="Times New Roman" w:cs="Times New Roman"/>
        </w:rPr>
        <w:t xml:space="preserve">This team has previously worked together in various capacities and is well versed in the strategies needed to produce a </w:t>
      </w:r>
      <w:proofErr w:type="gramStart"/>
      <w:r>
        <w:rPr>
          <w:rFonts w:ascii="Times New Roman" w:eastAsia="Times New Roman" w:hAnsi="Times New Roman" w:cs="Times New Roman"/>
        </w:rPr>
        <w:t>high quality</w:t>
      </w:r>
      <w:proofErr w:type="gramEnd"/>
      <w:r>
        <w:rPr>
          <w:rFonts w:ascii="Times New Roman" w:eastAsia="Times New Roman" w:hAnsi="Times New Roman" w:cs="Times New Roman"/>
        </w:rPr>
        <w:t xml:space="preserve"> work product.  We created an informal chat group to regularly communicate and exchange ideas. In addition, we met virtually as needed to ensure maximal collaboration and collective refinement of our final work product.</w:t>
      </w:r>
    </w:p>
    <w:p w14:paraId="048263E3" w14:textId="77777777" w:rsidR="009D2A63" w:rsidRDefault="009D2A63">
      <w:pPr>
        <w:rPr>
          <w:rFonts w:ascii="Times New Roman" w:eastAsia="Times New Roman" w:hAnsi="Times New Roman" w:cs="Times New Roman"/>
          <w:b/>
        </w:rPr>
      </w:pPr>
    </w:p>
    <w:p w14:paraId="193EBA08" w14:textId="77777777" w:rsidR="009D2A63" w:rsidRDefault="008F781B">
      <w:pPr>
        <w:rPr>
          <w:rFonts w:ascii="Times New Roman" w:eastAsia="Times New Roman" w:hAnsi="Times New Roman" w:cs="Times New Roman"/>
          <w:b/>
        </w:rPr>
      </w:pPr>
      <w:r>
        <w:br w:type="page"/>
      </w:r>
    </w:p>
    <w:p w14:paraId="16739216" w14:textId="77777777" w:rsidR="009D2A63" w:rsidRDefault="008F781B">
      <w:pPr>
        <w:rPr>
          <w:rFonts w:ascii="Times New Roman" w:eastAsia="Times New Roman" w:hAnsi="Times New Roman" w:cs="Times New Roman"/>
        </w:rPr>
      </w:pPr>
      <w:r>
        <w:rPr>
          <w:rFonts w:ascii="Times New Roman" w:eastAsia="Times New Roman" w:hAnsi="Times New Roman" w:cs="Times New Roman"/>
          <w:b/>
        </w:rPr>
        <w:lastRenderedPageBreak/>
        <w:t>Background</w:t>
      </w:r>
    </w:p>
    <w:p w14:paraId="6AB80CEA" w14:textId="51111B5B" w:rsidR="009D2A63" w:rsidRDefault="008F781B">
      <w:pPr>
        <w:rPr>
          <w:rFonts w:ascii="Times New Roman" w:eastAsia="Times New Roman" w:hAnsi="Times New Roman" w:cs="Times New Roman"/>
          <w:b/>
        </w:rPr>
      </w:pPr>
      <w:r>
        <w:rPr>
          <w:rFonts w:ascii="Times New Roman" w:eastAsia="Times New Roman" w:hAnsi="Times New Roman" w:cs="Times New Roman"/>
        </w:rPr>
        <w:t>Mass dispensing of testing kits requires the rapid establishment of a network of sites and health facilities that are flexible, scalable, and sustainable for the treatment of the general population (Lee et al).  Additionally, each Point of Dispense (POD) site must be capable of serving an appropriate proportion, such as 80%, of the affected local population within a specified short time frame (Simchi-Levi et al, Lee et al).  Clearly, for very large-scale dispensing, the logistical expertise needed to deal with the complexities of selecting a</w:t>
      </w:r>
      <w:r w:rsidR="00E04561">
        <w:rPr>
          <w:rFonts w:ascii="Times New Roman" w:eastAsia="Times New Roman" w:hAnsi="Times New Roman" w:cs="Times New Roman"/>
        </w:rPr>
        <w:t xml:space="preserve"> </w:t>
      </w:r>
      <w:r>
        <w:rPr>
          <w:rFonts w:ascii="Times New Roman" w:eastAsia="Times New Roman" w:hAnsi="Times New Roman" w:cs="Times New Roman"/>
        </w:rPr>
        <w:t>number of strategically</w:t>
      </w:r>
      <w:r w:rsidR="00E04561">
        <w:rPr>
          <w:rFonts w:ascii="Times New Roman" w:eastAsia="Times New Roman" w:hAnsi="Times New Roman" w:cs="Times New Roman"/>
        </w:rPr>
        <w:t xml:space="preserve"> </w:t>
      </w:r>
      <w:r>
        <w:rPr>
          <w:rFonts w:ascii="Times New Roman" w:eastAsia="Times New Roman" w:hAnsi="Times New Roman" w:cs="Times New Roman"/>
        </w:rPr>
        <w:t>placed POD locations, and of designing and staffing each POD, is beyond the capability of any human planner or public-health administrator</w:t>
      </w:r>
      <w:r w:rsidR="00E04561">
        <w:rPr>
          <w:rFonts w:ascii="Times New Roman" w:eastAsia="Times New Roman" w:hAnsi="Times New Roman" w:cs="Times New Roman"/>
        </w:rPr>
        <w:t xml:space="preserve"> (Lee et al).</w:t>
      </w:r>
      <w:r>
        <w:rPr>
          <w:rFonts w:ascii="Times New Roman" w:eastAsia="Times New Roman" w:hAnsi="Times New Roman" w:cs="Times New Roman"/>
        </w:rPr>
        <w:t xml:space="preserve">  Limited dispensing capacity along with the limited availability of trained critical staff, such as public-health professionals, further compounds the</w:t>
      </w:r>
      <w:r w:rsidR="00E04561">
        <w:rPr>
          <w:rFonts w:ascii="Times New Roman" w:eastAsia="Times New Roman" w:hAnsi="Times New Roman" w:cs="Times New Roman"/>
        </w:rPr>
        <w:t xml:space="preserve">se </w:t>
      </w:r>
      <w:r>
        <w:rPr>
          <w:rFonts w:ascii="Times New Roman" w:eastAsia="Times New Roman" w:hAnsi="Times New Roman" w:cs="Times New Roman"/>
        </w:rPr>
        <w:t>complexities (Simchi-Levi et al, Lee et al).  These challenges form the crux of the problem statement and the model formulations we present in the following sections.</w:t>
      </w:r>
    </w:p>
    <w:p w14:paraId="31D44C51" w14:textId="77777777" w:rsidR="009D2A63" w:rsidRDefault="009D2A63">
      <w:pPr>
        <w:rPr>
          <w:rFonts w:ascii="Times New Roman" w:eastAsia="Times New Roman" w:hAnsi="Times New Roman" w:cs="Times New Roman"/>
          <w:b/>
        </w:rPr>
      </w:pPr>
    </w:p>
    <w:p w14:paraId="38809B10" w14:textId="77777777" w:rsidR="009D2A63" w:rsidRDefault="008F781B">
      <w:pPr>
        <w:rPr>
          <w:rFonts w:ascii="Times New Roman" w:eastAsia="Times New Roman" w:hAnsi="Times New Roman" w:cs="Times New Roman"/>
          <w:b/>
        </w:rPr>
      </w:pPr>
      <w:r>
        <w:rPr>
          <w:rFonts w:ascii="Times New Roman" w:eastAsia="Times New Roman" w:hAnsi="Times New Roman" w:cs="Times New Roman"/>
          <w:b/>
        </w:rPr>
        <w:t>Problem Statement</w:t>
      </w:r>
    </w:p>
    <w:p w14:paraId="38C99446" w14:textId="651B8DE5" w:rsidR="009D2A63" w:rsidRDefault="008F781B">
      <w:pPr>
        <w:rPr>
          <w:rFonts w:ascii="Times New Roman" w:eastAsia="Times New Roman" w:hAnsi="Times New Roman" w:cs="Times New Roman"/>
        </w:rPr>
      </w:pPr>
      <w:r>
        <w:rPr>
          <w:rFonts w:ascii="Times New Roman" w:eastAsia="Times New Roman" w:hAnsi="Times New Roman" w:cs="Times New Roman"/>
        </w:rPr>
        <w:t xml:space="preserve">We are planning the deployment of </w:t>
      </w:r>
      <w:r w:rsidR="00E04561">
        <w:rPr>
          <w:rFonts w:ascii="Times New Roman" w:eastAsia="Times New Roman" w:hAnsi="Times New Roman" w:cs="Times New Roman"/>
        </w:rPr>
        <w:t>PODs</w:t>
      </w:r>
      <w:r>
        <w:rPr>
          <w:rFonts w:ascii="Times New Roman" w:eastAsia="Times New Roman" w:hAnsi="Times New Roman" w:cs="Times New Roman"/>
        </w:rPr>
        <w:t xml:space="preserve"> in Allegheny County to distribute essential supplies and medicines to the public during large public health emergencies.  There will be two location plans for the</w:t>
      </w:r>
      <w:r w:rsidR="00E04561">
        <w:rPr>
          <w:rFonts w:ascii="Times New Roman" w:eastAsia="Times New Roman" w:hAnsi="Times New Roman" w:cs="Times New Roman"/>
        </w:rPr>
        <w:t>se</w:t>
      </w:r>
      <w:r>
        <w:rPr>
          <w:rFonts w:ascii="Times New Roman" w:eastAsia="Times New Roman" w:hAnsi="Times New Roman" w:cs="Times New Roman"/>
        </w:rPr>
        <w:t xml:space="preserve"> PODs.  The first will summarize the sensitivity between the cost of opening a POD with the “cost to society</w:t>
      </w:r>
      <w:r w:rsidR="00E04561">
        <w:rPr>
          <w:rFonts w:ascii="Times New Roman" w:eastAsia="Times New Roman" w:hAnsi="Times New Roman" w:cs="Times New Roman"/>
        </w:rPr>
        <w:t>,</w:t>
      </w:r>
      <w:r>
        <w:rPr>
          <w:rFonts w:ascii="Times New Roman" w:eastAsia="Times New Roman" w:hAnsi="Times New Roman" w:cs="Times New Roman"/>
        </w:rPr>
        <w:t xml:space="preserve">” being defined as the total travel distance of each individual seeking treatment and a penalty cost associated with each member of society in demand not receiving treatment above an established quota allowable.  The second equation will minimize the maximum travel distance while keeping the other costs calculated the same.  Regions are defined as zip codes and distance is measured as travel time via car from one zip code centroid to the POD location. One region (zip code) is assigned to only one POD, but a POD can have multiple regions assigned to it.  </w:t>
      </w:r>
    </w:p>
    <w:p w14:paraId="284A04A4" w14:textId="77777777" w:rsidR="009D2A63" w:rsidRDefault="009D2A63">
      <w:pPr>
        <w:rPr>
          <w:rFonts w:ascii="Times New Roman" w:eastAsia="Times New Roman" w:hAnsi="Times New Roman" w:cs="Times New Roman"/>
        </w:rPr>
      </w:pPr>
    </w:p>
    <w:p w14:paraId="3AA0DECC" w14:textId="77777777" w:rsidR="009D2A63" w:rsidRDefault="008F781B">
      <w:pPr>
        <w:rPr>
          <w:rFonts w:ascii="Times New Roman" w:eastAsia="Times New Roman" w:hAnsi="Times New Roman" w:cs="Times New Roman"/>
          <w:i/>
        </w:rPr>
      </w:pPr>
      <w:r>
        <w:rPr>
          <w:rFonts w:ascii="Times New Roman" w:eastAsia="Times New Roman" w:hAnsi="Times New Roman" w:cs="Times New Roman"/>
        </w:rPr>
        <w:t xml:space="preserve">Any number of PODs will be capable of serving all in need.  Only the subpopulations who are “ill” and are deemed as receiving treatment in each zip code per scenario will travel to the PODs.  The PODs will only be used once per person and will not be restocked once it reaches capacity in each scenario.  The cost for each POD will be the same across scenarios and regions.  It will be determined by the number of nurses and doctors to staff as well as number of testing kits stocked.  Each site will be capable of serving a number of individuals related to the nearby populations over the course of one month.  The cost per POD will be determined by: </w:t>
      </w:r>
    </w:p>
    <w:p w14:paraId="488FFC12" w14:textId="77777777" w:rsidR="009D2A63" w:rsidRDefault="008F781B">
      <w:pPr>
        <w:jc w:val="center"/>
        <w:rPr>
          <w:rFonts w:ascii="Times New Roman" w:eastAsia="Times New Roman" w:hAnsi="Times New Roman" w:cs="Times New Roman"/>
          <w:i/>
        </w:rPr>
      </w:pPr>
      <w:r>
        <w:rPr>
          <w:rFonts w:ascii="Times New Roman" w:eastAsia="Times New Roman" w:hAnsi="Times New Roman" w:cs="Times New Roman"/>
          <w:i/>
        </w:rPr>
        <w:t>POD Cost = S*H + F</w:t>
      </w:r>
    </w:p>
    <w:p w14:paraId="56C60EB6" w14:textId="77777777" w:rsidR="009D2A63" w:rsidRDefault="009D2A63">
      <w:pPr>
        <w:rPr>
          <w:rFonts w:ascii="Times New Roman" w:eastAsia="Times New Roman" w:hAnsi="Times New Roman" w:cs="Times New Roman"/>
        </w:rPr>
      </w:pPr>
    </w:p>
    <w:p w14:paraId="072F4399" w14:textId="77777777" w:rsidR="009D2A63" w:rsidRDefault="008F781B">
      <w:pPr>
        <w:rPr>
          <w:rFonts w:ascii="Times New Roman" w:eastAsia="Times New Roman" w:hAnsi="Times New Roman" w:cs="Times New Roman"/>
          <w:b/>
        </w:rPr>
      </w:pPr>
      <w:r>
        <w:rPr>
          <w:rFonts w:ascii="Times New Roman" w:eastAsia="Times New Roman" w:hAnsi="Times New Roman" w:cs="Times New Roman"/>
        </w:rPr>
        <w:t xml:space="preserve">Where S is the number of staff needed, H is the hourly rate of the staff members, and F is the fixed cost of opening and operating the PODs.  Testing kits are assumed to be provided and funded by the U.S. Federal Government.  Each POD will have a set </w:t>
      </w:r>
      <w:proofErr w:type="gramStart"/>
      <w:r>
        <w:rPr>
          <w:rFonts w:ascii="Times New Roman" w:eastAsia="Times New Roman" w:hAnsi="Times New Roman" w:cs="Times New Roman"/>
        </w:rPr>
        <w:t>amount</w:t>
      </w:r>
      <w:proofErr w:type="gramEnd"/>
      <w:r>
        <w:rPr>
          <w:rFonts w:ascii="Times New Roman" w:eastAsia="Times New Roman" w:hAnsi="Times New Roman" w:cs="Times New Roman"/>
        </w:rPr>
        <w:t xml:space="preserve"> of nurses at $35 per hour and physicians at $100 per hour for the month.  The cost of each POD will total to $85,000 which includes staff and testing kits.  The total Allegheny County budget for the construction and operation of all POD sites for the one-month time period is $1,200,000.</w:t>
      </w:r>
    </w:p>
    <w:p w14:paraId="3B40F224" w14:textId="77777777" w:rsidR="009D2A63" w:rsidRDefault="009D2A63">
      <w:pPr>
        <w:rPr>
          <w:rFonts w:ascii="Times New Roman" w:eastAsia="Times New Roman" w:hAnsi="Times New Roman" w:cs="Times New Roman"/>
          <w:b/>
        </w:rPr>
      </w:pPr>
    </w:p>
    <w:p w14:paraId="74C73C33" w14:textId="5ED7288E" w:rsidR="008A2E7E" w:rsidRPr="008A2E7E" w:rsidRDefault="008A2E7E" w:rsidP="008A2E7E">
      <w:pPr>
        <w:rPr>
          <w:rFonts w:ascii="Times New Roman" w:hAnsi="Times New Roman" w:cs="Times New Roman"/>
          <w:b/>
          <w:bCs/>
        </w:rPr>
      </w:pPr>
      <w:r>
        <w:rPr>
          <w:rFonts w:ascii="Times New Roman" w:hAnsi="Times New Roman" w:cs="Times New Roman"/>
          <w:b/>
          <w:bCs/>
        </w:rPr>
        <w:t xml:space="preserve">Average Method </w:t>
      </w:r>
      <w:r w:rsidRPr="008A2E7E">
        <w:rPr>
          <w:rFonts w:ascii="Times New Roman" w:hAnsi="Times New Roman" w:cs="Times New Roman"/>
          <w:b/>
          <w:bCs/>
        </w:rPr>
        <w:t xml:space="preserve">Formulation </w:t>
      </w:r>
      <w:r>
        <w:rPr>
          <w:rFonts w:ascii="Times New Roman" w:hAnsi="Times New Roman" w:cs="Times New Roman"/>
          <w:b/>
          <w:bCs/>
        </w:rPr>
        <w:t>1</w:t>
      </w:r>
    </w:p>
    <w:p w14:paraId="1A5D5648" w14:textId="77777777" w:rsidR="008A2E7E" w:rsidRPr="00E867C0" w:rsidRDefault="008A2E7E" w:rsidP="008A2E7E">
      <w:pPr>
        <w:rPr>
          <w:rFonts w:ascii="Times New Roman" w:hAnsi="Times New Roman" w:cs="Times New Roman"/>
        </w:rPr>
      </w:pPr>
      <w:r w:rsidRPr="00E867C0">
        <w:rPr>
          <w:rFonts w:ascii="Times New Roman" w:hAnsi="Times New Roman" w:cs="Times New Roman"/>
          <w:b/>
          <w:bCs/>
        </w:rPr>
        <w:t>Objective 1:</w:t>
      </w:r>
      <w:r w:rsidRPr="00E867C0">
        <w:rPr>
          <w:rFonts w:ascii="Times New Roman" w:hAnsi="Times New Roman" w:cs="Times New Roman"/>
        </w:rPr>
        <w:t xml:space="preserve">  Minimize the cost of opening PODs</w:t>
      </w:r>
    </w:p>
    <w:p w14:paraId="09C3D569" w14:textId="77777777" w:rsidR="008A2E7E" w:rsidRPr="00E867C0" w:rsidRDefault="008A2E7E" w:rsidP="008A2E7E">
      <w:pPr>
        <w:rPr>
          <w:rFonts w:ascii="Times New Roman" w:hAnsi="Times New Roman" w:cs="Times New Roman"/>
        </w:rPr>
      </w:pPr>
      <w:r w:rsidRPr="00E867C0">
        <w:rPr>
          <w:rFonts w:ascii="Times New Roman" w:hAnsi="Times New Roman" w:cs="Times New Roman"/>
          <w:b/>
          <w:bCs/>
        </w:rPr>
        <w:t>Objective 2</w:t>
      </w:r>
      <w:r w:rsidRPr="00E867C0">
        <w:rPr>
          <w:rFonts w:ascii="Times New Roman" w:hAnsi="Times New Roman" w:cs="Times New Roman"/>
        </w:rPr>
        <w:t>:  Minimize the cost to society which includes travel time + penalty for untreated</w:t>
      </w:r>
    </w:p>
    <w:p w14:paraId="38DEDB09" w14:textId="77777777" w:rsidR="008A2E7E" w:rsidRPr="00E867C0" w:rsidRDefault="008A2E7E" w:rsidP="008A2E7E">
      <w:pPr>
        <w:rPr>
          <w:rFonts w:ascii="Times New Roman" w:hAnsi="Times New Roman" w:cs="Times New Roman"/>
        </w:rPr>
      </w:pPr>
    </w:p>
    <w:p w14:paraId="5885C375" w14:textId="77777777" w:rsidR="008A2E7E" w:rsidRPr="00E867C0" w:rsidRDefault="008A2E7E" w:rsidP="008A2E7E">
      <w:pPr>
        <w:rPr>
          <w:rFonts w:ascii="Times New Roman" w:hAnsi="Times New Roman" w:cs="Times New Roman"/>
          <w:b/>
          <w:bCs/>
        </w:rPr>
      </w:pPr>
      <w:r w:rsidRPr="00E867C0">
        <w:rPr>
          <w:rFonts w:ascii="Times New Roman" w:hAnsi="Times New Roman" w:cs="Times New Roman"/>
          <w:b/>
          <w:bCs/>
        </w:rPr>
        <w:lastRenderedPageBreak/>
        <w:t>Objective Function:</w:t>
      </w:r>
    </w:p>
    <w:p w14:paraId="1EA83B85" w14:textId="77777777" w:rsidR="008A2E7E" w:rsidRPr="00E867C0" w:rsidRDefault="008A2E7E" w:rsidP="008A2E7E">
      <w:pPr>
        <w:rPr>
          <w:rFonts w:ascii="Times New Roman" w:hAnsi="Times New Roman" w:cs="Times New Roman"/>
        </w:rPr>
      </w:pPr>
      <w:r w:rsidRPr="00E867C0">
        <w:rPr>
          <w:rFonts w:ascii="Times New Roman" w:hAnsi="Times New Roman" w:cs="Times New Roman"/>
        </w:rPr>
        <w:tab/>
        <w:t>α = weight given to cost of setting up new POD</w:t>
      </w:r>
    </w:p>
    <w:p w14:paraId="18E189CD" w14:textId="79DEEED1" w:rsidR="008A2E7E" w:rsidRPr="006C3020" w:rsidRDefault="008A2E7E" w:rsidP="008A2E7E">
      <w:pPr>
        <w:pStyle w:val="ListParagraph"/>
        <w:numPr>
          <w:ilvl w:val="0"/>
          <w:numId w:val="2"/>
        </w:numPr>
        <w:rPr>
          <w:rFonts w:ascii="Times New Roman" w:hAnsi="Times New Roman" w:cs="Times New Roman"/>
          <w:sz w:val="22"/>
          <w:szCs w:val="22"/>
        </w:rPr>
      </w:pPr>
      <w:r w:rsidRPr="00E867C0">
        <w:rPr>
          <w:rFonts w:ascii="Times New Roman" w:hAnsi="Times New Roman" w:cs="Times New Roman"/>
          <w:sz w:val="22"/>
          <w:szCs w:val="22"/>
        </w:rPr>
        <w:t>α) = weight given to travel cost of individuals to the POD (cost to society)</w:t>
      </w:r>
    </w:p>
    <w:p w14:paraId="1F703034" w14:textId="77777777" w:rsidR="008A2E7E" w:rsidRPr="00E867C0" w:rsidRDefault="008A2E7E" w:rsidP="008A2E7E">
      <w:pPr>
        <w:rPr>
          <w:rFonts w:ascii="Times New Roman" w:hAnsi="Times New Roman" w:cs="Times New Roman"/>
        </w:rPr>
      </w:pPr>
    </w:p>
    <w:p w14:paraId="2DF5ED3E" w14:textId="19E61906" w:rsidR="008A2E7E" w:rsidRPr="00E867C0" w:rsidRDefault="008A2E7E" w:rsidP="006C3020">
      <w:pPr>
        <w:jc w:val="center"/>
        <w:rPr>
          <w:rFonts w:ascii="Times New Roman" w:hAnsi="Times New Roman" w:cs="Times New Roman"/>
        </w:rPr>
      </w:pPr>
      <m:oMath>
        <m:r>
          <w:rPr>
            <w:rFonts w:ascii="Cambria Math" w:hAnsi="Cambria Math" w:cs="Times New Roman"/>
          </w:rPr>
          <m:t xml:space="preserve">MIN:  α </m:t>
        </m:r>
        <m:d>
          <m:dPr>
            <m:ctrlPr>
              <w:rPr>
                <w:rFonts w:ascii="Cambria Math" w:hAnsi="Cambria Math" w:cs="Times New Roman"/>
                <w:i/>
              </w:rPr>
            </m:ctrlPr>
          </m:dPr>
          <m:e>
            <m:nary>
              <m:naryPr>
                <m:chr m:val="∑"/>
                <m:limLoc m:val="undOvr"/>
                <m:ctrlPr>
                  <w:rPr>
                    <w:rFonts w:ascii="Cambria Math" w:hAnsi="Cambria Math" w:cs="Times New Roman"/>
                    <w:i/>
                  </w:rPr>
                </m:ctrlPr>
              </m:naryPr>
              <m:sub>
                <m:r>
                  <w:rPr>
                    <w:rFonts w:ascii="Cambria Math" w:hAnsi="Cambria Math" w:cs="Times New Roman"/>
                  </w:rPr>
                  <m:t>j=1</m:t>
                </m:r>
              </m:sub>
              <m:sup>
                <m:r>
                  <w:rPr>
                    <w:rFonts w:ascii="Cambria Math" w:hAnsi="Cambria Math" w:cs="Times New Roman"/>
                  </w:rPr>
                  <m:t>47</m:t>
                </m:r>
              </m:sup>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j</m:t>
                    </m:r>
                  </m:sub>
                </m:sSub>
                <m:r>
                  <w:rPr>
                    <w:rFonts w:ascii="Cambria Math" w:hAnsi="Cambria Math" w:cs="Times New Roman"/>
                  </w:rPr>
                  <m:t>*c</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j</m:t>
                    </m:r>
                  </m:sub>
                </m:sSub>
              </m:e>
            </m:nary>
          </m:e>
        </m:d>
        <m:r>
          <w:rPr>
            <w:rFonts w:ascii="Cambria Math" w:hAnsi="Cambria Math" w:cs="Times New Roman"/>
          </w:rPr>
          <m:t>+</m:t>
        </m:r>
        <m:d>
          <m:dPr>
            <m:ctrlPr>
              <w:rPr>
                <w:rFonts w:ascii="Cambria Math" w:hAnsi="Cambria Math" w:cs="Times New Roman"/>
                <w:i/>
              </w:rPr>
            </m:ctrlPr>
          </m:dPr>
          <m:e>
            <m:r>
              <w:rPr>
                <w:rFonts w:ascii="Cambria Math" w:hAnsi="Cambria Math" w:cs="Times New Roman"/>
              </w:rPr>
              <m:t>1- α</m:t>
            </m:r>
          </m:e>
        </m:d>
        <w:bookmarkStart w:id="0" w:name="_Hlk37700371"/>
        <m:d>
          <m:dPr>
            <m:begChr m:val="["/>
            <m:endChr m:val="]"/>
            <m:ctrlPr>
              <w:rPr>
                <w:rFonts w:ascii="Cambria Math" w:hAnsi="Cambria Math" w:cs="Times New Roman"/>
                <w:i/>
              </w:rPr>
            </m:ctrlPr>
          </m:dPr>
          <m:e>
            <m:nary>
              <m:naryPr>
                <m:chr m:val="∑"/>
                <m:limLoc m:val="undOvr"/>
                <m:ctrlPr>
                  <w:rPr>
                    <w:rFonts w:ascii="Cambria Math" w:hAnsi="Cambria Math" w:cs="Times New Roman"/>
                    <w:i/>
                  </w:rPr>
                </m:ctrlPr>
              </m:naryPr>
              <m:sub>
                <m:r>
                  <w:rPr>
                    <w:rFonts w:ascii="Cambria Math" w:hAnsi="Cambria Math" w:cs="Times New Roman"/>
                  </w:rPr>
                  <m:t>s=1</m:t>
                </m:r>
              </m:sub>
              <m:sup>
                <m:r>
                  <w:rPr>
                    <w:rFonts w:ascii="Cambria Math" w:hAnsi="Cambria Math" w:cs="Times New Roman"/>
                  </w:rPr>
                  <m:t>S</m:t>
                </m:r>
              </m:sup>
              <m:e>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s</m:t>
                    </m:r>
                  </m:sub>
                </m:sSub>
                <m:r>
                  <w:rPr>
                    <w:rFonts w:ascii="Cambria Math" w:hAnsi="Cambria Math" w:cs="Times New Roman"/>
                  </w:rPr>
                  <m:t xml:space="preserve">* </m:t>
                </m:r>
              </m:e>
            </m:nary>
            <m:d>
              <m:dPr>
                <m:ctrlPr>
                  <w:rPr>
                    <w:rFonts w:ascii="Cambria Math" w:hAnsi="Cambria Math" w:cs="Times New Roman"/>
                    <w:i/>
                  </w:rPr>
                </m:ctrlPr>
              </m:dPr>
              <m:e>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R</m:t>
                    </m:r>
                  </m:sup>
                  <m:e>
                    <m:r>
                      <w:rPr>
                        <w:rFonts w:ascii="Cambria Math" w:hAnsi="Cambria Math" w:cs="Times New Roman"/>
                      </w:rPr>
                      <m:t xml:space="preserve"> </m:t>
                    </m:r>
                  </m:e>
                </m:nary>
                <m:d>
                  <m:dPr>
                    <m:begChr m:val="["/>
                    <m:endChr m:val="]"/>
                    <m:ctrlPr>
                      <w:rPr>
                        <w:rFonts w:ascii="Cambria Math" w:hAnsi="Cambria Math" w:cs="Times New Roman"/>
                        <w:i/>
                      </w:rPr>
                    </m:ctrlPr>
                  </m:dPr>
                  <m:e>
                    <m:r>
                      <w:rPr>
                        <w:rFonts w:ascii="Cambria Math" w:hAnsi="Cambria Math" w:cs="Times New Roman"/>
                      </w:rPr>
                      <m:t>g*</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 xml:space="preserve">is </m:t>
                        </m:r>
                      </m:sub>
                    </m:sSub>
                    <m:r>
                      <w:rPr>
                        <w:rFonts w:ascii="Cambria Math" w:hAnsi="Cambria Math" w:cs="Times New Roman"/>
                      </w:rPr>
                      <m:t xml:space="preserve">+ </m:t>
                    </m:r>
                    <m:nary>
                      <m:naryPr>
                        <m:chr m:val="∑"/>
                        <m:limLoc m:val="undOvr"/>
                        <m:ctrlPr>
                          <w:rPr>
                            <w:rFonts w:ascii="Cambria Math" w:hAnsi="Cambria Math" w:cs="Times New Roman"/>
                            <w:i/>
                          </w:rPr>
                        </m:ctrlPr>
                      </m:naryPr>
                      <m:sub>
                        <m:r>
                          <w:rPr>
                            <w:rFonts w:ascii="Cambria Math" w:hAnsi="Cambria Math" w:cs="Times New Roman"/>
                          </w:rPr>
                          <m:t xml:space="preserve"> j=1</m:t>
                        </m:r>
                      </m:sub>
                      <m:sup>
                        <m:r>
                          <w:rPr>
                            <w:rFonts w:ascii="Cambria Math" w:hAnsi="Cambria Math" w:cs="Times New Roman"/>
                          </w:rPr>
                          <m:t>47</m:t>
                        </m:r>
                      </m:sup>
                      <m:e>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 xml:space="preserve">is </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 xml:space="preserve">ij </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ijs</m:t>
                            </m:r>
                          </m:sub>
                        </m:sSub>
                      </m:e>
                    </m:nary>
                  </m:e>
                </m:d>
                <m:r>
                  <w:rPr>
                    <w:rFonts w:ascii="Cambria Math" w:hAnsi="Cambria Math" w:cs="Times New Roman"/>
                  </w:rPr>
                  <m:t xml:space="preserve"> </m:t>
                </m:r>
              </m:e>
            </m:d>
          </m:e>
        </m:d>
      </m:oMath>
      <w:bookmarkEnd w:id="0"/>
      <w:r w:rsidR="006C3020">
        <w:rPr>
          <w:rFonts w:ascii="Times New Roman" w:hAnsi="Times New Roman" w:cs="Times New Roman"/>
        </w:rPr>
        <w:t xml:space="preserve"> </w:t>
      </w:r>
    </w:p>
    <w:p w14:paraId="34E9E652" w14:textId="77777777" w:rsidR="008A2E7E" w:rsidRPr="00E867C0" w:rsidRDefault="008A2E7E" w:rsidP="006C3020">
      <w:pPr>
        <w:rPr>
          <w:rFonts w:ascii="Times New Roman" w:hAnsi="Times New Roman" w:cs="Times New Roman"/>
        </w:rPr>
      </w:pPr>
    </w:p>
    <w:p w14:paraId="00571CE9" w14:textId="147941D9" w:rsidR="008A2E7E" w:rsidRPr="00E867C0" w:rsidRDefault="008A2E7E" w:rsidP="008A2E7E">
      <w:pPr>
        <w:rPr>
          <w:rFonts w:ascii="Times New Roman" w:hAnsi="Times New Roman" w:cs="Times New Roman"/>
          <w:b/>
          <w:bCs/>
        </w:rPr>
      </w:pPr>
      <w:r w:rsidRPr="00E867C0">
        <w:rPr>
          <w:rFonts w:ascii="Times New Roman" w:hAnsi="Times New Roman" w:cs="Times New Roman"/>
          <w:b/>
          <w:bCs/>
        </w:rPr>
        <w:t>Decision Variables:</w:t>
      </w:r>
    </w:p>
    <w:p w14:paraId="28FCBE6F" w14:textId="1240C053" w:rsidR="008A2E7E" w:rsidRPr="00E867C0" w:rsidRDefault="00D555BA" w:rsidP="008A2E7E">
      <w:pPr>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j</m:t>
            </m:r>
          </m:sub>
        </m:sSub>
        <m:r>
          <w:rPr>
            <w:rFonts w:ascii="Cambria Math" w:hAnsi="Cambria Math" w:cs="Times New Roman"/>
          </w:rPr>
          <m:t xml:space="preserve"> </m:t>
        </m:r>
        <m:d>
          <m:dPr>
            <m:begChr m:val="{"/>
            <m:endChr m:val=""/>
            <m:ctrlPr>
              <w:rPr>
                <w:rFonts w:ascii="Cambria Math" w:hAnsi="Cambria Math" w:cs="Times New Roman"/>
                <w:i/>
              </w:rPr>
            </m:ctrlPr>
          </m:dPr>
          <m:e>
            <m:eqArr>
              <m:eqArrPr>
                <m:ctrlPr>
                  <w:rPr>
                    <w:rFonts w:ascii="Cambria Math" w:hAnsi="Cambria Math" w:cs="Times New Roman"/>
                    <w:i/>
                  </w:rPr>
                </m:ctrlPr>
              </m:eqArrPr>
              <m:e>
                <m:r>
                  <w:rPr>
                    <w:rFonts w:ascii="Cambria Math" w:hAnsi="Cambria Math" w:cs="Times New Roman"/>
                  </w:rPr>
                  <m:t xml:space="preserve">1 </m:t>
                </m:r>
                <m:r>
                  <m:rPr>
                    <m:nor/>
                  </m:rPr>
                  <w:rPr>
                    <w:rFonts w:ascii="Times New Roman" w:hAnsi="Times New Roman" w:cs="Times New Roman"/>
                  </w:rPr>
                  <m:t xml:space="preserve">if POD </m:t>
                </m:r>
                <m:r>
                  <w:rPr>
                    <w:rFonts w:ascii="Cambria Math" w:hAnsi="Cambria Math" w:cs="Times New Roman"/>
                  </w:rPr>
                  <m:t>j</m:t>
                </m:r>
                <m:r>
                  <m:rPr>
                    <m:nor/>
                  </m:rPr>
                  <w:rPr>
                    <w:rFonts w:ascii="Times New Roman" w:hAnsi="Times New Roman" w:cs="Times New Roman"/>
                  </w:rPr>
                  <m:t xml:space="preserve"> is selected  </m:t>
                </m:r>
              </m:e>
              <m:e>
                <m:r>
                  <m:rPr>
                    <m:nor/>
                  </m:rPr>
                  <w:rPr>
                    <w:rFonts w:ascii="Times New Roman" w:hAnsi="Times New Roman" w:cs="Times New Roman"/>
                  </w:rPr>
                  <m:t xml:space="preserve"> </m:t>
                </m:r>
                <m:ctrlPr>
                  <w:rPr>
                    <w:rFonts w:ascii="Cambria Math" w:eastAsia="Cambria Math" w:hAnsi="Cambria Math" w:cs="Times New Roman"/>
                    <w:i/>
                  </w:rPr>
                </m:ctrlPr>
              </m:e>
              <m:e>
                <m:r>
                  <w:rPr>
                    <w:rFonts w:ascii="Cambria Math" w:hAnsi="Cambria Math" w:cs="Times New Roman"/>
                  </w:rPr>
                  <m:t xml:space="preserve">   0 </m:t>
                </m:r>
                <m:r>
                  <m:rPr>
                    <m:nor/>
                  </m:rPr>
                  <w:rPr>
                    <w:rFonts w:ascii="Times New Roman" w:hAnsi="Times New Roman" w:cs="Times New Roman"/>
                  </w:rPr>
                  <m:t xml:space="preserve">otherwise </m:t>
                </m:r>
                <m:r>
                  <w:rPr>
                    <w:rFonts w:ascii="Cambria Math" w:hAnsi="Cambria Math" w:cs="Times New Roman"/>
                  </w:rPr>
                  <m:t xml:space="preserve">                  </m:t>
                </m:r>
              </m:e>
            </m:eqArr>
          </m:e>
        </m:d>
        <m:r>
          <w:rPr>
            <w:rFonts w:ascii="Cambria Math" w:hAnsi="Cambria Math" w:cs="Times New Roman"/>
          </w:rPr>
          <m:t xml:space="preserve"> for all j=1,…, 47</m:t>
        </m:r>
      </m:oMath>
      <w:r w:rsidR="008A2E7E" w:rsidRPr="00E867C0">
        <w:rPr>
          <w:rFonts w:ascii="Times New Roman" w:hAnsi="Times New Roman" w:cs="Times New Roman"/>
        </w:rPr>
        <w:t xml:space="preserve"> </w:t>
      </w:r>
      <w:r w:rsidR="006C3020">
        <w:rPr>
          <w:rFonts w:ascii="Times New Roman" w:hAnsi="Times New Roman" w:cs="Times New Roman"/>
        </w:rPr>
        <w:t xml:space="preserve"> </w:t>
      </w:r>
    </w:p>
    <w:p w14:paraId="03226D1D" w14:textId="77777777" w:rsidR="008A2E7E" w:rsidRPr="00E867C0" w:rsidRDefault="008A2E7E" w:rsidP="008A2E7E">
      <w:pPr>
        <w:rPr>
          <w:rFonts w:ascii="Times New Roman" w:hAnsi="Times New Roman" w:cs="Times New Roman"/>
          <w:b/>
          <w:bCs/>
        </w:rPr>
      </w:pPr>
      <w:r w:rsidRPr="00E867C0">
        <w:rPr>
          <w:rFonts w:ascii="Times New Roman" w:hAnsi="Times New Roman" w:cs="Times New Roman"/>
          <w:b/>
          <w:bCs/>
        </w:rPr>
        <w:t xml:space="preserve"> </w:t>
      </w:r>
    </w:p>
    <w:p w14:paraId="5AC0A9A8" w14:textId="77777777" w:rsidR="008A2E7E" w:rsidRPr="00E867C0" w:rsidRDefault="00D555BA" w:rsidP="008A2E7E">
      <w:pPr>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ijs</m:t>
            </m:r>
          </m:sub>
        </m:sSub>
        <m:r>
          <w:rPr>
            <w:rFonts w:ascii="Cambria Math" w:hAnsi="Cambria Math" w:cs="Times New Roman"/>
          </w:rPr>
          <m:t xml:space="preserve"> </m:t>
        </m:r>
        <m:d>
          <m:dPr>
            <m:begChr m:val="{"/>
            <m:endChr m:val=""/>
            <m:ctrlPr>
              <w:rPr>
                <w:rFonts w:ascii="Cambria Math" w:hAnsi="Cambria Math" w:cs="Times New Roman"/>
                <w:i/>
              </w:rPr>
            </m:ctrlPr>
          </m:dPr>
          <m:e>
            <m:eqArr>
              <m:eqArrPr>
                <m:ctrlPr>
                  <w:rPr>
                    <w:rFonts w:ascii="Cambria Math" w:hAnsi="Cambria Math" w:cs="Times New Roman"/>
                    <w:i/>
                  </w:rPr>
                </m:ctrlPr>
              </m:eqArrPr>
              <m:e>
                <m:r>
                  <w:rPr>
                    <w:rFonts w:ascii="Cambria Math" w:hAnsi="Cambria Math" w:cs="Times New Roman"/>
                  </w:rPr>
                  <m:t xml:space="preserve">   1 </m:t>
                </m:r>
                <m:r>
                  <m:rPr>
                    <m:nor/>
                  </m:rPr>
                  <w:rPr>
                    <w:rFonts w:ascii="Times New Roman" w:hAnsi="Times New Roman" w:cs="Times New Roman"/>
                  </w:rPr>
                  <m:t xml:space="preserve">if region </m:t>
                </m:r>
                <m:r>
                  <w:rPr>
                    <w:rFonts w:ascii="Cambria Math" w:hAnsi="Cambria Math" w:cs="Times New Roman"/>
                  </w:rPr>
                  <m:t>i</m:t>
                </m:r>
                <m:r>
                  <m:rPr>
                    <m:nor/>
                  </m:rPr>
                  <w:rPr>
                    <w:rFonts w:ascii="Times New Roman" w:hAnsi="Times New Roman" w:cs="Times New Roman"/>
                  </w:rPr>
                  <m:t xml:space="preserve"> is served by POD </m:t>
                </m:r>
                <m:r>
                  <m:rPr>
                    <m:nor/>
                  </m:rPr>
                  <w:rPr>
                    <w:rFonts w:ascii="Times New Roman" w:hAnsi="Times New Roman" w:cs="Times New Roman"/>
                    <w:i/>
                    <w:iCs/>
                  </w:rPr>
                  <m:t>j</m:t>
                </m:r>
                <m:r>
                  <m:rPr>
                    <m:nor/>
                  </m:rPr>
                  <w:rPr>
                    <w:rFonts w:ascii="Times New Roman" w:hAnsi="Times New Roman" w:cs="Times New Roman"/>
                  </w:rPr>
                  <m:t xml:space="preserve"> in scenario </m:t>
                </m:r>
                <m:r>
                  <m:rPr>
                    <m:nor/>
                  </m:rPr>
                  <w:rPr>
                    <w:rFonts w:ascii="Times New Roman" w:hAnsi="Times New Roman" w:cs="Times New Roman"/>
                    <w:i/>
                    <w:iCs/>
                  </w:rPr>
                  <m:t>s</m:t>
                </m:r>
              </m:e>
              <m:e>
                <m:r>
                  <m:rPr>
                    <m:nor/>
                  </m:rPr>
                  <w:rPr>
                    <w:rFonts w:ascii="Times New Roman" w:hAnsi="Times New Roman" w:cs="Times New Roman"/>
                    <w:i/>
                    <w:iCs/>
                  </w:rPr>
                  <m:t xml:space="preserve">   </m:t>
                </m:r>
                <m:ctrlPr>
                  <w:rPr>
                    <w:rFonts w:ascii="Cambria Math" w:eastAsia="Cambria Math" w:hAnsi="Cambria Math" w:cs="Times New Roman"/>
                    <w:i/>
                  </w:rPr>
                </m:ctrlPr>
              </m:e>
              <m:e>
                <m:r>
                  <w:rPr>
                    <w:rFonts w:ascii="Cambria Math" w:hAnsi="Cambria Math" w:cs="Times New Roman"/>
                  </w:rPr>
                  <m:t xml:space="preserve">0 </m:t>
                </m:r>
                <m:r>
                  <m:rPr>
                    <m:nor/>
                  </m:rPr>
                  <w:rPr>
                    <w:rFonts w:ascii="Times New Roman" w:hAnsi="Times New Roman" w:cs="Times New Roman"/>
                  </w:rPr>
                  <m:t xml:space="preserve">otherwise </m:t>
                </m:r>
                <m:r>
                  <w:rPr>
                    <w:rFonts w:ascii="Cambria Math" w:hAnsi="Cambria Math" w:cs="Times New Roman"/>
                  </w:rPr>
                  <m:t xml:space="preserve">                                   </m:t>
                </m:r>
              </m:e>
            </m:eqArr>
          </m:e>
        </m:d>
        <m:r>
          <w:rPr>
            <w:rFonts w:ascii="Cambria Math" w:hAnsi="Cambria Math" w:cs="Times New Roman"/>
          </w:rPr>
          <m:t xml:space="preserve"> for all POD j=1,…, 47, region i=1,…, R, scenario s=1, …, S</m:t>
        </m:r>
      </m:oMath>
      <w:r w:rsidR="008A2E7E" w:rsidRPr="00E867C0">
        <w:rPr>
          <w:rFonts w:ascii="Times New Roman" w:hAnsi="Times New Roman" w:cs="Times New Roman"/>
        </w:rPr>
        <w:t xml:space="preserve"> </w:t>
      </w:r>
    </w:p>
    <w:p w14:paraId="32340F74" w14:textId="77777777" w:rsidR="008A2E7E" w:rsidRDefault="00D555BA" w:rsidP="008A2E7E">
      <w:pPr>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 xml:space="preserve">is </m:t>
            </m:r>
          </m:sub>
        </m:sSub>
        <m:r>
          <w:rPr>
            <w:rFonts w:ascii="Cambria Math" w:hAnsi="Cambria Math" w:cs="Times New Roman"/>
          </w:rPr>
          <m:t>:   number of treated individuals from region i in scenario s</m:t>
        </m:r>
      </m:oMath>
      <w:r w:rsidR="008A2E7E" w:rsidRPr="00E867C0">
        <w:rPr>
          <w:rFonts w:ascii="Times New Roman" w:hAnsi="Times New Roman" w:cs="Times New Roman"/>
        </w:rPr>
        <w:t xml:space="preserve">  </w:t>
      </w:r>
    </w:p>
    <w:p w14:paraId="1241B188" w14:textId="77777777" w:rsidR="008A2E7E" w:rsidRPr="00E867C0" w:rsidRDefault="00D555BA" w:rsidP="008A2E7E">
      <w:pPr>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 xml:space="preserve">is </m:t>
            </m:r>
          </m:sub>
        </m:sSub>
        <m:r>
          <w:rPr>
            <w:rFonts w:ascii="Cambria Math" w:hAnsi="Cambria Math" w:cs="Times New Roman"/>
          </w:rPr>
          <m:t>:   number of people in demand, yet left untreated over a quota threshold from region i in scenario s</m:t>
        </m:r>
      </m:oMath>
      <w:r w:rsidR="008A2E7E" w:rsidRPr="00E867C0">
        <w:rPr>
          <w:rFonts w:ascii="Times New Roman" w:hAnsi="Times New Roman" w:cs="Times New Roman"/>
        </w:rPr>
        <w:t xml:space="preserve">  </w:t>
      </w:r>
    </w:p>
    <w:p w14:paraId="7D446074" w14:textId="77777777" w:rsidR="008A2E7E" w:rsidRPr="00E867C0" w:rsidRDefault="008A2E7E" w:rsidP="008A2E7E">
      <w:pPr>
        <w:rPr>
          <w:rFonts w:ascii="Times New Roman" w:hAnsi="Times New Roman" w:cs="Times New Roman"/>
        </w:rPr>
      </w:pPr>
    </w:p>
    <w:p w14:paraId="43354F3B" w14:textId="77777777" w:rsidR="008A2E7E" w:rsidRPr="00E867C0" w:rsidRDefault="008A2E7E" w:rsidP="008A2E7E">
      <w:pPr>
        <w:rPr>
          <w:rFonts w:ascii="Times New Roman" w:hAnsi="Times New Roman" w:cs="Times New Roman"/>
        </w:rPr>
      </w:pPr>
    </w:p>
    <w:p w14:paraId="3B9AA108" w14:textId="591EFA68" w:rsidR="008A2E7E" w:rsidRPr="006C3020" w:rsidRDefault="008A2E7E" w:rsidP="008A2E7E">
      <w:pPr>
        <w:rPr>
          <w:rFonts w:ascii="Times New Roman" w:hAnsi="Times New Roman" w:cs="Times New Roman"/>
          <w:b/>
          <w:bCs/>
        </w:rPr>
      </w:pPr>
      <w:r w:rsidRPr="00E867C0">
        <w:rPr>
          <w:rFonts w:ascii="Times New Roman" w:hAnsi="Times New Roman" w:cs="Times New Roman"/>
          <w:b/>
          <w:bCs/>
        </w:rPr>
        <w:t>Parameters</w:t>
      </w:r>
    </w:p>
    <w:p w14:paraId="3620943C" w14:textId="77777777" w:rsidR="008A2E7E" w:rsidRPr="00E867C0" w:rsidRDefault="00D555BA" w:rsidP="008A2E7E">
      <w:pPr>
        <w:rPr>
          <w:rFonts w:ascii="Times New Roman" w:hAnsi="Times New Roman" w:cs="Times New Roman"/>
          <w:i/>
        </w:rPr>
      </w:pPr>
      <m:oMath>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i</m:t>
            </m:r>
          </m:sub>
        </m:sSub>
        <m:r>
          <w:rPr>
            <w:rFonts w:ascii="Cambria Math" w:hAnsi="Cambria Math" w:cs="Times New Roman"/>
          </w:rPr>
          <m:t xml:space="preserve">  : Number of residents in Region i</m:t>
        </m:r>
      </m:oMath>
      <w:r w:rsidR="008A2E7E" w:rsidRPr="00E867C0">
        <w:rPr>
          <w:rFonts w:ascii="Times New Roman" w:hAnsi="Times New Roman" w:cs="Times New Roman"/>
          <w:i/>
        </w:rPr>
        <w:t xml:space="preserve"> </w:t>
      </w:r>
    </w:p>
    <w:p w14:paraId="1AE3A3F5" w14:textId="77777777" w:rsidR="008A2E7E" w:rsidRPr="00E867C0" w:rsidRDefault="00D555BA" w:rsidP="008A2E7E">
      <w:pPr>
        <w:rPr>
          <w:rFonts w:ascii="Times New Roman" w:hAnsi="Times New Roman" w:cs="Times New Roman"/>
          <w:i/>
          <w:iCs/>
        </w:rPr>
      </w:pPr>
      <m:oMath>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 xml:space="preserve">ij </m:t>
            </m:r>
          </m:sub>
        </m:sSub>
        <m:r>
          <w:rPr>
            <w:rFonts w:ascii="Cambria Math" w:hAnsi="Cambria Math" w:cs="Times New Roman"/>
          </w:rPr>
          <m:t>:   distance between Region i and POD j for all i and j</m:t>
        </m:r>
      </m:oMath>
      <w:r w:rsidR="008A2E7E" w:rsidRPr="00E867C0">
        <w:rPr>
          <w:rFonts w:ascii="Times New Roman" w:hAnsi="Times New Roman" w:cs="Times New Roman"/>
        </w:rPr>
        <w:t xml:space="preserve">  </w:t>
      </w:r>
    </w:p>
    <w:p w14:paraId="2A159F88" w14:textId="77777777" w:rsidR="008A2E7E" w:rsidRPr="00E867C0" w:rsidRDefault="008A2E7E" w:rsidP="008A2E7E">
      <w:pPr>
        <w:rPr>
          <w:rFonts w:ascii="Times New Roman" w:hAnsi="Times New Roman" w:cs="Times New Roman"/>
        </w:rPr>
      </w:pPr>
      <m:oMath>
        <m:r>
          <w:rPr>
            <w:rFonts w:ascii="Cambria Math" w:hAnsi="Cambria Math" w:cs="Times New Roman"/>
          </w:rPr>
          <m:t>C</m:t>
        </m:r>
        <m:sSub>
          <m:sSubPr>
            <m:ctrlPr>
              <w:rPr>
                <w:rFonts w:ascii="Cambria Math" w:hAnsi="Cambria Math" w:cs="Times New Roman"/>
                <w:i/>
              </w:rPr>
            </m:ctrlPr>
          </m:sSubPr>
          <m:e>
            <m:r>
              <m:rPr>
                <m:sty m:val="p"/>
              </m:rPr>
              <w:rPr>
                <w:rFonts w:ascii="Cambria Math" w:hAnsi="Cambria Math" w:cs="Times New Roman"/>
              </w:rPr>
              <w:softHyphen/>
            </m:r>
          </m:e>
          <m:sub>
            <m:r>
              <w:rPr>
                <w:rFonts w:ascii="Cambria Math" w:hAnsi="Cambria Math" w:cs="Times New Roman"/>
              </w:rPr>
              <m:t>j</m:t>
            </m:r>
          </m:sub>
        </m:sSub>
        <m:r>
          <w:rPr>
            <w:rFonts w:ascii="Cambria Math" w:hAnsi="Cambria Math" w:cs="Times New Roman"/>
          </w:rPr>
          <m:t xml:space="preserve">  :  Assumed capacity for each POD j</m:t>
        </m:r>
      </m:oMath>
      <w:r w:rsidRPr="00E867C0">
        <w:rPr>
          <w:rFonts w:ascii="Times New Roman" w:hAnsi="Times New Roman" w:cs="Times New Roman"/>
        </w:rPr>
        <w:t xml:space="preserve"> </w:t>
      </w:r>
    </w:p>
    <w:p w14:paraId="1A9600B8" w14:textId="77777777" w:rsidR="008A2E7E" w:rsidRPr="00E867C0" w:rsidRDefault="008A2E7E" w:rsidP="008A2E7E">
      <w:pPr>
        <w:rPr>
          <w:rFonts w:ascii="Times New Roman" w:hAnsi="Times New Roman" w:cs="Times New Roman"/>
        </w:rPr>
      </w:pPr>
      <m:oMath>
        <m:r>
          <w:rPr>
            <w:rFonts w:ascii="Cambria Math" w:hAnsi="Cambria Math" w:cs="Times New Roman"/>
          </w:rPr>
          <m:t>c</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j</m:t>
            </m:r>
          </m:sub>
        </m:sSub>
        <m:r>
          <w:rPr>
            <w:rFonts w:ascii="Cambria Math" w:hAnsi="Cambria Math" w:cs="Times New Roman"/>
          </w:rPr>
          <m:t xml:space="preserve"> :  Assumed cost of opening and maintaining for each POD j</m:t>
        </m:r>
      </m:oMath>
      <w:r w:rsidRPr="00E867C0">
        <w:rPr>
          <w:rFonts w:ascii="Times New Roman" w:hAnsi="Times New Roman" w:cs="Times New Roman"/>
        </w:rPr>
        <w:t xml:space="preserve"> </w:t>
      </w:r>
    </w:p>
    <w:p w14:paraId="07A6644B" w14:textId="77777777" w:rsidR="008A2E7E" w:rsidRPr="00E867C0" w:rsidRDefault="00D555BA" w:rsidP="008A2E7E">
      <w:pPr>
        <w:rPr>
          <w:rFonts w:ascii="Times New Roman" w:hAnsi="Times New Roman" w:cs="Times New Roman"/>
        </w:rPr>
      </w:pPr>
      <m:oMathPara>
        <m:oMathParaPr>
          <m:jc m:val="left"/>
        </m:oMathParaPr>
        <m:oMath>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s</m:t>
              </m:r>
            </m:sub>
          </m:sSub>
          <m:r>
            <w:rPr>
              <w:rFonts w:ascii="Cambria Math" w:hAnsi="Cambria Math" w:cs="Times New Roman"/>
            </w:rPr>
            <m:t xml:space="preserve">  :  probability of scenario s</m:t>
          </m:r>
        </m:oMath>
      </m:oMathPara>
    </w:p>
    <w:p w14:paraId="156255BC" w14:textId="77777777" w:rsidR="008A2E7E" w:rsidRPr="00E867C0" w:rsidRDefault="00D555BA" w:rsidP="008A2E7E">
      <w:pPr>
        <w:rPr>
          <w:rFonts w:ascii="Times New Roman" w:hAnsi="Times New Roman" w:cs="Times New Roman"/>
        </w:rPr>
      </w:pPr>
      <m:oMathPara>
        <m:oMathParaPr>
          <m:jc m:val="left"/>
        </m:oMathParaPr>
        <m:oMath>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is</m:t>
              </m:r>
            </m:sub>
          </m:sSub>
          <m:r>
            <w:rPr>
              <w:rFonts w:ascii="Cambria Math" w:hAnsi="Cambria Math" w:cs="Times New Roman"/>
            </w:rPr>
            <m:t xml:space="preserve"> :  Demand of medical attention in region i of scenario s</m:t>
          </m:r>
        </m:oMath>
      </m:oMathPara>
    </w:p>
    <w:p w14:paraId="787FC185" w14:textId="77777777" w:rsidR="008A2E7E" w:rsidRPr="00E867C0" w:rsidRDefault="008A2E7E" w:rsidP="008A2E7E">
      <w:pPr>
        <w:rPr>
          <w:rFonts w:ascii="Times New Roman" w:hAnsi="Times New Roman" w:cs="Times New Roman"/>
        </w:rPr>
      </w:pPr>
      <m:oMathPara>
        <m:oMathParaPr>
          <m:jc m:val="left"/>
        </m:oMathParaPr>
        <m:oMath>
          <m:r>
            <w:rPr>
              <w:rFonts w:ascii="Cambria Math" w:hAnsi="Cambria Math" w:cs="Times New Roman"/>
            </w:rPr>
            <m:t>q  :  quota of required Demand met</m:t>
          </m:r>
        </m:oMath>
      </m:oMathPara>
    </w:p>
    <w:p w14:paraId="3C899D2E" w14:textId="628FD457" w:rsidR="008A2E7E" w:rsidRDefault="008A2E7E" w:rsidP="008A2E7E">
      <w:pPr>
        <w:rPr>
          <w:rFonts w:ascii="Times New Roman" w:hAnsi="Times New Roman" w:cs="Times New Roman"/>
        </w:rPr>
      </w:pPr>
      <m:oMath>
        <m:r>
          <w:rPr>
            <w:rFonts w:ascii="Cambria Math" w:hAnsi="Cambria Math" w:cs="Times New Roman"/>
          </w:rPr>
          <m:t>g  :  cost of not meeting quota per individual untreated person</m:t>
        </m:r>
      </m:oMath>
      <w:r w:rsidR="006C3020">
        <w:rPr>
          <w:rFonts w:ascii="Times New Roman" w:hAnsi="Times New Roman" w:cs="Times New Roman"/>
        </w:rPr>
        <w:t xml:space="preserve"> </w:t>
      </w:r>
    </w:p>
    <w:p w14:paraId="065FB51F" w14:textId="77777777" w:rsidR="008A2E7E" w:rsidRDefault="008A2E7E" w:rsidP="008A2E7E">
      <w:pPr>
        <w:rPr>
          <w:rFonts w:ascii="Times New Roman" w:hAnsi="Times New Roman" w:cs="Times New Roman"/>
        </w:rPr>
      </w:pPr>
    </w:p>
    <w:p w14:paraId="20B41DB6" w14:textId="77777777" w:rsidR="008A2E7E" w:rsidRPr="00E867C0" w:rsidRDefault="008A2E7E" w:rsidP="008A2E7E">
      <w:pPr>
        <w:rPr>
          <w:rFonts w:ascii="Times New Roman" w:hAnsi="Times New Roman" w:cs="Times New Roman"/>
        </w:rPr>
      </w:pPr>
      <w:r w:rsidRPr="00E867C0">
        <w:rPr>
          <w:rFonts w:ascii="Times New Roman" w:hAnsi="Times New Roman" w:cs="Times New Roman"/>
        </w:rPr>
        <w:t xml:space="preserve">s. t.  </w:t>
      </w:r>
    </w:p>
    <w:p w14:paraId="38E4927A" w14:textId="77777777" w:rsidR="008A2E7E" w:rsidRPr="00E867C0" w:rsidRDefault="008A2E7E" w:rsidP="008A2E7E">
      <w:pPr>
        <w:pStyle w:val="ListParagraph"/>
        <w:numPr>
          <w:ilvl w:val="0"/>
          <w:numId w:val="3"/>
        </w:numPr>
        <w:rPr>
          <w:rFonts w:ascii="Times New Roman" w:hAnsi="Times New Roman" w:cs="Times New Roman"/>
          <w:sz w:val="22"/>
          <w:szCs w:val="22"/>
        </w:rPr>
      </w:pPr>
      <w:r w:rsidRPr="00E867C0">
        <w:rPr>
          <w:rFonts w:ascii="Times New Roman" w:hAnsi="Times New Roman" w:cs="Times New Roman"/>
          <w:sz w:val="22"/>
          <w:szCs w:val="22"/>
        </w:rPr>
        <w:t>Each region is assigned to exactly one POD in every scenario.</w:t>
      </w:r>
    </w:p>
    <w:p w14:paraId="33D43779" w14:textId="0ADFE20D" w:rsidR="008A2E7E" w:rsidRPr="00E867C0" w:rsidRDefault="00D555BA" w:rsidP="008A2E7E">
      <w:pPr>
        <w:jc w:val="center"/>
        <w:rPr>
          <w:rFonts w:ascii="Times New Roman" w:hAnsi="Times New Roman" w:cs="Times New Roman"/>
        </w:rPr>
      </w:pPr>
      <m:oMath>
        <m:nary>
          <m:naryPr>
            <m:chr m:val="∑"/>
            <m:limLoc m:val="undOvr"/>
            <m:ctrlPr>
              <w:rPr>
                <w:rFonts w:ascii="Cambria Math" w:hAnsi="Cambria Math" w:cs="Times New Roman"/>
                <w:i/>
              </w:rPr>
            </m:ctrlPr>
          </m:naryPr>
          <m:sub>
            <m:r>
              <w:rPr>
                <w:rFonts w:ascii="Cambria Math" w:hAnsi="Cambria Math" w:cs="Times New Roman"/>
              </w:rPr>
              <m:t>j=1</m:t>
            </m:r>
          </m:sub>
          <m:sup>
            <m:r>
              <w:rPr>
                <w:rFonts w:ascii="Cambria Math" w:hAnsi="Cambria Math" w:cs="Times New Roman"/>
              </w:rPr>
              <m:t>47</m:t>
            </m:r>
          </m:sup>
          <m:e>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ijs</m:t>
                </m:r>
              </m:sub>
            </m:sSub>
            <m:r>
              <w:rPr>
                <w:rFonts w:ascii="Cambria Math" w:hAnsi="Cambria Math" w:cs="Times New Roman"/>
              </w:rPr>
              <m:t>=1</m:t>
            </m:r>
          </m:e>
        </m:nary>
        <m:r>
          <w:rPr>
            <w:rFonts w:ascii="Cambria Math" w:hAnsi="Cambria Math" w:cs="Times New Roman"/>
          </w:rPr>
          <m:t xml:space="preserve"> for all i=1, …, R, s=1, …, S</m:t>
        </m:r>
      </m:oMath>
      <w:r w:rsidR="006C3020">
        <w:rPr>
          <w:rFonts w:ascii="Times New Roman" w:hAnsi="Times New Roman" w:cs="Times New Roman"/>
        </w:rPr>
        <w:t xml:space="preserve"> </w:t>
      </w:r>
    </w:p>
    <w:p w14:paraId="6F60FF09" w14:textId="77777777" w:rsidR="008A2E7E" w:rsidRPr="00E867C0" w:rsidRDefault="008A2E7E" w:rsidP="008A2E7E">
      <w:pPr>
        <w:pStyle w:val="ListParagraph"/>
        <w:rPr>
          <w:rFonts w:ascii="Times New Roman" w:hAnsi="Times New Roman" w:cs="Times New Roman"/>
          <w:sz w:val="22"/>
          <w:szCs w:val="22"/>
        </w:rPr>
      </w:pPr>
    </w:p>
    <w:p w14:paraId="7724F38D" w14:textId="77777777" w:rsidR="008A2E7E" w:rsidRPr="00E867C0" w:rsidRDefault="008A2E7E" w:rsidP="008A2E7E">
      <w:pPr>
        <w:pStyle w:val="ListParagraph"/>
        <w:numPr>
          <w:ilvl w:val="0"/>
          <w:numId w:val="3"/>
        </w:numPr>
        <w:rPr>
          <w:rFonts w:ascii="Times New Roman" w:hAnsi="Times New Roman" w:cs="Times New Roman"/>
          <w:sz w:val="22"/>
          <w:szCs w:val="22"/>
        </w:rPr>
      </w:pPr>
      <w:r w:rsidRPr="00E867C0">
        <w:rPr>
          <w:rFonts w:ascii="Times New Roman" w:hAnsi="Times New Roman" w:cs="Times New Roman"/>
          <w:sz w:val="22"/>
          <w:szCs w:val="22"/>
        </w:rPr>
        <w:t>The number treated at a POD cannot exceed capacity of the POD AND no one can be treated to a POD if it is not built.</w:t>
      </w:r>
    </w:p>
    <w:p w14:paraId="5FA06F04" w14:textId="49EFB363" w:rsidR="008A2E7E" w:rsidRPr="00E867C0" w:rsidRDefault="00D555BA" w:rsidP="008A2E7E">
      <w:pPr>
        <w:jc w:val="center"/>
        <w:rPr>
          <w:rFonts w:ascii="Times New Roman" w:hAnsi="Times New Roman" w:cs="Times New Roman"/>
        </w:rPr>
      </w:pPr>
      <m:oMath>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R</m:t>
            </m:r>
          </m:sup>
          <m:e>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 xml:space="preserve">is </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ijs</m:t>
                </m:r>
              </m:sub>
            </m:sSub>
            <m:r>
              <w:rPr>
                <w:rFonts w:ascii="Cambria Math" w:hAnsi="Cambria Math" w:cs="Times New Roman"/>
              </w:rPr>
              <m:t xml:space="preserve"> ≤ C</m:t>
            </m:r>
            <m:sSub>
              <m:sSubPr>
                <m:ctrlPr>
                  <w:rPr>
                    <w:rFonts w:ascii="Cambria Math" w:hAnsi="Cambria Math" w:cs="Times New Roman"/>
                    <w:i/>
                  </w:rPr>
                </m:ctrlPr>
              </m:sSubPr>
              <m:e>
                <m:r>
                  <m:rPr>
                    <m:sty m:val="p"/>
                  </m:rPr>
                  <w:rPr>
                    <w:rFonts w:ascii="Cambria Math" w:hAnsi="Cambria Math" w:cs="Times New Roman"/>
                  </w:rPr>
                  <w:softHyphen/>
                </m:r>
              </m:e>
              <m:sub>
                <m:r>
                  <w:rPr>
                    <w:rFonts w:ascii="Cambria Math" w:hAnsi="Cambria Math" w:cs="Times New Roman"/>
                  </w:rPr>
                  <m:t>i</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j</m:t>
                </m:r>
              </m:sub>
            </m:sSub>
          </m:e>
        </m:nary>
        <m:r>
          <w:rPr>
            <w:rFonts w:ascii="Cambria Math" w:hAnsi="Cambria Math" w:cs="Times New Roman"/>
          </w:rPr>
          <m:t xml:space="preserve"> for all j=1, …, 47, s=1, …, S</m:t>
        </m:r>
      </m:oMath>
      <w:r w:rsidR="006C3020">
        <w:rPr>
          <w:rFonts w:ascii="Times New Roman" w:hAnsi="Times New Roman" w:cs="Times New Roman"/>
        </w:rPr>
        <w:t xml:space="preserve"> </w:t>
      </w:r>
    </w:p>
    <w:p w14:paraId="28CFE3F7" w14:textId="77777777" w:rsidR="008A2E7E" w:rsidRPr="00E867C0" w:rsidRDefault="008A2E7E" w:rsidP="008A2E7E">
      <w:pPr>
        <w:rPr>
          <w:rFonts w:ascii="Times New Roman" w:hAnsi="Times New Roman" w:cs="Times New Roman"/>
        </w:rPr>
      </w:pPr>
    </w:p>
    <w:p w14:paraId="443D6977" w14:textId="6F0F016C" w:rsidR="008A2E7E" w:rsidRPr="006C3020" w:rsidRDefault="008A2E7E" w:rsidP="006C3020">
      <w:pPr>
        <w:pStyle w:val="ListParagraph"/>
        <w:numPr>
          <w:ilvl w:val="0"/>
          <w:numId w:val="3"/>
        </w:numPr>
        <w:rPr>
          <w:rFonts w:ascii="Times New Roman" w:hAnsi="Times New Roman" w:cs="Times New Roman"/>
          <w:sz w:val="22"/>
          <w:szCs w:val="22"/>
        </w:rPr>
      </w:pPr>
      <w:r w:rsidRPr="00E867C0">
        <w:rPr>
          <w:rFonts w:ascii="Times New Roman" w:hAnsi="Times New Roman" w:cs="Times New Roman"/>
          <w:sz w:val="22"/>
          <w:szCs w:val="22"/>
        </w:rPr>
        <w:t>The number treated in a region cannot exceed Demand for the region.</w:t>
      </w:r>
    </w:p>
    <w:p w14:paraId="0303C35D" w14:textId="2DB67C7A" w:rsidR="008A2E7E" w:rsidRPr="004B29AB" w:rsidRDefault="00D555BA" w:rsidP="006C3020">
      <w:pPr>
        <w:pStyle w:val="ListParagraph"/>
        <w:jc w:val="center"/>
        <w:rPr>
          <w:rFonts w:ascii="Times New Roman" w:hAnsi="Times New Roman" w:cs="Times New Roman"/>
          <w:sz w:val="22"/>
          <w:szCs w:val="22"/>
        </w:rPr>
      </w:pPr>
      <m:oMathPara>
        <m:oMath>
          <m:sSub>
            <m:sSubPr>
              <m:ctrlPr>
                <w:rPr>
                  <w:rFonts w:ascii="Cambria Math" w:hAnsi="Cambria Math" w:cs="Times New Roman"/>
                  <w:i/>
                  <w:sz w:val="22"/>
                  <w:szCs w:val="22"/>
                </w:rPr>
              </m:ctrlPr>
            </m:sSubPr>
            <m:e>
              <m:r>
                <w:rPr>
                  <w:rFonts w:ascii="Cambria Math" w:hAnsi="Cambria Math" w:cs="Times New Roman"/>
                  <w:sz w:val="22"/>
                  <w:szCs w:val="22"/>
                </w:rPr>
                <m:t>t</m:t>
              </m:r>
            </m:e>
            <m:sub>
              <m:r>
                <w:rPr>
                  <w:rFonts w:ascii="Cambria Math" w:hAnsi="Cambria Math" w:cs="Times New Roman"/>
                  <w:sz w:val="22"/>
                  <w:szCs w:val="22"/>
                </w:rPr>
                <m:t xml:space="preserve">is </m:t>
              </m:r>
            </m:sub>
          </m:sSub>
          <m:r>
            <w:rPr>
              <w:rFonts w:ascii="Cambria Math" w:hAnsi="Cambria Math" w:cs="Times New Roman"/>
              <w:sz w:val="22"/>
              <w:szCs w:val="22"/>
            </w:rPr>
            <m:t xml:space="preserve">≤ </m:t>
          </m:r>
          <m:sSub>
            <m:sSubPr>
              <m:ctrlPr>
                <w:rPr>
                  <w:rFonts w:ascii="Cambria Math" w:hAnsi="Cambria Math" w:cs="Times New Roman"/>
                  <w:i/>
                  <w:sz w:val="22"/>
                  <w:szCs w:val="22"/>
                </w:rPr>
              </m:ctrlPr>
            </m:sSubPr>
            <m:e>
              <m:r>
                <w:rPr>
                  <w:rFonts w:ascii="Cambria Math" w:hAnsi="Cambria Math" w:cs="Times New Roman"/>
                  <w:sz w:val="22"/>
                  <w:szCs w:val="22"/>
                </w:rPr>
                <m:t>D</m:t>
              </m:r>
            </m:e>
            <m:sub>
              <m:r>
                <w:rPr>
                  <w:rFonts w:ascii="Cambria Math" w:hAnsi="Cambria Math" w:cs="Times New Roman"/>
                  <w:sz w:val="22"/>
                  <w:szCs w:val="22"/>
                </w:rPr>
                <m:t>is</m:t>
              </m:r>
            </m:sub>
          </m:sSub>
          <m:r>
            <w:rPr>
              <w:rFonts w:ascii="Cambria Math" w:hAnsi="Cambria Math" w:cs="Times New Roman"/>
              <w:sz w:val="22"/>
              <w:szCs w:val="22"/>
            </w:rPr>
            <m:t xml:space="preserve">  for all i=1, …, R, s=1, …, S</m:t>
          </m:r>
        </m:oMath>
      </m:oMathPara>
    </w:p>
    <w:p w14:paraId="426A850D" w14:textId="77777777" w:rsidR="008A2E7E" w:rsidRPr="004B29AB" w:rsidRDefault="008A2E7E" w:rsidP="008A2E7E">
      <w:pPr>
        <w:pStyle w:val="ListParagraph"/>
        <w:rPr>
          <w:rFonts w:ascii="Times New Roman" w:hAnsi="Times New Roman" w:cs="Times New Roman"/>
          <w:sz w:val="22"/>
          <w:szCs w:val="22"/>
        </w:rPr>
      </w:pPr>
    </w:p>
    <w:p w14:paraId="264AA9BD" w14:textId="1BB0E7B6" w:rsidR="008A2E7E" w:rsidRPr="006C3020" w:rsidRDefault="008A2E7E" w:rsidP="006C3020">
      <w:pPr>
        <w:pStyle w:val="ListParagraph"/>
        <w:numPr>
          <w:ilvl w:val="0"/>
          <w:numId w:val="3"/>
        </w:numPr>
        <w:rPr>
          <w:rFonts w:ascii="Times New Roman" w:hAnsi="Times New Roman" w:cs="Times New Roman"/>
          <w:sz w:val="22"/>
          <w:szCs w:val="22"/>
        </w:rPr>
      </w:pPr>
      <w:r>
        <w:rPr>
          <w:rFonts w:ascii="Times New Roman" w:hAnsi="Times New Roman" w:cs="Times New Roman"/>
          <w:sz w:val="22"/>
          <w:szCs w:val="22"/>
        </w:rPr>
        <w:t>Shortage r has to be greater than or equal to the gap between the minimum quota allowed and those treated.</w:t>
      </w:r>
    </w:p>
    <w:p w14:paraId="195E8C68" w14:textId="77777777" w:rsidR="008A2E7E" w:rsidRPr="004B29AB" w:rsidRDefault="00D555BA" w:rsidP="008A2E7E">
      <w:pPr>
        <w:pStyle w:val="ListParagraph"/>
        <w:rPr>
          <w:rFonts w:ascii="Times New Roman" w:hAnsi="Times New Roman" w:cs="Times New Roman"/>
          <w:sz w:val="22"/>
          <w:szCs w:val="22"/>
        </w:rPr>
      </w:pPr>
      <m:oMathPara>
        <m:oMath>
          <m:sSub>
            <m:sSubPr>
              <m:ctrlPr>
                <w:rPr>
                  <w:rFonts w:ascii="Cambria Math" w:hAnsi="Cambria Math" w:cs="Times New Roman"/>
                  <w:i/>
                  <w:sz w:val="22"/>
                  <w:szCs w:val="22"/>
                </w:rPr>
              </m:ctrlPr>
            </m:sSubPr>
            <m:e>
              <m:r>
                <w:rPr>
                  <w:rFonts w:ascii="Cambria Math" w:hAnsi="Cambria Math" w:cs="Times New Roman"/>
                  <w:sz w:val="22"/>
                  <w:szCs w:val="22"/>
                </w:rPr>
                <m:t>r</m:t>
              </m:r>
            </m:e>
            <m:sub>
              <m:r>
                <w:rPr>
                  <w:rFonts w:ascii="Cambria Math" w:hAnsi="Cambria Math" w:cs="Times New Roman"/>
                  <w:sz w:val="22"/>
                  <w:szCs w:val="22"/>
                </w:rPr>
                <m:t xml:space="preserve">is </m:t>
              </m:r>
            </m:sub>
          </m:sSub>
          <m:r>
            <w:rPr>
              <w:rFonts w:ascii="Cambria Math" w:hAnsi="Cambria Math" w:cs="Times New Roman"/>
              <w:sz w:val="22"/>
              <w:szCs w:val="22"/>
            </w:rPr>
            <m:t xml:space="preserve">≥ </m:t>
          </m:r>
          <m:sSub>
            <m:sSubPr>
              <m:ctrlPr>
                <w:rPr>
                  <w:rFonts w:ascii="Cambria Math" w:hAnsi="Cambria Math" w:cs="Times New Roman"/>
                  <w:i/>
                  <w:sz w:val="22"/>
                  <w:szCs w:val="22"/>
                </w:rPr>
              </m:ctrlPr>
            </m:sSubPr>
            <m:e>
              <m:r>
                <w:rPr>
                  <w:rFonts w:ascii="Cambria Math" w:hAnsi="Cambria Math" w:cs="Times New Roman"/>
                  <w:sz w:val="22"/>
                  <w:szCs w:val="22"/>
                </w:rPr>
                <m:t>q*D</m:t>
              </m:r>
            </m:e>
            <m:sub>
              <m:r>
                <w:rPr>
                  <w:rFonts w:ascii="Cambria Math" w:hAnsi="Cambria Math" w:cs="Times New Roman"/>
                  <w:sz w:val="22"/>
                  <w:szCs w:val="22"/>
                </w:rPr>
                <m:t>is</m:t>
              </m:r>
            </m:sub>
          </m:sSub>
          <m:r>
            <w:rPr>
              <w:rFonts w:ascii="Cambria Math" w:hAnsi="Cambria Math" w:cs="Times New Roman"/>
              <w:sz w:val="22"/>
              <w:szCs w:val="22"/>
            </w:rPr>
            <m:t xml:space="preserve">- </m:t>
          </m:r>
          <m:sSub>
            <m:sSubPr>
              <m:ctrlPr>
                <w:rPr>
                  <w:rFonts w:ascii="Cambria Math" w:hAnsi="Cambria Math" w:cs="Times New Roman"/>
                  <w:i/>
                  <w:sz w:val="22"/>
                  <w:szCs w:val="22"/>
                </w:rPr>
              </m:ctrlPr>
            </m:sSubPr>
            <m:e>
              <m:r>
                <w:rPr>
                  <w:rFonts w:ascii="Cambria Math" w:hAnsi="Cambria Math" w:cs="Times New Roman"/>
                  <w:sz w:val="22"/>
                  <w:szCs w:val="22"/>
                </w:rPr>
                <m:t>t</m:t>
              </m:r>
            </m:e>
            <m:sub>
              <m:r>
                <w:rPr>
                  <w:rFonts w:ascii="Cambria Math" w:hAnsi="Cambria Math" w:cs="Times New Roman"/>
                  <w:sz w:val="22"/>
                  <w:szCs w:val="22"/>
                </w:rPr>
                <m:t xml:space="preserve">is </m:t>
              </m:r>
            </m:sub>
          </m:sSub>
          <m:r>
            <w:rPr>
              <w:rFonts w:ascii="Cambria Math" w:hAnsi="Cambria Math" w:cs="Times New Roman"/>
              <w:sz w:val="22"/>
              <w:szCs w:val="22"/>
            </w:rPr>
            <m:t xml:space="preserve">  for all i=1, …, R, s=1, …, S</m:t>
          </m:r>
        </m:oMath>
      </m:oMathPara>
    </w:p>
    <w:p w14:paraId="5B3D35F7" w14:textId="77777777" w:rsidR="008A2E7E" w:rsidRPr="00E867C0" w:rsidRDefault="008A2E7E" w:rsidP="008A2E7E">
      <w:pPr>
        <w:pStyle w:val="ListParagraph"/>
        <w:rPr>
          <w:rFonts w:ascii="Times New Roman" w:hAnsi="Times New Roman" w:cs="Times New Roman"/>
          <w:sz w:val="22"/>
          <w:szCs w:val="22"/>
        </w:rPr>
      </w:pPr>
    </w:p>
    <w:p w14:paraId="564C29CF" w14:textId="77777777" w:rsidR="008A2E7E" w:rsidRPr="00E867C0" w:rsidRDefault="008A2E7E" w:rsidP="008A2E7E">
      <w:pPr>
        <w:pStyle w:val="ListParagraph"/>
        <w:numPr>
          <w:ilvl w:val="0"/>
          <w:numId w:val="3"/>
        </w:numPr>
        <w:rPr>
          <w:rFonts w:ascii="Times New Roman" w:hAnsi="Times New Roman" w:cs="Times New Roman"/>
          <w:sz w:val="22"/>
          <w:szCs w:val="22"/>
        </w:rPr>
      </w:pPr>
      <w:r w:rsidRPr="00E867C0">
        <w:rPr>
          <w:rFonts w:ascii="Times New Roman" w:hAnsi="Times New Roman" w:cs="Times New Roman"/>
          <w:sz w:val="22"/>
          <w:szCs w:val="22"/>
        </w:rPr>
        <w:t>Non-negativity.</w:t>
      </w:r>
    </w:p>
    <w:p w14:paraId="2FA388DF" w14:textId="77777777" w:rsidR="006C3020" w:rsidRDefault="00D555BA" w:rsidP="006C3020">
      <w:pPr>
        <w:jc w:val="center"/>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 xml:space="preserve">j, </m:t>
            </m:r>
          </m:sub>
        </m:sSub>
      </m:oMath>
      <w:r w:rsidR="008A2E7E" w:rsidRPr="00E867C0">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ijs</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 xml:space="preserve">is , </m:t>
            </m:r>
          </m:sub>
        </m:sSub>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 xml:space="preserve">is </m:t>
            </m:r>
          </m:sub>
        </m:sSub>
        <m:r>
          <w:rPr>
            <w:rFonts w:ascii="Cambria Math" w:hAnsi="Cambria Math" w:cs="Times New Roman"/>
          </w:rPr>
          <m:t>≥0 for all i=1, …, R, j=1, …, 47, s=1, …, S</m:t>
        </m:r>
      </m:oMath>
    </w:p>
    <w:p w14:paraId="6244333E" w14:textId="0ED8D657" w:rsidR="008A2E7E" w:rsidRPr="006C3020" w:rsidRDefault="008A2E7E" w:rsidP="006C3020">
      <w:pPr>
        <w:rPr>
          <w:rFonts w:ascii="Times New Roman" w:hAnsi="Times New Roman" w:cs="Times New Roman"/>
        </w:rPr>
      </w:pPr>
      <w:r>
        <w:rPr>
          <w:rFonts w:ascii="Times New Roman" w:hAnsi="Times New Roman" w:cs="Times New Roman"/>
          <w:b/>
          <w:bCs/>
        </w:rPr>
        <w:lastRenderedPageBreak/>
        <w:t>Minimax Method Formulation 2</w:t>
      </w:r>
    </w:p>
    <w:p w14:paraId="6D6EAE35" w14:textId="77777777" w:rsidR="008A2E7E" w:rsidRPr="00E867C0" w:rsidRDefault="008A2E7E" w:rsidP="008A2E7E">
      <w:pPr>
        <w:rPr>
          <w:rFonts w:ascii="Times New Roman" w:hAnsi="Times New Roman" w:cs="Times New Roman"/>
        </w:rPr>
      </w:pPr>
      <w:r w:rsidRPr="00E867C0">
        <w:rPr>
          <w:rFonts w:ascii="Times New Roman" w:hAnsi="Times New Roman" w:cs="Times New Roman"/>
          <w:b/>
          <w:bCs/>
        </w:rPr>
        <w:t>Objective 1:</w:t>
      </w:r>
      <w:r w:rsidRPr="00E867C0">
        <w:rPr>
          <w:rFonts w:ascii="Times New Roman" w:hAnsi="Times New Roman" w:cs="Times New Roman"/>
        </w:rPr>
        <w:t xml:space="preserve">  Minimize the cost of opening PODs</w:t>
      </w:r>
    </w:p>
    <w:p w14:paraId="4A1E1B8B" w14:textId="77777777" w:rsidR="008A2E7E" w:rsidRPr="00E867C0" w:rsidRDefault="008A2E7E" w:rsidP="008A2E7E">
      <w:pPr>
        <w:rPr>
          <w:rFonts w:ascii="Times New Roman" w:hAnsi="Times New Roman" w:cs="Times New Roman"/>
        </w:rPr>
      </w:pPr>
      <w:r w:rsidRPr="00E867C0">
        <w:rPr>
          <w:rFonts w:ascii="Times New Roman" w:hAnsi="Times New Roman" w:cs="Times New Roman"/>
          <w:b/>
          <w:bCs/>
        </w:rPr>
        <w:t>Objective 2</w:t>
      </w:r>
      <w:r w:rsidRPr="00E867C0">
        <w:rPr>
          <w:rFonts w:ascii="Times New Roman" w:hAnsi="Times New Roman" w:cs="Times New Roman"/>
        </w:rPr>
        <w:t>:  Minimize the maximum distance traveled by any one region</w:t>
      </w:r>
    </w:p>
    <w:p w14:paraId="001379BE" w14:textId="77777777" w:rsidR="008A2E7E" w:rsidRPr="00E867C0" w:rsidRDefault="008A2E7E" w:rsidP="008A2E7E">
      <w:pPr>
        <w:rPr>
          <w:rFonts w:ascii="Times New Roman" w:hAnsi="Times New Roman" w:cs="Times New Roman"/>
        </w:rPr>
      </w:pPr>
    </w:p>
    <w:p w14:paraId="06322420" w14:textId="77777777" w:rsidR="008A2E7E" w:rsidRPr="00E867C0" w:rsidRDefault="008A2E7E" w:rsidP="008A2E7E">
      <w:pPr>
        <w:rPr>
          <w:rFonts w:ascii="Times New Roman" w:hAnsi="Times New Roman" w:cs="Times New Roman"/>
        </w:rPr>
      </w:pPr>
      <w:r w:rsidRPr="00E867C0">
        <w:rPr>
          <w:rFonts w:ascii="Times New Roman" w:hAnsi="Times New Roman" w:cs="Times New Roman"/>
        </w:rPr>
        <w:t>Same Assumptions and variables as in Formulation (1) but with the following changes.</w:t>
      </w:r>
    </w:p>
    <w:p w14:paraId="4CA098A5" w14:textId="77777777" w:rsidR="008A2E7E" w:rsidRPr="00E867C0" w:rsidRDefault="008A2E7E" w:rsidP="008A2E7E">
      <w:pPr>
        <w:rPr>
          <w:rFonts w:ascii="Times New Roman" w:hAnsi="Times New Roman" w:cs="Times New Roman"/>
        </w:rPr>
      </w:pPr>
    </w:p>
    <w:p w14:paraId="480CE234" w14:textId="77777777" w:rsidR="008A2E7E" w:rsidRPr="00E867C0" w:rsidRDefault="008A2E7E" w:rsidP="008A2E7E">
      <w:pPr>
        <w:rPr>
          <w:rFonts w:ascii="Times New Roman" w:hAnsi="Times New Roman" w:cs="Times New Roman"/>
        </w:rPr>
      </w:pPr>
      <w:r w:rsidRPr="00E867C0">
        <w:rPr>
          <w:rFonts w:ascii="Times New Roman" w:hAnsi="Times New Roman" w:cs="Times New Roman"/>
        </w:rPr>
        <w:t>Objective Function:</w:t>
      </w:r>
    </w:p>
    <w:p w14:paraId="314EBA9C" w14:textId="49AFB052" w:rsidR="008A2E7E" w:rsidRPr="00E867C0" w:rsidRDefault="008A2E7E" w:rsidP="006C3020">
      <w:pPr>
        <w:jc w:val="center"/>
        <w:rPr>
          <w:rFonts w:ascii="Times New Roman" w:hAnsi="Times New Roman" w:cs="Times New Roman"/>
        </w:rPr>
      </w:pPr>
      <m:oMath>
        <m:r>
          <w:rPr>
            <w:rFonts w:ascii="Cambria Math" w:hAnsi="Cambria Math" w:cs="Times New Roman"/>
          </w:rPr>
          <m:t xml:space="preserve">MIN:  α </m:t>
        </m:r>
        <m:d>
          <m:dPr>
            <m:ctrlPr>
              <w:rPr>
                <w:rFonts w:ascii="Cambria Math" w:hAnsi="Cambria Math" w:cs="Times New Roman"/>
                <w:i/>
              </w:rPr>
            </m:ctrlPr>
          </m:dPr>
          <m:e>
            <m:nary>
              <m:naryPr>
                <m:chr m:val="∑"/>
                <m:limLoc m:val="undOvr"/>
                <m:ctrlPr>
                  <w:rPr>
                    <w:rFonts w:ascii="Cambria Math" w:hAnsi="Cambria Math" w:cs="Times New Roman"/>
                    <w:i/>
                  </w:rPr>
                </m:ctrlPr>
              </m:naryPr>
              <m:sub>
                <m:r>
                  <w:rPr>
                    <w:rFonts w:ascii="Cambria Math" w:hAnsi="Cambria Math" w:cs="Times New Roman"/>
                  </w:rPr>
                  <m:t>j=1</m:t>
                </m:r>
              </m:sub>
              <m:sup>
                <m:r>
                  <w:rPr>
                    <w:rFonts w:ascii="Cambria Math" w:hAnsi="Cambria Math" w:cs="Times New Roman"/>
                  </w:rPr>
                  <m:t>47</m:t>
                </m:r>
              </m:sup>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j</m:t>
                    </m:r>
                  </m:sub>
                </m:sSub>
                <m:r>
                  <w:rPr>
                    <w:rFonts w:ascii="Cambria Math" w:hAnsi="Cambria Math" w:cs="Times New Roman"/>
                  </w:rPr>
                  <m:t>*c</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j</m:t>
                    </m:r>
                  </m:sub>
                </m:sSub>
              </m:e>
            </m:nary>
          </m:e>
        </m:d>
        <m:r>
          <w:rPr>
            <w:rFonts w:ascii="Cambria Math" w:hAnsi="Cambria Math" w:cs="Times New Roman"/>
          </w:rPr>
          <m:t>+</m:t>
        </m:r>
        <m:d>
          <m:dPr>
            <m:ctrlPr>
              <w:rPr>
                <w:rFonts w:ascii="Cambria Math" w:hAnsi="Cambria Math" w:cs="Times New Roman"/>
                <w:i/>
              </w:rPr>
            </m:ctrlPr>
          </m:dPr>
          <m:e>
            <m:r>
              <w:rPr>
                <w:rFonts w:ascii="Cambria Math" w:hAnsi="Cambria Math" w:cs="Times New Roman"/>
              </w:rPr>
              <m:t>1- α</m:t>
            </m:r>
          </m:e>
        </m:d>
        <m:d>
          <m:dPr>
            <m:begChr m:val="["/>
            <m:endChr m:val="]"/>
            <m:ctrlPr>
              <w:rPr>
                <w:rFonts w:ascii="Cambria Math" w:hAnsi="Cambria Math" w:cs="Times New Roman"/>
                <w:i/>
              </w:rPr>
            </m:ctrlPr>
          </m:dPr>
          <m:e>
            <m:nary>
              <m:naryPr>
                <m:chr m:val="∑"/>
                <m:limLoc m:val="undOvr"/>
                <m:ctrlPr>
                  <w:rPr>
                    <w:rFonts w:ascii="Cambria Math" w:hAnsi="Cambria Math" w:cs="Times New Roman"/>
                    <w:i/>
                  </w:rPr>
                </m:ctrlPr>
              </m:naryPr>
              <m:sub>
                <m:r>
                  <w:rPr>
                    <w:rFonts w:ascii="Cambria Math" w:hAnsi="Cambria Math" w:cs="Times New Roman"/>
                  </w:rPr>
                  <m:t>s=1</m:t>
                </m:r>
              </m:sub>
              <m:sup>
                <m:r>
                  <w:rPr>
                    <w:rFonts w:ascii="Cambria Math" w:hAnsi="Cambria Math" w:cs="Times New Roman"/>
                  </w:rPr>
                  <m:t>S</m:t>
                </m:r>
              </m:sup>
              <m:e>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s</m:t>
                    </m:r>
                  </m:sub>
                </m:sSub>
                <m:r>
                  <w:rPr>
                    <w:rFonts w:ascii="Cambria Math" w:hAnsi="Cambria Math" w:cs="Times New Roman"/>
                  </w:rPr>
                  <m:t xml:space="preserve">* </m:t>
                </m:r>
                <m:r>
                  <m:rPr>
                    <m:sty m:val="p"/>
                  </m:rPr>
                  <w:rPr>
                    <w:rFonts w:ascii="Cambria Math" w:hAnsi="Cambria Math" w:cs="Times New Roman"/>
                  </w:rPr>
                  <m:t>max</m:t>
                </m:r>
                <m:r>
                  <w:rPr>
                    <w:rFonts w:ascii="Cambria Math" w:hAnsi="Cambria Math" w:cs="Times New Roman"/>
                  </w:rPr>
                  <m:t>_dist *</m:t>
                </m:r>
              </m:e>
            </m:nary>
            <m:d>
              <m:dPr>
                <m:ctrlPr>
                  <w:rPr>
                    <w:rFonts w:ascii="Cambria Math" w:hAnsi="Cambria Math" w:cs="Times New Roman"/>
                    <w:i/>
                  </w:rPr>
                </m:ctrlPr>
              </m:dPr>
              <m:e>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R</m:t>
                    </m:r>
                  </m:sup>
                  <m:e>
                    <m:r>
                      <w:rPr>
                        <w:rFonts w:ascii="Cambria Math" w:hAnsi="Cambria Math" w:cs="Times New Roman"/>
                      </w:rPr>
                      <m:t xml:space="preserve"> g*</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 xml:space="preserve">is </m:t>
                        </m:r>
                      </m:sub>
                    </m:sSub>
                  </m:e>
                </m:nary>
              </m:e>
            </m:d>
          </m:e>
        </m:d>
      </m:oMath>
      <w:r w:rsidR="006C3020">
        <w:rPr>
          <w:rFonts w:ascii="Times New Roman" w:hAnsi="Times New Roman" w:cs="Times New Roman"/>
        </w:rPr>
        <w:t xml:space="preserve"> </w:t>
      </w:r>
    </w:p>
    <w:p w14:paraId="3459C4B8" w14:textId="77777777" w:rsidR="008A2E7E" w:rsidRDefault="008A2E7E" w:rsidP="008A2E7E">
      <w:pPr>
        <w:rPr>
          <w:rFonts w:ascii="Times New Roman" w:hAnsi="Times New Roman" w:cs="Times New Roman"/>
          <w:b/>
          <w:bCs/>
        </w:rPr>
      </w:pPr>
    </w:p>
    <w:p w14:paraId="72DC9CB5" w14:textId="77777777" w:rsidR="008A2E7E" w:rsidRPr="00E867C0" w:rsidRDefault="008A2E7E" w:rsidP="008A2E7E">
      <w:pPr>
        <w:rPr>
          <w:rFonts w:ascii="Times New Roman" w:hAnsi="Times New Roman" w:cs="Times New Roman"/>
        </w:rPr>
      </w:pPr>
      <w:r w:rsidRPr="007636C4">
        <w:rPr>
          <w:rFonts w:ascii="Times New Roman" w:hAnsi="Times New Roman" w:cs="Times New Roman"/>
          <w:i/>
          <w:iCs/>
        </w:rPr>
        <w:t>Additional Constraint:</w:t>
      </w:r>
      <w:r>
        <w:rPr>
          <w:rFonts w:ascii="Times New Roman" w:hAnsi="Times New Roman" w:cs="Times New Roman"/>
        </w:rPr>
        <w:t xml:space="preserve"> Minimize the largest distance:</w:t>
      </w:r>
    </w:p>
    <w:p w14:paraId="1474D21A" w14:textId="6CB60496" w:rsidR="008A2E7E" w:rsidRPr="00E867C0" w:rsidRDefault="00D555BA" w:rsidP="008A2E7E">
      <w:pPr>
        <w:jc w:val="center"/>
        <w:rPr>
          <w:rFonts w:ascii="Times New Roman" w:hAnsi="Times New Roman" w:cs="Times New Roman"/>
        </w:rPr>
      </w:pPr>
      <m:oMath>
        <m:func>
          <m:funcPr>
            <m:ctrlPr>
              <w:rPr>
                <w:rFonts w:ascii="Cambria Math" w:hAnsi="Cambria Math" w:cs="Times New Roman"/>
                <w:i/>
              </w:rPr>
            </m:ctrlPr>
          </m:funcPr>
          <m:fName>
            <m:r>
              <w:rPr>
                <w:rFonts w:ascii="Cambria Math" w:hAnsi="Cambria Math" w:cs="Times New Roman"/>
              </w:rPr>
              <m:t>max_dist</m:t>
            </m:r>
          </m:fName>
          <m:e>
            <m:r>
              <w:rPr>
                <w:rFonts w:ascii="Cambria Math" w:hAnsi="Cambria Math" w:cs="Times New Roman"/>
              </w:rPr>
              <m:t xml:space="preserve">≥ </m:t>
            </m:r>
          </m:e>
        </m:func>
        <m:r>
          <w:rPr>
            <w:rFonts w:ascii="Cambria Math" w:hAnsi="Cambria Math" w:cs="Times New Roman"/>
          </w:rPr>
          <m:t xml:space="preserve"> </m:t>
        </m:r>
        <m:nary>
          <m:naryPr>
            <m:chr m:val="∑"/>
            <m:limLoc m:val="undOvr"/>
            <m:ctrlPr>
              <w:rPr>
                <w:rFonts w:ascii="Cambria Math" w:hAnsi="Cambria Math" w:cs="Times New Roman"/>
                <w:i/>
              </w:rPr>
            </m:ctrlPr>
          </m:naryPr>
          <m:sub>
            <m:r>
              <w:rPr>
                <w:rFonts w:ascii="Cambria Math" w:hAnsi="Cambria Math" w:cs="Times New Roman"/>
              </w:rPr>
              <m:t>j=1</m:t>
            </m:r>
          </m:sub>
          <m:sup>
            <m:r>
              <w:rPr>
                <w:rFonts w:ascii="Cambria Math" w:hAnsi="Cambria Math" w:cs="Times New Roman"/>
              </w:rPr>
              <m:t>47</m:t>
            </m:r>
          </m:sup>
          <m:e>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ij</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ijs</m:t>
                </m:r>
              </m:sub>
            </m:sSub>
            <m:r>
              <w:rPr>
                <w:rFonts w:ascii="Cambria Math" w:hAnsi="Cambria Math" w:cs="Times New Roman"/>
              </w:rPr>
              <m:t xml:space="preserve">   </m:t>
            </m:r>
          </m:e>
        </m:nary>
        <m:r>
          <w:rPr>
            <w:rFonts w:ascii="Cambria Math" w:hAnsi="Cambria Math" w:cs="Times New Roman"/>
          </w:rPr>
          <m:t>for all i=1, …, R, s=1, …, S</m:t>
        </m:r>
      </m:oMath>
      <w:r w:rsidR="006C3020">
        <w:rPr>
          <w:rFonts w:ascii="Times New Roman" w:hAnsi="Times New Roman" w:cs="Times New Roman"/>
        </w:rPr>
        <w:t xml:space="preserve"> </w:t>
      </w:r>
    </w:p>
    <w:p w14:paraId="5D0DC83A" w14:textId="740C09BC" w:rsidR="008A2E7E" w:rsidRDefault="008A2E7E">
      <w:pPr>
        <w:rPr>
          <w:rFonts w:ascii="Times New Roman" w:hAnsi="Times New Roman" w:cs="Times New Roman"/>
        </w:rPr>
      </w:pPr>
    </w:p>
    <w:p w14:paraId="0CDE6A3C" w14:textId="77777777" w:rsidR="006C3020" w:rsidRDefault="006C3020">
      <w:pPr>
        <w:rPr>
          <w:rFonts w:ascii="Times New Roman" w:eastAsia="Times New Roman" w:hAnsi="Times New Roman" w:cs="Times New Roman"/>
        </w:rPr>
      </w:pPr>
    </w:p>
    <w:p w14:paraId="5F0EEC9E" w14:textId="4B9E39DE" w:rsidR="009D2A63" w:rsidRDefault="008F781B">
      <w:pPr>
        <w:rPr>
          <w:rFonts w:ascii="Times New Roman" w:eastAsia="Times New Roman" w:hAnsi="Times New Roman" w:cs="Times New Roman"/>
          <w:b/>
        </w:rPr>
      </w:pPr>
      <w:r>
        <w:rPr>
          <w:rFonts w:ascii="Times New Roman" w:eastAsia="Times New Roman" w:hAnsi="Times New Roman" w:cs="Times New Roman"/>
          <w:b/>
        </w:rPr>
        <w:t>Data Summary</w:t>
      </w:r>
    </w:p>
    <w:p w14:paraId="101ECAB9" w14:textId="77777777" w:rsidR="006C3020" w:rsidRDefault="006C3020">
      <w:pPr>
        <w:rPr>
          <w:rFonts w:ascii="Times New Roman" w:eastAsia="Times New Roman" w:hAnsi="Times New Roman" w:cs="Times New Roman"/>
        </w:rPr>
      </w:pPr>
    </w:p>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15"/>
        <w:gridCol w:w="8145"/>
      </w:tblGrid>
      <w:tr w:rsidR="009D2A63" w14:paraId="3BAE9505" w14:textId="77777777">
        <w:tc>
          <w:tcPr>
            <w:tcW w:w="1215" w:type="dxa"/>
            <w:tcBorders>
              <w:top w:val="single" w:sz="8" w:space="0" w:color="000000"/>
              <w:left w:val="single" w:sz="8" w:space="0" w:color="000000"/>
              <w:bottom w:val="single" w:sz="8" w:space="0" w:color="000000"/>
              <w:right w:val="single" w:sz="8" w:space="0" w:color="000000"/>
            </w:tcBorders>
            <w:shd w:val="clear" w:color="auto" w:fill="auto"/>
            <w:tcMar>
              <w:top w:w="43" w:type="dxa"/>
              <w:left w:w="43" w:type="dxa"/>
              <w:bottom w:w="43" w:type="dxa"/>
              <w:right w:w="43" w:type="dxa"/>
            </w:tcMar>
          </w:tcPr>
          <w:p w14:paraId="5A986554" w14:textId="77777777" w:rsidR="009D2A63" w:rsidRDefault="008F781B">
            <w:pPr>
              <w:spacing w:line="240" w:lineRule="auto"/>
              <w:ind w:left="-360"/>
              <w:jc w:val="right"/>
              <w:rPr>
                <w:rFonts w:ascii="Times New Roman" w:eastAsia="Times New Roman" w:hAnsi="Times New Roman" w:cs="Times New Roman"/>
                <w:i/>
                <w:sz w:val="20"/>
                <w:szCs w:val="20"/>
              </w:rPr>
            </w:pPr>
            <w:r>
              <w:rPr>
                <w:rFonts w:ascii="Times New Roman" w:eastAsia="Times New Roman" w:hAnsi="Times New Roman" w:cs="Times New Roman"/>
                <w:i/>
                <w:sz w:val="20"/>
                <w:szCs w:val="20"/>
              </w:rPr>
              <w:t>Capacity</w:t>
            </w:r>
          </w:p>
        </w:tc>
        <w:tc>
          <w:tcPr>
            <w:tcW w:w="8145" w:type="dxa"/>
            <w:tcBorders>
              <w:top w:val="single" w:sz="8" w:space="0" w:color="000000"/>
              <w:left w:val="single" w:sz="8" w:space="0" w:color="000000"/>
              <w:bottom w:val="single" w:sz="8" w:space="0" w:color="000000"/>
              <w:right w:val="single" w:sz="8" w:space="0" w:color="000000"/>
            </w:tcBorders>
            <w:shd w:val="clear" w:color="auto" w:fill="auto"/>
            <w:tcMar>
              <w:top w:w="43" w:type="dxa"/>
              <w:left w:w="43" w:type="dxa"/>
              <w:bottom w:w="43" w:type="dxa"/>
              <w:right w:w="43" w:type="dxa"/>
            </w:tcMar>
          </w:tcPr>
          <w:p w14:paraId="237431FE" w14:textId="77777777" w:rsidR="009D2A63" w:rsidRDefault="008F781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Each site will be stocked with a set </w:t>
            </w:r>
            <w:proofErr w:type="gramStart"/>
            <w:r>
              <w:rPr>
                <w:rFonts w:ascii="Times New Roman" w:eastAsia="Times New Roman" w:hAnsi="Times New Roman" w:cs="Times New Roman"/>
                <w:sz w:val="20"/>
                <w:szCs w:val="20"/>
              </w:rPr>
              <w:t>amount</w:t>
            </w:r>
            <w:proofErr w:type="gramEnd"/>
            <w:r>
              <w:rPr>
                <w:rFonts w:ascii="Times New Roman" w:eastAsia="Times New Roman" w:hAnsi="Times New Roman" w:cs="Times New Roman"/>
                <w:sz w:val="20"/>
                <w:szCs w:val="20"/>
              </w:rPr>
              <w:t xml:space="preserve"> of tests, determined by sensitivity testing on the basis of the assumption these PODs would be equipped to reasonably serve the population in demand.  Capacity is 10,000 test kits per POD.</w:t>
            </w:r>
          </w:p>
        </w:tc>
      </w:tr>
      <w:tr w:rsidR="009D2A63" w14:paraId="6BE9EAE8" w14:textId="77777777">
        <w:tc>
          <w:tcPr>
            <w:tcW w:w="1215" w:type="dxa"/>
            <w:tcBorders>
              <w:top w:val="single" w:sz="8" w:space="0" w:color="000000"/>
              <w:left w:val="single" w:sz="8" w:space="0" w:color="000000"/>
              <w:bottom w:val="single" w:sz="8" w:space="0" w:color="000000"/>
              <w:right w:val="single" w:sz="8" w:space="0" w:color="000000"/>
            </w:tcBorders>
            <w:shd w:val="clear" w:color="auto" w:fill="auto"/>
            <w:tcMar>
              <w:top w:w="43" w:type="dxa"/>
              <w:left w:w="43" w:type="dxa"/>
              <w:bottom w:w="43" w:type="dxa"/>
              <w:right w:w="43" w:type="dxa"/>
            </w:tcMar>
          </w:tcPr>
          <w:p w14:paraId="3397C00D" w14:textId="77777777" w:rsidR="009D2A63" w:rsidRDefault="008F781B">
            <w:pPr>
              <w:spacing w:line="240" w:lineRule="auto"/>
              <w:jc w:val="right"/>
              <w:rPr>
                <w:rFonts w:ascii="Times New Roman" w:eastAsia="Times New Roman" w:hAnsi="Times New Roman" w:cs="Times New Roman"/>
                <w:i/>
                <w:sz w:val="20"/>
                <w:szCs w:val="20"/>
              </w:rPr>
            </w:pPr>
            <w:r>
              <w:rPr>
                <w:rFonts w:ascii="Times New Roman" w:eastAsia="Times New Roman" w:hAnsi="Times New Roman" w:cs="Times New Roman"/>
                <w:i/>
                <w:sz w:val="20"/>
                <w:szCs w:val="20"/>
              </w:rPr>
              <w:t>Staff Needed</w:t>
            </w:r>
          </w:p>
        </w:tc>
        <w:tc>
          <w:tcPr>
            <w:tcW w:w="8145" w:type="dxa"/>
            <w:tcBorders>
              <w:top w:val="single" w:sz="8" w:space="0" w:color="000000"/>
              <w:left w:val="single" w:sz="8" w:space="0" w:color="000000"/>
              <w:bottom w:val="single" w:sz="8" w:space="0" w:color="000000"/>
              <w:right w:val="single" w:sz="8" w:space="0" w:color="000000"/>
            </w:tcBorders>
            <w:shd w:val="clear" w:color="auto" w:fill="auto"/>
            <w:tcMar>
              <w:top w:w="43" w:type="dxa"/>
              <w:left w:w="43" w:type="dxa"/>
              <w:bottom w:w="43" w:type="dxa"/>
              <w:right w:w="43" w:type="dxa"/>
            </w:tcMar>
          </w:tcPr>
          <w:p w14:paraId="5FAF8764" w14:textId="77777777" w:rsidR="009D2A63" w:rsidRDefault="008F781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Average percentage of the population that are nurses and doctors from here: </w:t>
            </w:r>
            <w:hyperlink r:id="rId7" w:anchor="gsc.tab=0">
              <w:r>
                <w:rPr>
                  <w:rFonts w:ascii="Times New Roman" w:eastAsia="Times New Roman" w:hAnsi="Times New Roman" w:cs="Times New Roman"/>
                  <w:color w:val="1155CC"/>
                  <w:sz w:val="20"/>
                  <w:szCs w:val="20"/>
                  <w:u w:val="single"/>
                </w:rPr>
                <w:t>https://www.truthaboutnursing.org/faq/rn_facts.html#gsc.tab=0</w:t>
              </w:r>
            </w:hyperlink>
            <w:r>
              <w:rPr>
                <w:rFonts w:ascii="Times New Roman" w:eastAsia="Times New Roman" w:hAnsi="Times New Roman" w:cs="Times New Roman"/>
                <w:sz w:val="20"/>
                <w:szCs w:val="20"/>
              </w:rPr>
              <w:t xml:space="preserve">  using the assumption that 1 out of every 40 (or 2.5%) nurses and doctors would be assigned to all potential POD sites, so .025( Total Staff ) / 47</w:t>
            </w:r>
          </w:p>
        </w:tc>
      </w:tr>
      <w:tr w:rsidR="009D2A63" w14:paraId="70D9F3CC" w14:textId="77777777">
        <w:tc>
          <w:tcPr>
            <w:tcW w:w="1215" w:type="dxa"/>
            <w:tcBorders>
              <w:top w:val="single" w:sz="8" w:space="0" w:color="000000"/>
              <w:left w:val="single" w:sz="8" w:space="0" w:color="000000"/>
              <w:bottom w:val="single" w:sz="8" w:space="0" w:color="000000"/>
              <w:right w:val="single" w:sz="8" w:space="0" w:color="000000"/>
            </w:tcBorders>
            <w:shd w:val="clear" w:color="auto" w:fill="auto"/>
            <w:tcMar>
              <w:top w:w="43" w:type="dxa"/>
              <w:left w:w="43" w:type="dxa"/>
              <w:bottom w:w="43" w:type="dxa"/>
              <w:right w:w="43" w:type="dxa"/>
            </w:tcMar>
          </w:tcPr>
          <w:p w14:paraId="07E5AF7C" w14:textId="77777777" w:rsidR="009D2A63" w:rsidRDefault="008F781B">
            <w:pPr>
              <w:spacing w:line="240" w:lineRule="auto"/>
              <w:jc w:val="right"/>
              <w:rPr>
                <w:rFonts w:ascii="Times New Roman" w:eastAsia="Times New Roman" w:hAnsi="Times New Roman" w:cs="Times New Roman"/>
                <w:i/>
                <w:sz w:val="20"/>
                <w:szCs w:val="20"/>
              </w:rPr>
            </w:pPr>
            <w:r>
              <w:rPr>
                <w:rFonts w:ascii="Times New Roman" w:eastAsia="Times New Roman" w:hAnsi="Times New Roman" w:cs="Times New Roman"/>
                <w:i/>
                <w:sz w:val="20"/>
                <w:szCs w:val="20"/>
              </w:rPr>
              <w:t>Nurse Wages</w:t>
            </w:r>
          </w:p>
        </w:tc>
        <w:tc>
          <w:tcPr>
            <w:tcW w:w="8145" w:type="dxa"/>
            <w:tcBorders>
              <w:top w:val="single" w:sz="8" w:space="0" w:color="000000"/>
              <w:left w:val="single" w:sz="8" w:space="0" w:color="000000"/>
              <w:bottom w:val="single" w:sz="8" w:space="0" w:color="000000"/>
              <w:right w:val="single" w:sz="8" w:space="0" w:color="000000"/>
            </w:tcBorders>
            <w:shd w:val="clear" w:color="auto" w:fill="auto"/>
            <w:tcMar>
              <w:top w:w="43" w:type="dxa"/>
              <w:left w:w="43" w:type="dxa"/>
              <w:bottom w:w="43" w:type="dxa"/>
              <w:right w:w="43" w:type="dxa"/>
            </w:tcMar>
          </w:tcPr>
          <w:p w14:paraId="1189DC6D" w14:textId="77777777" w:rsidR="009D2A63" w:rsidRDefault="008F781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Average hourly wages for PA found here: </w:t>
            </w:r>
            <w:hyperlink r:id="rId8">
              <w:r>
                <w:rPr>
                  <w:rFonts w:ascii="Times New Roman" w:eastAsia="Times New Roman" w:hAnsi="Times New Roman" w:cs="Times New Roman"/>
                  <w:color w:val="1155CC"/>
                  <w:sz w:val="20"/>
                  <w:szCs w:val="20"/>
                  <w:u w:val="single"/>
                </w:rPr>
                <w:t>https://nurse.org/articles/highest-paying-states-for-registered-nurses/</w:t>
              </w:r>
            </w:hyperlink>
          </w:p>
        </w:tc>
      </w:tr>
      <w:tr w:rsidR="009D2A63" w14:paraId="7C806977" w14:textId="77777777">
        <w:tc>
          <w:tcPr>
            <w:tcW w:w="1215" w:type="dxa"/>
            <w:tcBorders>
              <w:top w:val="single" w:sz="8" w:space="0" w:color="000000"/>
              <w:left w:val="single" w:sz="8" w:space="0" w:color="000000"/>
              <w:bottom w:val="single" w:sz="8" w:space="0" w:color="000000"/>
              <w:right w:val="single" w:sz="8" w:space="0" w:color="000000"/>
            </w:tcBorders>
            <w:shd w:val="clear" w:color="auto" w:fill="auto"/>
            <w:tcMar>
              <w:top w:w="43" w:type="dxa"/>
              <w:left w:w="43" w:type="dxa"/>
              <w:bottom w:w="43" w:type="dxa"/>
              <w:right w:w="43" w:type="dxa"/>
            </w:tcMar>
          </w:tcPr>
          <w:p w14:paraId="746ACDC5" w14:textId="77777777" w:rsidR="009D2A63" w:rsidRDefault="008F781B">
            <w:pPr>
              <w:spacing w:line="240" w:lineRule="auto"/>
              <w:jc w:val="right"/>
              <w:rPr>
                <w:rFonts w:ascii="Times New Roman" w:eastAsia="Times New Roman" w:hAnsi="Times New Roman" w:cs="Times New Roman"/>
                <w:i/>
                <w:sz w:val="20"/>
                <w:szCs w:val="20"/>
              </w:rPr>
            </w:pPr>
            <w:r>
              <w:rPr>
                <w:rFonts w:ascii="Times New Roman" w:eastAsia="Times New Roman" w:hAnsi="Times New Roman" w:cs="Times New Roman"/>
                <w:i/>
                <w:sz w:val="20"/>
                <w:szCs w:val="20"/>
              </w:rPr>
              <w:t>Physician Wages</w:t>
            </w:r>
          </w:p>
        </w:tc>
        <w:tc>
          <w:tcPr>
            <w:tcW w:w="8145" w:type="dxa"/>
            <w:tcBorders>
              <w:top w:val="single" w:sz="8" w:space="0" w:color="000000"/>
              <w:left w:val="single" w:sz="8" w:space="0" w:color="000000"/>
              <w:bottom w:val="single" w:sz="8" w:space="0" w:color="000000"/>
              <w:right w:val="single" w:sz="8" w:space="0" w:color="000000"/>
            </w:tcBorders>
            <w:shd w:val="clear" w:color="auto" w:fill="auto"/>
            <w:tcMar>
              <w:top w:w="43" w:type="dxa"/>
              <w:left w:w="43" w:type="dxa"/>
              <w:bottom w:w="43" w:type="dxa"/>
              <w:right w:w="43" w:type="dxa"/>
            </w:tcMar>
          </w:tcPr>
          <w:p w14:paraId="4064F7BA" w14:textId="77777777" w:rsidR="009D2A63" w:rsidRDefault="008F781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Average hourly wages for PA found here: </w:t>
            </w:r>
            <w:hyperlink r:id="rId9">
              <w:r>
                <w:rPr>
                  <w:rFonts w:ascii="Times New Roman" w:eastAsia="Times New Roman" w:hAnsi="Times New Roman" w:cs="Times New Roman"/>
                  <w:color w:val="1155CC"/>
                  <w:sz w:val="20"/>
                  <w:szCs w:val="20"/>
                  <w:u w:val="single"/>
                </w:rPr>
                <w:t>https://www.prospectivedoctor.com/what-is-doctors-hourly-wage/</w:t>
              </w:r>
            </w:hyperlink>
            <w:r>
              <w:rPr>
                <w:rFonts w:ascii="Times New Roman" w:eastAsia="Times New Roman" w:hAnsi="Times New Roman" w:cs="Times New Roman"/>
                <w:sz w:val="20"/>
                <w:szCs w:val="20"/>
              </w:rPr>
              <w:t xml:space="preserve"> </w:t>
            </w:r>
          </w:p>
        </w:tc>
      </w:tr>
      <w:tr w:rsidR="009D2A63" w14:paraId="1CA6CC0D" w14:textId="77777777">
        <w:tc>
          <w:tcPr>
            <w:tcW w:w="1215" w:type="dxa"/>
            <w:tcBorders>
              <w:top w:val="single" w:sz="8" w:space="0" w:color="000000"/>
              <w:left w:val="single" w:sz="8" w:space="0" w:color="000000"/>
              <w:bottom w:val="single" w:sz="8" w:space="0" w:color="000000"/>
              <w:right w:val="single" w:sz="8" w:space="0" w:color="000000"/>
            </w:tcBorders>
            <w:shd w:val="clear" w:color="auto" w:fill="auto"/>
            <w:tcMar>
              <w:top w:w="43" w:type="dxa"/>
              <w:left w:w="43" w:type="dxa"/>
              <w:bottom w:w="43" w:type="dxa"/>
              <w:right w:w="43" w:type="dxa"/>
            </w:tcMar>
          </w:tcPr>
          <w:p w14:paraId="655B04B2" w14:textId="77777777" w:rsidR="009D2A63" w:rsidRDefault="008F781B">
            <w:pPr>
              <w:spacing w:line="240" w:lineRule="auto"/>
              <w:jc w:val="right"/>
              <w:rPr>
                <w:rFonts w:ascii="Times New Roman" w:eastAsia="Times New Roman" w:hAnsi="Times New Roman" w:cs="Times New Roman"/>
                <w:i/>
                <w:sz w:val="20"/>
                <w:szCs w:val="20"/>
              </w:rPr>
            </w:pPr>
            <w:r>
              <w:rPr>
                <w:rFonts w:ascii="Times New Roman" w:eastAsia="Times New Roman" w:hAnsi="Times New Roman" w:cs="Times New Roman"/>
                <w:i/>
                <w:sz w:val="20"/>
                <w:szCs w:val="20"/>
              </w:rPr>
              <w:t>Location</w:t>
            </w:r>
          </w:p>
        </w:tc>
        <w:tc>
          <w:tcPr>
            <w:tcW w:w="8145" w:type="dxa"/>
            <w:tcBorders>
              <w:top w:val="single" w:sz="8" w:space="0" w:color="000000"/>
              <w:left w:val="single" w:sz="8" w:space="0" w:color="000000"/>
              <w:bottom w:val="single" w:sz="8" w:space="0" w:color="000000"/>
              <w:right w:val="single" w:sz="8" w:space="0" w:color="000000"/>
            </w:tcBorders>
            <w:shd w:val="clear" w:color="auto" w:fill="auto"/>
            <w:tcMar>
              <w:top w:w="43" w:type="dxa"/>
              <w:left w:w="43" w:type="dxa"/>
              <w:bottom w:w="43" w:type="dxa"/>
              <w:right w:w="43" w:type="dxa"/>
            </w:tcMar>
          </w:tcPr>
          <w:p w14:paraId="6FD01447" w14:textId="77777777" w:rsidR="009D2A63" w:rsidRDefault="008F781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Best approximation for both initial setup costs and one month of expenses of a popup found here: </w:t>
            </w:r>
            <w:hyperlink r:id="rId10">
              <w:r>
                <w:rPr>
                  <w:rFonts w:ascii="Times New Roman" w:eastAsia="Times New Roman" w:hAnsi="Times New Roman" w:cs="Times New Roman"/>
                  <w:color w:val="1155CC"/>
                  <w:sz w:val="20"/>
                  <w:szCs w:val="20"/>
                  <w:u w:val="single"/>
                </w:rPr>
                <w:t>https://www.shopify.com/blog/pop-up-shop</w:t>
              </w:r>
            </w:hyperlink>
            <w:r>
              <w:rPr>
                <w:rFonts w:ascii="Times New Roman" w:eastAsia="Times New Roman" w:hAnsi="Times New Roman" w:cs="Times New Roman"/>
                <w:sz w:val="20"/>
                <w:szCs w:val="20"/>
              </w:rPr>
              <w:t xml:space="preserve"> </w:t>
            </w:r>
          </w:p>
        </w:tc>
      </w:tr>
      <w:tr w:rsidR="009D2A63" w14:paraId="0437F3BC" w14:textId="77777777">
        <w:tc>
          <w:tcPr>
            <w:tcW w:w="1215" w:type="dxa"/>
            <w:tcBorders>
              <w:top w:val="single" w:sz="8" w:space="0" w:color="000000"/>
              <w:left w:val="single" w:sz="8" w:space="0" w:color="000000"/>
              <w:bottom w:val="single" w:sz="8" w:space="0" w:color="000000"/>
              <w:right w:val="single" w:sz="8" w:space="0" w:color="000000"/>
            </w:tcBorders>
            <w:shd w:val="clear" w:color="auto" w:fill="auto"/>
            <w:tcMar>
              <w:top w:w="43" w:type="dxa"/>
              <w:left w:w="43" w:type="dxa"/>
              <w:bottom w:w="43" w:type="dxa"/>
              <w:right w:w="43" w:type="dxa"/>
            </w:tcMar>
          </w:tcPr>
          <w:p w14:paraId="45EEC3B2" w14:textId="77777777" w:rsidR="009D2A63" w:rsidRDefault="008F781B">
            <w:pPr>
              <w:spacing w:line="240" w:lineRule="auto"/>
              <w:jc w:val="right"/>
              <w:rPr>
                <w:rFonts w:ascii="Times New Roman" w:eastAsia="Times New Roman" w:hAnsi="Times New Roman" w:cs="Times New Roman"/>
                <w:i/>
                <w:sz w:val="20"/>
                <w:szCs w:val="20"/>
              </w:rPr>
            </w:pPr>
            <w:r>
              <w:rPr>
                <w:rFonts w:ascii="Times New Roman" w:eastAsia="Times New Roman" w:hAnsi="Times New Roman" w:cs="Times New Roman"/>
                <w:i/>
                <w:sz w:val="20"/>
                <w:szCs w:val="20"/>
              </w:rPr>
              <w:t>Candidate Sites</w:t>
            </w:r>
          </w:p>
        </w:tc>
        <w:tc>
          <w:tcPr>
            <w:tcW w:w="8145" w:type="dxa"/>
            <w:tcBorders>
              <w:top w:val="single" w:sz="8" w:space="0" w:color="000000"/>
              <w:left w:val="single" w:sz="8" w:space="0" w:color="000000"/>
              <w:bottom w:val="single" w:sz="8" w:space="0" w:color="000000"/>
              <w:right w:val="single" w:sz="8" w:space="0" w:color="000000"/>
            </w:tcBorders>
            <w:shd w:val="clear" w:color="auto" w:fill="auto"/>
            <w:tcMar>
              <w:top w:w="43" w:type="dxa"/>
              <w:left w:w="43" w:type="dxa"/>
              <w:bottom w:w="43" w:type="dxa"/>
              <w:right w:w="43" w:type="dxa"/>
            </w:tcMar>
          </w:tcPr>
          <w:p w14:paraId="73D66D9C" w14:textId="77777777" w:rsidR="009D2A63" w:rsidRDefault="008F781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potential POD sites were a predetermined list of locations in Allegheny County provided at the start of this project.  There are 47 potential sites. </w:t>
            </w:r>
          </w:p>
        </w:tc>
      </w:tr>
      <w:tr w:rsidR="009D2A63" w14:paraId="79F0D63C" w14:textId="77777777">
        <w:tc>
          <w:tcPr>
            <w:tcW w:w="1215" w:type="dxa"/>
            <w:tcBorders>
              <w:top w:val="single" w:sz="8" w:space="0" w:color="000000"/>
              <w:left w:val="single" w:sz="8" w:space="0" w:color="000000"/>
              <w:bottom w:val="single" w:sz="8" w:space="0" w:color="000000"/>
              <w:right w:val="single" w:sz="8" w:space="0" w:color="000000"/>
            </w:tcBorders>
            <w:shd w:val="clear" w:color="auto" w:fill="auto"/>
            <w:tcMar>
              <w:top w:w="43" w:type="dxa"/>
              <w:left w:w="43" w:type="dxa"/>
              <w:bottom w:w="43" w:type="dxa"/>
              <w:right w:w="43" w:type="dxa"/>
            </w:tcMar>
          </w:tcPr>
          <w:p w14:paraId="718E22B9" w14:textId="77777777" w:rsidR="009D2A63" w:rsidRDefault="008F781B">
            <w:pPr>
              <w:spacing w:line="240" w:lineRule="auto"/>
              <w:jc w:val="right"/>
              <w:rPr>
                <w:rFonts w:ascii="Times New Roman" w:eastAsia="Times New Roman" w:hAnsi="Times New Roman" w:cs="Times New Roman"/>
                <w:i/>
                <w:sz w:val="20"/>
                <w:szCs w:val="20"/>
              </w:rPr>
            </w:pPr>
            <w:r>
              <w:rPr>
                <w:rFonts w:ascii="Times New Roman" w:eastAsia="Times New Roman" w:hAnsi="Times New Roman" w:cs="Times New Roman"/>
                <w:i/>
                <w:sz w:val="20"/>
                <w:szCs w:val="20"/>
              </w:rPr>
              <w:t>Distance</w:t>
            </w:r>
          </w:p>
        </w:tc>
        <w:tc>
          <w:tcPr>
            <w:tcW w:w="8145" w:type="dxa"/>
            <w:tcBorders>
              <w:top w:val="single" w:sz="8" w:space="0" w:color="000000"/>
              <w:left w:val="single" w:sz="8" w:space="0" w:color="000000"/>
              <w:bottom w:val="single" w:sz="8" w:space="0" w:color="000000"/>
              <w:right w:val="single" w:sz="8" w:space="0" w:color="000000"/>
            </w:tcBorders>
            <w:shd w:val="clear" w:color="auto" w:fill="auto"/>
            <w:tcMar>
              <w:top w:w="43" w:type="dxa"/>
              <w:left w:w="43" w:type="dxa"/>
              <w:bottom w:w="43" w:type="dxa"/>
              <w:right w:w="43" w:type="dxa"/>
            </w:tcMar>
          </w:tcPr>
          <w:p w14:paraId="74D71295" w14:textId="77777777" w:rsidR="009D2A63" w:rsidRDefault="008F781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The distance traveled was determined by origin-destination pairs from the centroid of each zip code to each POD site location, measured in miles and monetized with the average cost of gas per mile driven, and was mined from the GIS Network Analyst.</w:t>
            </w:r>
          </w:p>
        </w:tc>
      </w:tr>
      <w:tr w:rsidR="009D2A63" w14:paraId="2BBA6F20" w14:textId="77777777">
        <w:tc>
          <w:tcPr>
            <w:tcW w:w="1215" w:type="dxa"/>
            <w:tcBorders>
              <w:top w:val="single" w:sz="8" w:space="0" w:color="000000"/>
              <w:left w:val="single" w:sz="8" w:space="0" w:color="000000"/>
              <w:bottom w:val="single" w:sz="8" w:space="0" w:color="000000"/>
              <w:right w:val="single" w:sz="8" w:space="0" w:color="000000"/>
            </w:tcBorders>
            <w:shd w:val="clear" w:color="auto" w:fill="auto"/>
            <w:tcMar>
              <w:top w:w="43" w:type="dxa"/>
              <w:left w:w="43" w:type="dxa"/>
              <w:bottom w:w="43" w:type="dxa"/>
              <w:right w:w="43" w:type="dxa"/>
            </w:tcMar>
          </w:tcPr>
          <w:p w14:paraId="2757C298" w14:textId="77777777" w:rsidR="009D2A63" w:rsidRDefault="008F781B">
            <w:pPr>
              <w:spacing w:line="240" w:lineRule="auto"/>
              <w:jc w:val="right"/>
              <w:rPr>
                <w:rFonts w:ascii="Times New Roman" w:eastAsia="Times New Roman" w:hAnsi="Times New Roman" w:cs="Times New Roman"/>
                <w:i/>
                <w:sz w:val="20"/>
                <w:szCs w:val="20"/>
              </w:rPr>
            </w:pPr>
            <w:r>
              <w:rPr>
                <w:rFonts w:ascii="Times New Roman" w:eastAsia="Times New Roman" w:hAnsi="Times New Roman" w:cs="Times New Roman"/>
                <w:i/>
                <w:sz w:val="20"/>
                <w:szCs w:val="20"/>
              </w:rPr>
              <w:t>Population</w:t>
            </w:r>
          </w:p>
        </w:tc>
        <w:tc>
          <w:tcPr>
            <w:tcW w:w="8145" w:type="dxa"/>
            <w:tcBorders>
              <w:top w:val="single" w:sz="8" w:space="0" w:color="000000"/>
              <w:left w:val="single" w:sz="8" w:space="0" w:color="000000"/>
              <w:bottom w:val="single" w:sz="8" w:space="0" w:color="000000"/>
              <w:right w:val="single" w:sz="8" w:space="0" w:color="000000"/>
            </w:tcBorders>
            <w:shd w:val="clear" w:color="auto" w:fill="auto"/>
            <w:tcMar>
              <w:top w:w="43" w:type="dxa"/>
              <w:left w:w="43" w:type="dxa"/>
              <w:bottom w:w="43" w:type="dxa"/>
              <w:right w:w="43" w:type="dxa"/>
            </w:tcMar>
          </w:tcPr>
          <w:p w14:paraId="6CD1125D" w14:textId="77777777" w:rsidR="009D2A63" w:rsidRDefault="008F781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Taken per zip code and informed by the United States Census.</w:t>
            </w:r>
          </w:p>
        </w:tc>
      </w:tr>
      <w:tr w:rsidR="009D2A63" w14:paraId="45F9ABEC" w14:textId="77777777">
        <w:tc>
          <w:tcPr>
            <w:tcW w:w="1215" w:type="dxa"/>
            <w:tcBorders>
              <w:top w:val="single" w:sz="8" w:space="0" w:color="000000"/>
              <w:left w:val="single" w:sz="8" w:space="0" w:color="000000"/>
              <w:bottom w:val="single" w:sz="8" w:space="0" w:color="000000"/>
              <w:right w:val="single" w:sz="8" w:space="0" w:color="000000"/>
            </w:tcBorders>
            <w:shd w:val="clear" w:color="auto" w:fill="auto"/>
            <w:tcMar>
              <w:top w:w="43" w:type="dxa"/>
              <w:left w:w="43" w:type="dxa"/>
              <w:bottom w:w="43" w:type="dxa"/>
              <w:right w:w="43" w:type="dxa"/>
            </w:tcMar>
          </w:tcPr>
          <w:p w14:paraId="2A45E37C" w14:textId="77777777" w:rsidR="009D2A63" w:rsidRDefault="008F781B">
            <w:pPr>
              <w:spacing w:line="240" w:lineRule="auto"/>
              <w:jc w:val="right"/>
              <w:rPr>
                <w:rFonts w:ascii="Times New Roman" w:eastAsia="Times New Roman" w:hAnsi="Times New Roman" w:cs="Times New Roman"/>
                <w:i/>
                <w:sz w:val="20"/>
                <w:szCs w:val="20"/>
              </w:rPr>
            </w:pPr>
            <w:r>
              <w:rPr>
                <w:rFonts w:ascii="Times New Roman" w:eastAsia="Times New Roman" w:hAnsi="Times New Roman" w:cs="Times New Roman"/>
                <w:i/>
                <w:sz w:val="20"/>
                <w:szCs w:val="20"/>
              </w:rPr>
              <w:t>Budget</w:t>
            </w:r>
          </w:p>
        </w:tc>
        <w:tc>
          <w:tcPr>
            <w:tcW w:w="8145" w:type="dxa"/>
            <w:tcBorders>
              <w:top w:val="single" w:sz="8" w:space="0" w:color="000000"/>
              <w:left w:val="single" w:sz="8" w:space="0" w:color="000000"/>
              <w:bottom w:val="single" w:sz="8" w:space="0" w:color="000000"/>
              <w:right w:val="single" w:sz="8" w:space="0" w:color="000000"/>
            </w:tcBorders>
            <w:shd w:val="clear" w:color="auto" w:fill="auto"/>
            <w:tcMar>
              <w:top w:w="43" w:type="dxa"/>
              <w:left w:w="43" w:type="dxa"/>
              <w:bottom w:w="43" w:type="dxa"/>
              <w:right w:w="43" w:type="dxa"/>
            </w:tcMar>
          </w:tcPr>
          <w:p w14:paraId="5634E31D" w14:textId="77777777" w:rsidR="009D2A63" w:rsidRDefault="008F781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overall budget for the POD sites was taken from the Public Health Preparedness section of the Allegheny County 2020 budget found here: </w:t>
            </w:r>
            <w:hyperlink r:id="rId11">
              <w:r>
                <w:rPr>
                  <w:rFonts w:ascii="Times New Roman" w:eastAsia="Times New Roman" w:hAnsi="Times New Roman" w:cs="Times New Roman"/>
                  <w:color w:val="1155CC"/>
                  <w:sz w:val="20"/>
                  <w:szCs w:val="20"/>
                  <w:u w:val="single"/>
                </w:rPr>
                <w:t>https://www.alleghenycounty.us/budget-finance/docs/2020-grants-sa.aspx</w:t>
              </w:r>
            </w:hyperlink>
            <w:r>
              <w:rPr>
                <w:rFonts w:ascii="Times New Roman" w:eastAsia="Times New Roman" w:hAnsi="Times New Roman" w:cs="Times New Roman"/>
                <w:sz w:val="20"/>
                <w:szCs w:val="20"/>
              </w:rPr>
              <w:t xml:space="preserve">  </w:t>
            </w:r>
          </w:p>
        </w:tc>
      </w:tr>
      <w:tr w:rsidR="009D2A63" w14:paraId="4AA3315E" w14:textId="77777777">
        <w:tc>
          <w:tcPr>
            <w:tcW w:w="1215" w:type="dxa"/>
            <w:tcBorders>
              <w:top w:val="single" w:sz="8" w:space="0" w:color="000000"/>
              <w:left w:val="single" w:sz="8" w:space="0" w:color="000000"/>
              <w:bottom w:val="single" w:sz="8" w:space="0" w:color="000000"/>
              <w:right w:val="single" w:sz="8" w:space="0" w:color="000000"/>
            </w:tcBorders>
            <w:shd w:val="clear" w:color="auto" w:fill="auto"/>
            <w:tcMar>
              <w:top w:w="43" w:type="dxa"/>
              <w:left w:w="43" w:type="dxa"/>
              <w:bottom w:w="43" w:type="dxa"/>
              <w:right w:w="43" w:type="dxa"/>
            </w:tcMar>
          </w:tcPr>
          <w:p w14:paraId="16455527" w14:textId="77777777" w:rsidR="009D2A63" w:rsidRDefault="008F781B">
            <w:pPr>
              <w:spacing w:line="240" w:lineRule="auto"/>
              <w:ind w:left="-90" w:firstLine="90"/>
              <w:jc w:val="right"/>
              <w:rPr>
                <w:rFonts w:ascii="Times New Roman" w:eastAsia="Times New Roman" w:hAnsi="Times New Roman" w:cs="Times New Roman"/>
                <w:i/>
                <w:sz w:val="20"/>
                <w:szCs w:val="20"/>
              </w:rPr>
            </w:pPr>
            <w:r>
              <w:rPr>
                <w:rFonts w:ascii="Times New Roman" w:eastAsia="Times New Roman" w:hAnsi="Times New Roman" w:cs="Times New Roman"/>
                <w:i/>
                <w:sz w:val="20"/>
                <w:szCs w:val="20"/>
              </w:rPr>
              <w:t>Demand Scenarios</w:t>
            </w:r>
          </w:p>
        </w:tc>
        <w:tc>
          <w:tcPr>
            <w:tcW w:w="8145" w:type="dxa"/>
            <w:tcBorders>
              <w:top w:val="single" w:sz="8" w:space="0" w:color="000000"/>
              <w:left w:val="single" w:sz="8" w:space="0" w:color="000000"/>
              <w:bottom w:val="single" w:sz="8" w:space="0" w:color="000000"/>
              <w:right w:val="single" w:sz="8" w:space="0" w:color="000000"/>
            </w:tcBorders>
            <w:shd w:val="clear" w:color="auto" w:fill="auto"/>
            <w:tcMar>
              <w:top w:w="43" w:type="dxa"/>
              <w:left w:w="43" w:type="dxa"/>
              <w:bottom w:w="43" w:type="dxa"/>
              <w:right w:w="43" w:type="dxa"/>
            </w:tcMar>
          </w:tcPr>
          <w:p w14:paraId="7CE07987" w14:textId="77777777" w:rsidR="009D2A63" w:rsidRDefault="008F781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Allegheny County zip code population counts and densities pulled from ACS 2018 5 year data from the United States Census, and the model assumed the spread of disease for a given zip code was normally distributed with a fixed infection rate mean and standard deviation, adjusting the infection estimate by the normalized population densities to account for increased spread in higher density populations.</w:t>
            </w:r>
          </w:p>
        </w:tc>
      </w:tr>
    </w:tbl>
    <w:p w14:paraId="71A9D0C4" w14:textId="77777777" w:rsidR="009D2A63" w:rsidRDefault="009D2A63">
      <w:pPr>
        <w:rPr>
          <w:rFonts w:ascii="Times New Roman" w:eastAsia="Times New Roman" w:hAnsi="Times New Roman" w:cs="Times New Roman"/>
        </w:rPr>
      </w:pPr>
    </w:p>
    <w:p w14:paraId="4DCE084A" w14:textId="77777777" w:rsidR="006C3020" w:rsidRDefault="006C3020">
      <w:pPr>
        <w:rPr>
          <w:rFonts w:ascii="Times New Roman" w:eastAsia="Times New Roman" w:hAnsi="Times New Roman" w:cs="Times New Roman"/>
          <w:b/>
        </w:rPr>
      </w:pPr>
    </w:p>
    <w:p w14:paraId="2C913296" w14:textId="77777777" w:rsidR="006C3020" w:rsidRDefault="006C3020">
      <w:pPr>
        <w:rPr>
          <w:rFonts w:ascii="Times New Roman" w:eastAsia="Times New Roman" w:hAnsi="Times New Roman" w:cs="Times New Roman"/>
          <w:b/>
        </w:rPr>
      </w:pPr>
    </w:p>
    <w:p w14:paraId="302C78C3" w14:textId="77777777" w:rsidR="006C3020" w:rsidRDefault="006C3020">
      <w:pPr>
        <w:rPr>
          <w:rFonts w:ascii="Times New Roman" w:eastAsia="Times New Roman" w:hAnsi="Times New Roman" w:cs="Times New Roman"/>
          <w:b/>
        </w:rPr>
      </w:pPr>
    </w:p>
    <w:p w14:paraId="1ABAE571" w14:textId="594E695A" w:rsidR="009D2A63" w:rsidRDefault="008F781B">
      <w:pPr>
        <w:rPr>
          <w:rFonts w:ascii="Times New Roman" w:eastAsia="Times New Roman" w:hAnsi="Times New Roman" w:cs="Times New Roman"/>
          <w:b/>
        </w:rPr>
      </w:pPr>
      <w:r>
        <w:rPr>
          <w:rFonts w:ascii="Times New Roman" w:eastAsia="Times New Roman" w:hAnsi="Times New Roman" w:cs="Times New Roman"/>
          <w:b/>
        </w:rPr>
        <w:lastRenderedPageBreak/>
        <w:t>Implementation</w:t>
      </w:r>
    </w:p>
    <w:p w14:paraId="0F00EBCE" w14:textId="77777777" w:rsidR="009D2A63" w:rsidRDefault="008F781B">
      <w:pPr>
        <w:rPr>
          <w:rFonts w:ascii="Times New Roman" w:eastAsia="Times New Roman" w:hAnsi="Times New Roman" w:cs="Times New Roman"/>
        </w:rPr>
      </w:pPr>
      <w:r>
        <w:rPr>
          <w:rFonts w:ascii="Times New Roman" w:eastAsia="Times New Roman" w:hAnsi="Times New Roman" w:cs="Times New Roman"/>
        </w:rPr>
        <w:t xml:space="preserve">The above model formulations were implemented using the Gurobi package in Python. For the sake of run time, we  allowed our integer programming model tolerance using an optimal gap of 0.1 (m.params.MIPGap=0.1) for Formulation 1 and an optimal gap of 0.2 for Formulation 2. Data related to travel distances, scenarios, and capacity were read-in using CSVs. Vectors were created for alpha values (scaled by .1), scenario probabilities, and sensitivity analyses. Constraints, decision variables, and the objective function were  added  accordingly using the Gurobi program notations. Linear expressions were utilized when possible. </w:t>
      </w:r>
    </w:p>
    <w:p w14:paraId="15407DD0" w14:textId="77777777" w:rsidR="006C3020" w:rsidRDefault="006C3020">
      <w:pPr>
        <w:rPr>
          <w:rFonts w:ascii="Times New Roman" w:eastAsia="Times New Roman" w:hAnsi="Times New Roman" w:cs="Times New Roman"/>
          <w:b/>
        </w:rPr>
      </w:pPr>
    </w:p>
    <w:p w14:paraId="316309D0" w14:textId="0853E338" w:rsidR="009D2A63" w:rsidRDefault="008F781B">
      <w:pPr>
        <w:rPr>
          <w:rFonts w:ascii="Times New Roman" w:eastAsia="Times New Roman" w:hAnsi="Times New Roman" w:cs="Times New Roman"/>
          <w:highlight w:val="yellow"/>
        </w:rPr>
      </w:pPr>
      <w:r>
        <w:rPr>
          <w:rFonts w:ascii="Times New Roman" w:eastAsia="Times New Roman" w:hAnsi="Times New Roman" w:cs="Times New Roman"/>
          <w:b/>
        </w:rPr>
        <w:t>Analysis</w:t>
      </w:r>
    </w:p>
    <w:p w14:paraId="3F7C5172" w14:textId="77777777" w:rsidR="009D2A63" w:rsidRDefault="008F781B">
      <w:pPr>
        <w:rPr>
          <w:rFonts w:ascii="Times New Roman" w:eastAsia="Times New Roman" w:hAnsi="Times New Roman" w:cs="Times New Roman"/>
          <w:i/>
        </w:rPr>
      </w:pPr>
      <w:r>
        <w:rPr>
          <w:rFonts w:ascii="Times New Roman" w:eastAsia="Times New Roman" w:hAnsi="Times New Roman" w:cs="Times New Roman"/>
          <w:i/>
        </w:rPr>
        <w:t>Optimal Solution Under Different Alpha Parameters</w:t>
      </w:r>
    </w:p>
    <w:p w14:paraId="1F4D56EF" w14:textId="77777777" w:rsidR="009D2A63" w:rsidRDefault="008F781B">
      <w:pPr>
        <w:rPr>
          <w:rFonts w:ascii="Times New Roman" w:eastAsia="Times New Roman" w:hAnsi="Times New Roman" w:cs="Times New Roman"/>
          <w:i/>
          <w:highlight w:val="yellow"/>
        </w:rPr>
      </w:pPr>
      <w:r>
        <w:rPr>
          <w:rFonts w:ascii="Times New Roman" w:eastAsia="Times New Roman" w:hAnsi="Times New Roman" w:cs="Times New Roman"/>
        </w:rPr>
        <w:t>Weights were used in order to help decision makers balance between costs to society and financial costs of POD setup and operations.  When plotting the different optimal solutions values in each case, we saw a constrained distribution of solutions under the current formulation. The calibration of our estimates and outputs could also suggest future investigation.  A summary of cost outputs with varying weights can be seen below.</w:t>
      </w:r>
    </w:p>
    <w:p w14:paraId="750CE477" w14:textId="77777777" w:rsidR="009D2A63" w:rsidRDefault="008F781B">
      <w:pPr>
        <w:jc w:val="center"/>
        <w:rPr>
          <w:rFonts w:ascii="Times New Roman" w:eastAsia="Times New Roman" w:hAnsi="Times New Roman" w:cs="Times New Roman"/>
          <w:i/>
        </w:rPr>
      </w:pPr>
      <w:r>
        <w:rPr>
          <w:rFonts w:ascii="Times New Roman" w:eastAsia="Times New Roman" w:hAnsi="Times New Roman" w:cs="Times New Roman"/>
          <w:noProof/>
        </w:rPr>
        <w:drawing>
          <wp:inline distT="114300" distB="114300" distL="114300" distR="114300" wp14:anchorId="25A295C4" wp14:editId="0C586621">
            <wp:extent cx="2529840" cy="1653540"/>
            <wp:effectExtent l="0" t="0" r="3810" b="3810"/>
            <wp:docPr id="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2530079" cy="1653696"/>
                    </a:xfrm>
                    <a:prstGeom prst="rect">
                      <a:avLst/>
                    </a:prstGeom>
                    <a:ln/>
                  </pic:spPr>
                </pic:pic>
              </a:graphicData>
            </a:graphic>
          </wp:inline>
        </w:drawing>
      </w:r>
    </w:p>
    <w:p w14:paraId="74150DB2" w14:textId="77777777" w:rsidR="006C3020" w:rsidRDefault="006C3020">
      <w:pPr>
        <w:rPr>
          <w:rFonts w:ascii="Times New Roman" w:eastAsia="Times New Roman" w:hAnsi="Times New Roman" w:cs="Times New Roman"/>
          <w:i/>
        </w:rPr>
      </w:pPr>
    </w:p>
    <w:p w14:paraId="0E2B92A0" w14:textId="66BB53E2" w:rsidR="009D2A63" w:rsidRPr="006C3020" w:rsidRDefault="008F781B">
      <w:pPr>
        <w:rPr>
          <w:rFonts w:ascii="Times New Roman" w:eastAsia="Times New Roman" w:hAnsi="Times New Roman" w:cs="Times New Roman"/>
          <w:i/>
        </w:rPr>
      </w:pPr>
      <w:r>
        <w:rPr>
          <w:rFonts w:ascii="Times New Roman" w:eastAsia="Times New Roman" w:hAnsi="Times New Roman" w:cs="Times New Roman"/>
          <w:i/>
        </w:rPr>
        <w:t>Average Method Formulation 1 vs. Minimax Method Formulation 2</w:t>
      </w:r>
    </w:p>
    <w:p w14:paraId="38A4CB4F" w14:textId="77777777" w:rsidR="009D2A63" w:rsidRDefault="008F781B">
      <w:pPr>
        <w:rPr>
          <w:rFonts w:ascii="Times New Roman" w:eastAsia="Times New Roman" w:hAnsi="Times New Roman" w:cs="Times New Roman"/>
        </w:rPr>
      </w:pPr>
      <w:r>
        <w:rPr>
          <w:rFonts w:ascii="Times New Roman" w:eastAsia="Times New Roman" w:hAnsi="Times New Roman" w:cs="Times New Roman"/>
        </w:rPr>
        <w:t>An Average Method (Formulation 1) and a Minimax Method (Formulation 2) were used to analyze the problem.  The models were run with a combined scenario set incorporating both global and local scenarios, placing more weight on local outcomes.  A minimax approach is generally used when there is great disparity amongst those who are able to access treatment versus those who are not.  However, in a comparison between the two models, neither model produced “shortage”, meaning individuals in demand not receiving treatment, so we find we do not have disparity in treatment.  Also, both tended to result with similar costs to construct PODs.  Given these similarities plus the drawback of the minimax method which has a higher optimal tolerance gap, we chose Formulation 1 to draw results from.</w:t>
      </w:r>
    </w:p>
    <w:p w14:paraId="25185E9B" w14:textId="77777777" w:rsidR="009D2A63" w:rsidRDefault="009D2A63">
      <w:pPr>
        <w:rPr>
          <w:rFonts w:ascii="Times New Roman" w:eastAsia="Times New Roman" w:hAnsi="Times New Roman" w:cs="Times New Roman"/>
          <w:i/>
        </w:rPr>
      </w:pPr>
    </w:p>
    <w:p w14:paraId="32F23009" w14:textId="77777777" w:rsidR="009D2A63" w:rsidRDefault="008F781B">
      <w:pPr>
        <w:rPr>
          <w:rFonts w:ascii="Times New Roman" w:eastAsia="Times New Roman" w:hAnsi="Times New Roman" w:cs="Times New Roman"/>
          <w:i/>
        </w:rPr>
      </w:pPr>
      <w:r>
        <w:rPr>
          <w:rFonts w:ascii="Times New Roman" w:eastAsia="Times New Roman" w:hAnsi="Times New Roman" w:cs="Times New Roman"/>
          <w:i/>
        </w:rPr>
        <w:t>Global vs. Local Scenario Results</w:t>
      </w:r>
    </w:p>
    <w:p w14:paraId="102986F0" w14:textId="71B42916" w:rsidR="009D2A63" w:rsidRDefault="008F781B">
      <w:pPr>
        <w:rPr>
          <w:rFonts w:ascii="Times New Roman" w:eastAsia="Times New Roman" w:hAnsi="Times New Roman" w:cs="Times New Roman"/>
        </w:rPr>
      </w:pPr>
      <w:r>
        <w:rPr>
          <w:rFonts w:ascii="Times New Roman" w:eastAsia="Times New Roman" w:hAnsi="Times New Roman" w:cs="Times New Roman"/>
        </w:rPr>
        <w:t xml:space="preserve">Using the first formulation we optimized to determine the optimal costs given a local or more global outbreak. We observe that the local outbreak has a much steeper tradeoff between POD and societal costs due to the limited number of zip codes needing service - a small increase in POD expenditure could lead </w:t>
      </w:r>
      <w:r>
        <w:rPr>
          <w:rFonts w:ascii="Times New Roman" w:eastAsia="Times New Roman" w:hAnsi="Times New Roman" w:cs="Times New Roman"/>
        </w:rPr>
        <w:lastRenderedPageBreak/>
        <w:t xml:space="preserve">to much lower societal costs.  Conversely, the global scenario has a much shallower response surface </w:t>
      </w:r>
      <w:r w:rsidR="006C3020">
        <w:rPr>
          <w:noProof/>
        </w:rPr>
        <w:drawing>
          <wp:anchor distT="114300" distB="114300" distL="114300" distR="114300" simplePos="0" relativeHeight="251659264" behindDoc="0" locked="0" layoutInCell="1" hidden="0" allowOverlap="1" wp14:anchorId="2887AF04" wp14:editId="67EF9589">
            <wp:simplePos x="0" y="0"/>
            <wp:positionH relativeFrom="column">
              <wp:posOffset>3067050</wp:posOffset>
            </wp:positionH>
            <wp:positionV relativeFrom="paragraph">
              <wp:posOffset>483870</wp:posOffset>
            </wp:positionV>
            <wp:extent cx="2727960" cy="1874520"/>
            <wp:effectExtent l="0" t="0" r="0" b="0"/>
            <wp:wrapTopAndBottom/>
            <wp:docPr id="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2727960" cy="1874520"/>
                    </a:xfrm>
                    <a:prstGeom prst="rect">
                      <a:avLst/>
                    </a:prstGeom>
                    <a:ln>
                      <a:noFill/>
                    </a:ln>
                  </pic:spPr>
                </pic:pic>
              </a:graphicData>
            </a:graphic>
            <wp14:sizeRelH relativeFrom="margin">
              <wp14:pctWidth>0</wp14:pctWidth>
            </wp14:sizeRelH>
            <wp14:sizeRelV relativeFrom="margin">
              <wp14:pctHeight>0</wp14:pctHeight>
            </wp14:sizeRelV>
          </wp:anchor>
        </w:drawing>
      </w:r>
      <w:r w:rsidR="006C3020">
        <w:rPr>
          <w:noProof/>
        </w:rPr>
        <w:drawing>
          <wp:anchor distT="114300" distB="114300" distL="114300" distR="114300" simplePos="0" relativeHeight="251658240" behindDoc="0" locked="0" layoutInCell="1" hidden="0" allowOverlap="1" wp14:anchorId="7A782CB6" wp14:editId="31B687BA">
            <wp:simplePos x="0" y="0"/>
            <wp:positionH relativeFrom="column">
              <wp:posOffset>22860</wp:posOffset>
            </wp:positionH>
            <wp:positionV relativeFrom="paragraph">
              <wp:posOffset>483870</wp:posOffset>
            </wp:positionV>
            <wp:extent cx="2727960" cy="1874520"/>
            <wp:effectExtent l="0" t="0" r="0" b="0"/>
            <wp:wrapTopAndBottom/>
            <wp:docPr id="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
                    <a:srcRect/>
                    <a:stretch>
                      <a:fillRect/>
                    </a:stretch>
                  </pic:blipFill>
                  <pic:spPr>
                    <a:xfrm>
                      <a:off x="0" y="0"/>
                      <a:ext cx="2727960" cy="1874520"/>
                    </a:xfrm>
                    <a:prstGeom prst="rect">
                      <a:avLst/>
                    </a:prstGeom>
                    <a:ln>
                      <a:noFill/>
                    </a:ln>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rPr>
        <w:t xml:space="preserve">suggesting that there is a more direct tradeoff between POD and societal costs in the global model. </w:t>
      </w:r>
    </w:p>
    <w:p w14:paraId="13D8548D" w14:textId="77777777" w:rsidR="006C3020" w:rsidRDefault="006C3020">
      <w:pPr>
        <w:rPr>
          <w:rFonts w:ascii="Times New Roman" w:eastAsia="Times New Roman" w:hAnsi="Times New Roman" w:cs="Times New Roman"/>
        </w:rPr>
      </w:pPr>
    </w:p>
    <w:p w14:paraId="0A69C2F9" w14:textId="6D489065" w:rsidR="009D2A63" w:rsidRDefault="008F781B">
      <w:pPr>
        <w:rPr>
          <w:rFonts w:ascii="Times New Roman" w:eastAsia="Times New Roman" w:hAnsi="Times New Roman" w:cs="Times New Roman"/>
          <w:b/>
        </w:rPr>
      </w:pPr>
      <w:r>
        <w:rPr>
          <w:rFonts w:ascii="Times New Roman" w:eastAsia="Times New Roman" w:hAnsi="Times New Roman" w:cs="Times New Roman"/>
          <w:b/>
        </w:rPr>
        <w:t>Recommendations</w:t>
      </w:r>
    </w:p>
    <w:p w14:paraId="16697EE9" w14:textId="070B5EEA" w:rsidR="009D2A63" w:rsidRDefault="006C3020">
      <w:pPr>
        <w:rPr>
          <w:rFonts w:ascii="Times New Roman" w:eastAsia="Times New Roman" w:hAnsi="Times New Roman" w:cs="Times New Roman"/>
        </w:rPr>
      </w:pPr>
      <w:r>
        <w:rPr>
          <w:noProof/>
        </w:rPr>
        <w:drawing>
          <wp:anchor distT="114300" distB="114300" distL="114300" distR="114300" simplePos="0" relativeHeight="251661312" behindDoc="0" locked="0" layoutInCell="1" hidden="0" allowOverlap="1" wp14:anchorId="2574A5E8" wp14:editId="76B92DE7">
            <wp:simplePos x="0" y="0"/>
            <wp:positionH relativeFrom="column">
              <wp:posOffset>3558540</wp:posOffset>
            </wp:positionH>
            <wp:positionV relativeFrom="paragraph">
              <wp:posOffset>1247775</wp:posOffset>
            </wp:positionV>
            <wp:extent cx="1188720" cy="1211580"/>
            <wp:effectExtent l="0" t="0" r="0" b="7620"/>
            <wp:wrapTopAndBottom distT="114300" distB="11430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a:stretch>
                      <a:fillRect/>
                    </a:stretch>
                  </pic:blipFill>
                  <pic:spPr>
                    <a:xfrm>
                      <a:off x="0" y="0"/>
                      <a:ext cx="1188720" cy="1211580"/>
                    </a:xfrm>
                    <a:prstGeom prst="rect">
                      <a:avLst/>
                    </a:prstGeom>
                    <a:ln/>
                  </pic:spPr>
                </pic:pic>
              </a:graphicData>
            </a:graphic>
            <wp14:sizeRelH relativeFrom="margin">
              <wp14:pctWidth>0</wp14:pctWidth>
            </wp14:sizeRelH>
            <wp14:sizeRelV relativeFrom="margin">
              <wp14:pctHeight>0</wp14:pctHeight>
            </wp14:sizeRelV>
          </wp:anchor>
        </w:drawing>
      </w:r>
      <w:r>
        <w:rPr>
          <w:noProof/>
        </w:rPr>
        <w:drawing>
          <wp:anchor distT="114300" distB="114300" distL="114300" distR="114300" simplePos="0" relativeHeight="251660288" behindDoc="0" locked="0" layoutInCell="1" hidden="0" allowOverlap="1" wp14:anchorId="7D104531" wp14:editId="6FC6CE0C">
            <wp:simplePos x="0" y="0"/>
            <wp:positionH relativeFrom="column">
              <wp:posOffset>883920</wp:posOffset>
            </wp:positionH>
            <wp:positionV relativeFrom="paragraph">
              <wp:posOffset>1249680</wp:posOffset>
            </wp:positionV>
            <wp:extent cx="2499360" cy="1706880"/>
            <wp:effectExtent l="0" t="0" r="0" b="7620"/>
            <wp:wrapTopAndBottom distT="114300" distB="114300"/>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6"/>
                    <a:srcRect/>
                    <a:stretch>
                      <a:fillRect/>
                    </a:stretch>
                  </pic:blipFill>
                  <pic:spPr>
                    <a:xfrm>
                      <a:off x="0" y="0"/>
                      <a:ext cx="2499360" cy="1706880"/>
                    </a:xfrm>
                    <a:prstGeom prst="rect">
                      <a:avLst/>
                    </a:prstGeom>
                    <a:ln/>
                  </pic:spPr>
                </pic:pic>
              </a:graphicData>
            </a:graphic>
            <wp14:sizeRelH relativeFrom="margin">
              <wp14:pctWidth>0</wp14:pctWidth>
            </wp14:sizeRelH>
            <wp14:sizeRelV relativeFrom="margin">
              <wp14:pctHeight>0</wp14:pctHeight>
            </wp14:sizeRelV>
          </wp:anchor>
        </w:drawing>
      </w:r>
      <w:r w:rsidR="008F781B">
        <w:rPr>
          <w:rFonts w:ascii="Times New Roman" w:eastAsia="Times New Roman" w:hAnsi="Times New Roman" w:cs="Times New Roman"/>
        </w:rPr>
        <w:t>Our recommendation comes from the weighted goal approach of Formulation 1 mentioned above.  Based on the outputs of weights, a 10% weight to the Cost of POD set-up and a 90% weight to Cost of Society emphasizes the importance of minimizing the cost of society while also keeping the POD costs around a reasonable budget for Allegheny County.  Allegheny’s emergency budget is $1.2 million dollars.  The scenario we produced would cost around $1.5 million to set up 18 PODs.  A list of the specific 18 PODs is found in the Appendix. An example of a global scenario map of PODs can be seen below.</w:t>
      </w:r>
    </w:p>
    <w:p w14:paraId="683669D0" w14:textId="0BB7CD42" w:rsidR="009D2A63" w:rsidRDefault="008F781B">
      <w:pPr>
        <w:rPr>
          <w:rFonts w:ascii="Times New Roman" w:eastAsia="Times New Roman" w:hAnsi="Times New Roman" w:cs="Times New Roman"/>
          <w:i/>
          <w:sz w:val="18"/>
          <w:szCs w:val="18"/>
        </w:rPr>
      </w:pPr>
      <w:r>
        <w:rPr>
          <w:rFonts w:ascii="Times New Roman" w:eastAsia="Times New Roman" w:hAnsi="Times New Roman" w:cs="Times New Roman"/>
          <w:i/>
          <w:sz w:val="18"/>
          <w:szCs w:val="18"/>
        </w:rPr>
        <w:t>Allegheny County map of POD facilities in “Global Outbreak Scenario 0” with a dark green choropleth layer representing severity of outbreak, built PODs (red crosses), non-built PODs (blue crosses), and zip code centroids (houses in circles).</w:t>
      </w:r>
    </w:p>
    <w:p w14:paraId="0A86411C" w14:textId="77777777" w:rsidR="009D2A63" w:rsidRDefault="009D2A63">
      <w:pPr>
        <w:rPr>
          <w:rFonts w:ascii="Times New Roman" w:eastAsia="Times New Roman" w:hAnsi="Times New Roman" w:cs="Times New Roman"/>
          <w:i/>
          <w:sz w:val="18"/>
          <w:szCs w:val="18"/>
        </w:rPr>
      </w:pPr>
    </w:p>
    <w:p w14:paraId="5B7C7BE7" w14:textId="77777777" w:rsidR="009D2A63" w:rsidRDefault="008F781B">
      <w:pPr>
        <w:rPr>
          <w:rFonts w:ascii="Times New Roman" w:eastAsia="Times New Roman" w:hAnsi="Times New Roman" w:cs="Times New Roman"/>
          <w:i/>
        </w:rPr>
      </w:pPr>
      <w:r>
        <w:rPr>
          <w:rFonts w:ascii="Times New Roman" w:eastAsia="Times New Roman" w:hAnsi="Times New Roman" w:cs="Times New Roman"/>
          <w:i/>
        </w:rPr>
        <w:t>Extended Study</w:t>
      </w:r>
    </w:p>
    <w:p w14:paraId="51AA379D" w14:textId="77777777" w:rsidR="009D2A63" w:rsidRDefault="008F781B">
      <w:pPr>
        <w:rPr>
          <w:rFonts w:ascii="Times New Roman" w:eastAsia="Times New Roman" w:hAnsi="Times New Roman" w:cs="Times New Roman"/>
          <w:b/>
        </w:rPr>
      </w:pPr>
      <w:r>
        <w:rPr>
          <w:rFonts w:ascii="Times New Roman" w:eastAsia="Times New Roman" w:hAnsi="Times New Roman" w:cs="Times New Roman"/>
        </w:rPr>
        <w:t>The team levied a number of assumptions that simplified both the nature of the disease outbreak as well as the problem formulation. The team recommends further analysis into a locally informed implementation of this model that takes into consideration available resources (at the zip code and county-levels), relevant capacities of PODs, different types of medical and biological crises, and distance costs that can consider alternative forms of transportation. While this model is a proof of concept that can  show tradeoffs between two objectives, more exploration is certainly needed to better quantify these costs and resulting solutions. A code and csv containing SIR model generated demand values and parameters is included with this report.</w:t>
      </w:r>
    </w:p>
    <w:p w14:paraId="33AB4698" w14:textId="5A44E3F7" w:rsidR="009D2A63" w:rsidRDefault="009D2A63">
      <w:pPr>
        <w:rPr>
          <w:rFonts w:ascii="Times New Roman" w:eastAsia="Times New Roman" w:hAnsi="Times New Roman" w:cs="Times New Roman"/>
          <w:b/>
        </w:rPr>
      </w:pPr>
    </w:p>
    <w:p w14:paraId="4CC00B03" w14:textId="09E2AC05" w:rsidR="009D2A63" w:rsidRDefault="008F781B" w:rsidP="006C3020">
      <w:pPr>
        <w:jc w:val="center"/>
        <w:rPr>
          <w:rFonts w:ascii="Times New Roman" w:eastAsia="Times New Roman" w:hAnsi="Times New Roman" w:cs="Times New Roman"/>
          <w:b/>
        </w:rPr>
      </w:pPr>
      <w:r>
        <w:rPr>
          <w:rFonts w:ascii="Times New Roman" w:eastAsia="Times New Roman" w:hAnsi="Times New Roman" w:cs="Times New Roman"/>
          <w:b/>
        </w:rPr>
        <w:lastRenderedPageBreak/>
        <w:t>Appendix</w:t>
      </w:r>
    </w:p>
    <w:p w14:paraId="677CD0DB" w14:textId="77777777" w:rsidR="006C3020" w:rsidRDefault="006C3020">
      <w:pPr>
        <w:rPr>
          <w:rFonts w:ascii="Times New Roman" w:eastAsia="Times New Roman" w:hAnsi="Times New Roman" w:cs="Times New Roman"/>
          <w:b/>
        </w:rPr>
      </w:pPr>
    </w:p>
    <w:p w14:paraId="47D4E74D" w14:textId="3A6543F1" w:rsidR="006C3020" w:rsidRDefault="006C3020">
      <w:pPr>
        <w:rPr>
          <w:rFonts w:ascii="Times New Roman" w:eastAsia="Times New Roman" w:hAnsi="Times New Roman" w:cs="Times New Roman"/>
          <w:b/>
        </w:rPr>
      </w:pPr>
      <w:r>
        <w:rPr>
          <w:rFonts w:ascii="Times New Roman" w:eastAsia="Times New Roman" w:hAnsi="Times New Roman" w:cs="Times New Roman"/>
          <w:b/>
        </w:rPr>
        <w:t>Formulation 1 POD Site Reccomendations</w:t>
      </w:r>
    </w:p>
    <w:p w14:paraId="59EC3AFB" w14:textId="77777777" w:rsidR="006C3020" w:rsidRDefault="006C3020">
      <w:pPr>
        <w:rPr>
          <w:rFonts w:ascii="Times New Roman" w:eastAsia="Times New Roman" w:hAnsi="Times New Roman" w:cs="Times New Roman"/>
          <w:b/>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0"/>
        <w:gridCol w:w="3510"/>
        <w:gridCol w:w="5430"/>
      </w:tblGrid>
      <w:tr w:rsidR="009D2A63" w:rsidRPr="006C3020" w14:paraId="7AA514E3" w14:textId="77777777" w:rsidTr="006C3020">
        <w:tc>
          <w:tcPr>
            <w:tcW w:w="420" w:type="dxa"/>
            <w:tcBorders>
              <w:top w:val="single" w:sz="8" w:space="0" w:color="000000"/>
              <w:left w:val="single" w:sz="8" w:space="0" w:color="000000"/>
              <w:bottom w:val="single" w:sz="8" w:space="0" w:color="000000"/>
              <w:right w:val="single" w:sz="8" w:space="0" w:color="000000"/>
            </w:tcBorders>
            <w:tcMar>
              <w:top w:w="43" w:type="dxa"/>
              <w:left w:w="43" w:type="dxa"/>
              <w:bottom w:w="43" w:type="dxa"/>
              <w:right w:w="43" w:type="dxa"/>
            </w:tcMar>
          </w:tcPr>
          <w:p w14:paraId="7E734B1A" w14:textId="77777777" w:rsidR="009D2A63" w:rsidRPr="006C3020" w:rsidRDefault="008F781B">
            <w:pPr>
              <w:widowControl w:val="0"/>
              <w:pBdr>
                <w:top w:val="nil"/>
                <w:left w:val="nil"/>
                <w:bottom w:val="nil"/>
                <w:right w:val="nil"/>
                <w:between w:val="nil"/>
              </w:pBdr>
              <w:spacing w:line="240" w:lineRule="auto"/>
              <w:rPr>
                <w:rFonts w:ascii="Times New Roman" w:eastAsia="Times New Roman" w:hAnsi="Times New Roman" w:cs="Times New Roman"/>
                <w:b/>
                <w:sz w:val="20"/>
                <w:szCs w:val="20"/>
              </w:rPr>
            </w:pPr>
            <w:r w:rsidRPr="006C3020">
              <w:rPr>
                <w:rFonts w:ascii="Times New Roman" w:eastAsia="Times New Roman" w:hAnsi="Times New Roman" w:cs="Times New Roman"/>
                <w:b/>
                <w:sz w:val="20"/>
                <w:szCs w:val="20"/>
              </w:rPr>
              <w:t>ID</w:t>
            </w:r>
          </w:p>
        </w:tc>
        <w:tc>
          <w:tcPr>
            <w:tcW w:w="3510" w:type="dxa"/>
            <w:tcBorders>
              <w:top w:val="single" w:sz="8" w:space="0" w:color="000000"/>
              <w:left w:val="single" w:sz="8" w:space="0" w:color="000000"/>
              <w:bottom w:val="single" w:sz="8" w:space="0" w:color="000000"/>
              <w:right w:val="single" w:sz="8" w:space="0" w:color="000000"/>
            </w:tcBorders>
            <w:tcMar>
              <w:top w:w="43" w:type="dxa"/>
              <w:left w:w="43" w:type="dxa"/>
              <w:bottom w:w="43" w:type="dxa"/>
              <w:right w:w="43" w:type="dxa"/>
            </w:tcMar>
          </w:tcPr>
          <w:p w14:paraId="28151C8F" w14:textId="77777777" w:rsidR="009D2A63" w:rsidRPr="006C3020" w:rsidRDefault="008F781B">
            <w:pPr>
              <w:widowControl w:val="0"/>
              <w:pBdr>
                <w:top w:val="nil"/>
                <w:left w:val="nil"/>
                <w:bottom w:val="nil"/>
                <w:right w:val="nil"/>
                <w:between w:val="nil"/>
              </w:pBdr>
              <w:spacing w:line="240" w:lineRule="auto"/>
              <w:rPr>
                <w:rFonts w:ascii="Times New Roman" w:eastAsia="Times New Roman" w:hAnsi="Times New Roman" w:cs="Times New Roman"/>
                <w:b/>
                <w:sz w:val="20"/>
                <w:szCs w:val="20"/>
              </w:rPr>
            </w:pPr>
            <w:r w:rsidRPr="006C3020">
              <w:rPr>
                <w:rFonts w:ascii="Times New Roman" w:eastAsia="Times New Roman" w:hAnsi="Times New Roman" w:cs="Times New Roman"/>
                <w:b/>
                <w:sz w:val="20"/>
                <w:szCs w:val="20"/>
              </w:rPr>
              <w:t>POD Name</w:t>
            </w:r>
          </w:p>
        </w:tc>
        <w:tc>
          <w:tcPr>
            <w:tcW w:w="5430" w:type="dxa"/>
            <w:tcBorders>
              <w:top w:val="single" w:sz="8" w:space="0" w:color="000000"/>
              <w:left w:val="single" w:sz="8" w:space="0" w:color="000000"/>
              <w:bottom w:val="single" w:sz="8" w:space="0" w:color="000000"/>
              <w:right w:val="single" w:sz="8" w:space="0" w:color="000000"/>
            </w:tcBorders>
            <w:tcMar>
              <w:top w:w="43" w:type="dxa"/>
              <w:left w:w="43" w:type="dxa"/>
              <w:bottom w:w="43" w:type="dxa"/>
              <w:right w:w="43" w:type="dxa"/>
            </w:tcMar>
          </w:tcPr>
          <w:p w14:paraId="4CF55405" w14:textId="77777777" w:rsidR="009D2A63" w:rsidRPr="006C3020" w:rsidRDefault="008F781B">
            <w:pPr>
              <w:widowControl w:val="0"/>
              <w:pBdr>
                <w:top w:val="nil"/>
                <w:left w:val="nil"/>
                <w:bottom w:val="nil"/>
                <w:right w:val="nil"/>
                <w:between w:val="nil"/>
              </w:pBdr>
              <w:spacing w:line="240" w:lineRule="auto"/>
              <w:rPr>
                <w:rFonts w:ascii="Times New Roman" w:eastAsia="Times New Roman" w:hAnsi="Times New Roman" w:cs="Times New Roman"/>
                <w:b/>
                <w:sz w:val="20"/>
                <w:szCs w:val="20"/>
              </w:rPr>
            </w:pPr>
            <w:r w:rsidRPr="006C3020">
              <w:rPr>
                <w:rFonts w:ascii="Times New Roman" w:eastAsia="Times New Roman" w:hAnsi="Times New Roman" w:cs="Times New Roman"/>
                <w:b/>
                <w:sz w:val="20"/>
                <w:szCs w:val="20"/>
              </w:rPr>
              <w:t>POD Address</w:t>
            </w:r>
          </w:p>
        </w:tc>
      </w:tr>
      <w:tr w:rsidR="009D2A63" w:rsidRPr="006C3020" w14:paraId="5FD41892" w14:textId="77777777" w:rsidTr="006C3020">
        <w:tc>
          <w:tcPr>
            <w:tcW w:w="420" w:type="dxa"/>
            <w:tcBorders>
              <w:top w:val="single" w:sz="8" w:space="0" w:color="000000"/>
              <w:left w:val="single" w:sz="8" w:space="0" w:color="000000"/>
              <w:bottom w:val="single" w:sz="8" w:space="0" w:color="000000"/>
              <w:right w:val="single" w:sz="8" w:space="0" w:color="000000"/>
            </w:tcBorders>
            <w:tcMar>
              <w:top w:w="43" w:type="dxa"/>
              <w:left w:w="43" w:type="dxa"/>
              <w:bottom w:w="43" w:type="dxa"/>
              <w:right w:w="43" w:type="dxa"/>
            </w:tcMar>
          </w:tcPr>
          <w:p w14:paraId="2A1F36D6" w14:textId="77777777" w:rsidR="009D2A63" w:rsidRPr="006C3020" w:rsidRDefault="008F781B">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sidRPr="006C3020">
              <w:rPr>
                <w:rFonts w:ascii="Times New Roman" w:eastAsia="Times New Roman" w:hAnsi="Times New Roman" w:cs="Times New Roman"/>
                <w:sz w:val="20"/>
                <w:szCs w:val="20"/>
              </w:rPr>
              <w:t>1</w:t>
            </w:r>
          </w:p>
        </w:tc>
        <w:tc>
          <w:tcPr>
            <w:tcW w:w="3510" w:type="dxa"/>
            <w:tcMar>
              <w:top w:w="43" w:type="dxa"/>
              <w:left w:w="43" w:type="dxa"/>
              <w:bottom w:w="43" w:type="dxa"/>
              <w:right w:w="43" w:type="dxa"/>
            </w:tcMar>
          </w:tcPr>
          <w:p w14:paraId="0A8778A7" w14:textId="77777777" w:rsidR="009D2A63" w:rsidRPr="006C3020" w:rsidRDefault="008F781B">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sidRPr="006C3020">
              <w:rPr>
                <w:rFonts w:ascii="Times New Roman" w:eastAsia="Times New Roman" w:hAnsi="Times New Roman" w:cs="Times New Roman"/>
                <w:sz w:val="20"/>
                <w:szCs w:val="20"/>
              </w:rPr>
              <w:t>AVONWORTH HIGH SCHOOL</w:t>
            </w:r>
          </w:p>
        </w:tc>
        <w:tc>
          <w:tcPr>
            <w:tcW w:w="5430" w:type="dxa"/>
            <w:tcMar>
              <w:top w:w="43" w:type="dxa"/>
              <w:left w:w="43" w:type="dxa"/>
              <w:bottom w:w="43" w:type="dxa"/>
              <w:right w:w="43" w:type="dxa"/>
            </w:tcMar>
          </w:tcPr>
          <w:p w14:paraId="0A2C4808" w14:textId="3ACA9B93" w:rsidR="009D2A63" w:rsidRPr="006C3020" w:rsidRDefault="008F781B">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sidRPr="006C3020">
              <w:rPr>
                <w:rFonts w:ascii="Times New Roman" w:eastAsia="Times New Roman" w:hAnsi="Times New Roman" w:cs="Times New Roman"/>
                <w:sz w:val="20"/>
                <w:szCs w:val="20"/>
              </w:rPr>
              <w:t xml:space="preserve">304 JOSEPHS LN, PITTSBURGH, PA </w:t>
            </w:r>
          </w:p>
        </w:tc>
      </w:tr>
      <w:tr w:rsidR="009D2A63" w:rsidRPr="006C3020" w14:paraId="60EFE4E3" w14:textId="77777777" w:rsidTr="006C3020">
        <w:tc>
          <w:tcPr>
            <w:tcW w:w="420" w:type="dxa"/>
            <w:tcBorders>
              <w:top w:val="single" w:sz="8" w:space="0" w:color="000000"/>
              <w:left w:val="single" w:sz="8" w:space="0" w:color="000000"/>
              <w:bottom w:val="single" w:sz="8" w:space="0" w:color="000000"/>
              <w:right w:val="single" w:sz="8" w:space="0" w:color="000000"/>
            </w:tcBorders>
            <w:tcMar>
              <w:top w:w="43" w:type="dxa"/>
              <w:left w:w="43" w:type="dxa"/>
              <w:bottom w:w="43" w:type="dxa"/>
              <w:right w:w="43" w:type="dxa"/>
            </w:tcMar>
          </w:tcPr>
          <w:p w14:paraId="66BF85AF" w14:textId="77777777" w:rsidR="009D2A63" w:rsidRPr="006C3020" w:rsidRDefault="008F781B">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sidRPr="006C3020">
              <w:rPr>
                <w:rFonts w:ascii="Times New Roman" w:eastAsia="Times New Roman" w:hAnsi="Times New Roman" w:cs="Times New Roman"/>
                <w:sz w:val="20"/>
                <w:szCs w:val="20"/>
              </w:rPr>
              <w:t>2</w:t>
            </w:r>
          </w:p>
        </w:tc>
        <w:tc>
          <w:tcPr>
            <w:tcW w:w="3510" w:type="dxa"/>
            <w:tcMar>
              <w:top w:w="43" w:type="dxa"/>
              <w:left w:w="43" w:type="dxa"/>
              <w:bottom w:w="43" w:type="dxa"/>
              <w:right w:w="43" w:type="dxa"/>
            </w:tcMar>
          </w:tcPr>
          <w:p w14:paraId="5C7872F3" w14:textId="77777777" w:rsidR="009D2A63" w:rsidRPr="006C3020" w:rsidRDefault="008F781B">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sidRPr="006C3020">
              <w:rPr>
                <w:rFonts w:ascii="Times New Roman" w:eastAsia="Times New Roman" w:hAnsi="Times New Roman" w:cs="Times New Roman"/>
                <w:sz w:val="20"/>
                <w:szCs w:val="20"/>
              </w:rPr>
              <w:t>BRASHEAR HIGH SCHOOL</w:t>
            </w:r>
          </w:p>
        </w:tc>
        <w:tc>
          <w:tcPr>
            <w:tcW w:w="5430" w:type="dxa"/>
            <w:tcMar>
              <w:top w:w="43" w:type="dxa"/>
              <w:left w:w="43" w:type="dxa"/>
              <w:bottom w:w="43" w:type="dxa"/>
              <w:right w:w="43" w:type="dxa"/>
            </w:tcMar>
          </w:tcPr>
          <w:p w14:paraId="13DEAF18" w14:textId="15355A01" w:rsidR="009D2A63" w:rsidRPr="006C3020" w:rsidRDefault="008F781B">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sidRPr="006C3020">
              <w:rPr>
                <w:rFonts w:ascii="Times New Roman" w:eastAsia="Times New Roman" w:hAnsi="Times New Roman" w:cs="Times New Roman"/>
                <w:sz w:val="20"/>
                <w:szCs w:val="20"/>
              </w:rPr>
              <w:t xml:space="preserve">590 CRANE AVE, PITTSBURGH, PA </w:t>
            </w:r>
          </w:p>
        </w:tc>
      </w:tr>
      <w:tr w:rsidR="009D2A63" w:rsidRPr="006C3020" w14:paraId="6DF9746E" w14:textId="77777777" w:rsidTr="006C3020">
        <w:tc>
          <w:tcPr>
            <w:tcW w:w="420" w:type="dxa"/>
            <w:tcBorders>
              <w:top w:val="single" w:sz="8" w:space="0" w:color="000000"/>
              <w:left w:val="single" w:sz="8" w:space="0" w:color="000000"/>
              <w:bottom w:val="single" w:sz="8" w:space="0" w:color="000000"/>
              <w:right w:val="single" w:sz="8" w:space="0" w:color="000000"/>
            </w:tcBorders>
            <w:tcMar>
              <w:top w:w="43" w:type="dxa"/>
              <w:left w:w="43" w:type="dxa"/>
              <w:bottom w:w="43" w:type="dxa"/>
              <w:right w:w="43" w:type="dxa"/>
            </w:tcMar>
          </w:tcPr>
          <w:p w14:paraId="6E2CC901" w14:textId="77777777" w:rsidR="009D2A63" w:rsidRPr="006C3020" w:rsidRDefault="008F781B">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sidRPr="006C3020">
              <w:rPr>
                <w:rFonts w:ascii="Times New Roman" w:eastAsia="Times New Roman" w:hAnsi="Times New Roman" w:cs="Times New Roman"/>
                <w:sz w:val="20"/>
                <w:szCs w:val="20"/>
              </w:rPr>
              <w:t>6</w:t>
            </w:r>
          </w:p>
        </w:tc>
        <w:tc>
          <w:tcPr>
            <w:tcW w:w="3510" w:type="dxa"/>
            <w:tcMar>
              <w:top w:w="43" w:type="dxa"/>
              <w:left w:w="43" w:type="dxa"/>
              <w:bottom w:w="43" w:type="dxa"/>
              <w:right w:w="43" w:type="dxa"/>
            </w:tcMar>
          </w:tcPr>
          <w:p w14:paraId="472824D2" w14:textId="77777777" w:rsidR="009D2A63" w:rsidRPr="006C3020" w:rsidRDefault="008F781B">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sidRPr="006C3020">
              <w:rPr>
                <w:rFonts w:ascii="Times New Roman" w:eastAsia="Times New Roman" w:hAnsi="Times New Roman" w:cs="Times New Roman"/>
                <w:sz w:val="20"/>
                <w:szCs w:val="20"/>
              </w:rPr>
              <w:t>CARLYNTON SENIOR HIGH</w:t>
            </w:r>
          </w:p>
        </w:tc>
        <w:tc>
          <w:tcPr>
            <w:tcW w:w="5430" w:type="dxa"/>
            <w:tcMar>
              <w:top w:w="43" w:type="dxa"/>
              <w:left w:w="43" w:type="dxa"/>
              <w:bottom w:w="43" w:type="dxa"/>
              <w:right w:w="43" w:type="dxa"/>
            </w:tcMar>
          </w:tcPr>
          <w:p w14:paraId="6A19770F" w14:textId="78775644" w:rsidR="009D2A63" w:rsidRPr="006C3020" w:rsidRDefault="008F781B">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sidRPr="006C3020">
              <w:rPr>
                <w:rFonts w:ascii="Times New Roman" w:eastAsia="Times New Roman" w:hAnsi="Times New Roman" w:cs="Times New Roman"/>
                <w:sz w:val="20"/>
                <w:szCs w:val="20"/>
              </w:rPr>
              <w:t xml:space="preserve">435 KINGS HWY, CARNEGIE, PA </w:t>
            </w:r>
          </w:p>
        </w:tc>
      </w:tr>
      <w:tr w:rsidR="009D2A63" w:rsidRPr="006C3020" w14:paraId="61DB384D" w14:textId="77777777" w:rsidTr="006C3020">
        <w:tc>
          <w:tcPr>
            <w:tcW w:w="420" w:type="dxa"/>
            <w:tcBorders>
              <w:top w:val="single" w:sz="8" w:space="0" w:color="000000"/>
              <w:left w:val="single" w:sz="8" w:space="0" w:color="000000"/>
              <w:bottom w:val="single" w:sz="8" w:space="0" w:color="000000"/>
              <w:right w:val="single" w:sz="8" w:space="0" w:color="000000"/>
            </w:tcBorders>
            <w:tcMar>
              <w:top w:w="43" w:type="dxa"/>
              <w:left w:w="43" w:type="dxa"/>
              <w:bottom w:w="43" w:type="dxa"/>
              <w:right w:w="43" w:type="dxa"/>
            </w:tcMar>
          </w:tcPr>
          <w:p w14:paraId="15F49514" w14:textId="77777777" w:rsidR="009D2A63" w:rsidRPr="006C3020" w:rsidRDefault="008F781B">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sidRPr="006C3020">
              <w:rPr>
                <w:rFonts w:ascii="Times New Roman" w:eastAsia="Times New Roman" w:hAnsi="Times New Roman" w:cs="Times New Roman"/>
                <w:sz w:val="20"/>
                <w:szCs w:val="20"/>
              </w:rPr>
              <w:t>9</w:t>
            </w:r>
          </w:p>
        </w:tc>
        <w:tc>
          <w:tcPr>
            <w:tcW w:w="3510" w:type="dxa"/>
            <w:tcMar>
              <w:top w:w="43" w:type="dxa"/>
              <w:left w:w="43" w:type="dxa"/>
              <w:bottom w:w="43" w:type="dxa"/>
              <w:right w:w="43" w:type="dxa"/>
            </w:tcMar>
          </w:tcPr>
          <w:p w14:paraId="6307D025" w14:textId="77777777" w:rsidR="009D2A63" w:rsidRPr="006C3020" w:rsidRDefault="008F781B">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sidRPr="006C3020">
              <w:rPr>
                <w:rFonts w:ascii="Times New Roman" w:eastAsia="Times New Roman" w:hAnsi="Times New Roman" w:cs="Times New Roman"/>
                <w:sz w:val="20"/>
                <w:szCs w:val="20"/>
              </w:rPr>
              <w:t>CARRICK HIGH SCHOOL</w:t>
            </w:r>
          </w:p>
        </w:tc>
        <w:tc>
          <w:tcPr>
            <w:tcW w:w="5430" w:type="dxa"/>
            <w:tcMar>
              <w:top w:w="43" w:type="dxa"/>
              <w:left w:w="43" w:type="dxa"/>
              <w:bottom w:w="43" w:type="dxa"/>
              <w:right w:w="43" w:type="dxa"/>
            </w:tcMar>
          </w:tcPr>
          <w:p w14:paraId="3DC8F7E7" w14:textId="01280C95" w:rsidR="009D2A63" w:rsidRPr="006C3020" w:rsidRDefault="008F781B">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sidRPr="006C3020">
              <w:rPr>
                <w:rFonts w:ascii="Times New Roman" w:eastAsia="Times New Roman" w:hAnsi="Times New Roman" w:cs="Times New Roman"/>
                <w:sz w:val="20"/>
                <w:szCs w:val="20"/>
              </w:rPr>
              <w:t xml:space="preserve">125 PARKFIELD ST, PITTSBURGH, PA </w:t>
            </w:r>
          </w:p>
        </w:tc>
      </w:tr>
      <w:tr w:rsidR="009D2A63" w:rsidRPr="006C3020" w14:paraId="09730E64" w14:textId="77777777" w:rsidTr="006C3020">
        <w:tc>
          <w:tcPr>
            <w:tcW w:w="420" w:type="dxa"/>
            <w:tcBorders>
              <w:top w:val="single" w:sz="8" w:space="0" w:color="000000"/>
              <w:left w:val="single" w:sz="8" w:space="0" w:color="000000"/>
              <w:bottom w:val="single" w:sz="8" w:space="0" w:color="000000"/>
              <w:right w:val="single" w:sz="8" w:space="0" w:color="000000"/>
            </w:tcBorders>
            <w:tcMar>
              <w:top w:w="43" w:type="dxa"/>
              <w:left w:w="43" w:type="dxa"/>
              <w:bottom w:w="43" w:type="dxa"/>
              <w:right w:w="43" w:type="dxa"/>
            </w:tcMar>
          </w:tcPr>
          <w:p w14:paraId="320BC494" w14:textId="77777777" w:rsidR="009D2A63" w:rsidRPr="006C3020" w:rsidRDefault="008F781B">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sidRPr="006C3020">
              <w:rPr>
                <w:rFonts w:ascii="Times New Roman" w:eastAsia="Times New Roman" w:hAnsi="Times New Roman" w:cs="Times New Roman"/>
                <w:sz w:val="20"/>
                <w:szCs w:val="20"/>
              </w:rPr>
              <w:t>15</w:t>
            </w:r>
          </w:p>
        </w:tc>
        <w:tc>
          <w:tcPr>
            <w:tcW w:w="3510" w:type="dxa"/>
            <w:tcMar>
              <w:top w:w="43" w:type="dxa"/>
              <w:left w:w="43" w:type="dxa"/>
              <w:bottom w:w="43" w:type="dxa"/>
              <w:right w:w="43" w:type="dxa"/>
            </w:tcMar>
          </w:tcPr>
          <w:p w14:paraId="08813D1B" w14:textId="77777777" w:rsidR="009D2A63" w:rsidRPr="006C3020" w:rsidRDefault="008F781B">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sidRPr="006C3020">
              <w:rPr>
                <w:rFonts w:ascii="Times New Roman" w:eastAsia="Times New Roman" w:hAnsi="Times New Roman" w:cs="Times New Roman"/>
                <w:sz w:val="20"/>
                <w:szCs w:val="20"/>
              </w:rPr>
              <w:t>HAMPTON HIGH SCHOOL</w:t>
            </w:r>
          </w:p>
        </w:tc>
        <w:tc>
          <w:tcPr>
            <w:tcW w:w="5430" w:type="dxa"/>
            <w:tcMar>
              <w:top w:w="43" w:type="dxa"/>
              <w:left w:w="43" w:type="dxa"/>
              <w:bottom w:w="43" w:type="dxa"/>
              <w:right w:w="43" w:type="dxa"/>
            </w:tcMar>
          </w:tcPr>
          <w:p w14:paraId="6111F864" w14:textId="7479D688" w:rsidR="009D2A63" w:rsidRPr="006C3020" w:rsidRDefault="008F781B">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sidRPr="006C3020">
              <w:rPr>
                <w:rFonts w:ascii="Times New Roman" w:eastAsia="Times New Roman" w:hAnsi="Times New Roman" w:cs="Times New Roman"/>
                <w:sz w:val="20"/>
                <w:szCs w:val="20"/>
              </w:rPr>
              <w:t xml:space="preserve">2929 MCCULLY RD, ALLISON PARK, PA </w:t>
            </w:r>
          </w:p>
        </w:tc>
      </w:tr>
      <w:tr w:rsidR="009D2A63" w:rsidRPr="006C3020" w14:paraId="1A05CD79" w14:textId="77777777" w:rsidTr="006C3020">
        <w:tc>
          <w:tcPr>
            <w:tcW w:w="420" w:type="dxa"/>
            <w:tcBorders>
              <w:top w:val="single" w:sz="8" w:space="0" w:color="000000"/>
              <w:left w:val="single" w:sz="8" w:space="0" w:color="000000"/>
              <w:bottom w:val="single" w:sz="8" w:space="0" w:color="000000"/>
              <w:right w:val="single" w:sz="8" w:space="0" w:color="000000"/>
            </w:tcBorders>
            <w:tcMar>
              <w:top w:w="43" w:type="dxa"/>
              <w:left w:w="43" w:type="dxa"/>
              <w:bottom w:w="43" w:type="dxa"/>
              <w:right w:w="43" w:type="dxa"/>
            </w:tcMar>
          </w:tcPr>
          <w:p w14:paraId="1DFBC1AF" w14:textId="77777777" w:rsidR="009D2A63" w:rsidRPr="006C3020" w:rsidRDefault="008F781B">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sidRPr="006C3020">
              <w:rPr>
                <w:rFonts w:ascii="Times New Roman" w:eastAsia="Times New Roman" w:hAnsi="Times New Roman" w:cs="Times New Roman"/>
                <w:sz w:val="20"/>
                <w:szCs w:val="20"/>
              </w:rPr>
              <w:t>16</w:t>
            </w:r>
          </w:p>
        </w:tc>
        <w:tc>
          <w:tcPr>
            <w:tcW w:w="3510" w:type="dxa"/>
            <w:tcMar>
              <w:top w:w="43" w:type="dxa"/>
              <w:left w:w="43" w:type="dxa"/>
              <w:bottom w:w="43" w:type="dxa"/>
              <w:right w:w="43" w:type="dxa"/>
            </w:tcMar>
          </w:tcPr>
          <w:p w14:paraId="5E42289F" w14:textId="77777777" w:rsidR="009D2A63" w:rsidRPr="006C3020" w:rsidRDefault="008F781B">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sidRPr="006C3020">
              <w:rPr>
                <w:rFonts w:ascii="Times New Roman" w:eastAsia="Times New Roman" w:hAnsi="Times New Roman" w:cs="Times New Roman"/>
                <w:sz w:val="20"/>
                <w:szCs w:val="20"/>
              </w:rPr>
              <w:t>HIGHLANDS HIGH SCHOOL</w:t>
            </w:r>
          </w:p>
        </w:tc>
        <w:tc>
          <w:tcPr>
            <w:tcW w:w="5430" w:type="dxa"/>
            <w:tcMar>
              <w:top w:w="43" w:type="dxa"/>
              <w:left w:w="43" w:type="dxa"/>
              <w:bottom w:w="43" w:type="dxa"/>
              <w:right w:w="43" w:type="dxa"/>
            </w:tcMar>
          </w:tcPr>
          <w:p w14:paraId="2B1D31A2" w14:textId="6BFA180F" w:rsidR="009D2A63" w:rsidRPr="006C3020" w:rsidRDefault="008F781B">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sidRPr="006C3020">
              <w:rPr>
                <w:rFonts w:ascii="Times New Roman" w:eastAsia="Times New Roman" w:hAnsi="Times New Roman" w:cs="Times New Roman"/>
                <w:sz w:val="20"/>
                <w:szCs w:val="20"/>
              </w:rPr>
              <w:t xml:space="preserve">1500 PACIFIC AVE, NATRONA HEIGHTS, PA </w:t>
            </w:r>
          </w:p>
        </w:tc>
      </w:tr>
      <w:tr w:rsidR="009D2A63" w:rsidRPr="006C3020" w14:paraId="4646B267" w14:textId="77777777" w:rsidTr="006C3020">
        <w:tc>
          <w:tcPr>
            <w:tcW w:w="420" w:type="dxa"/>
            <w:tcBorders>
              <w:top w:val="single" w:sz="8" w:space="0" w:color="000000"/>
              <w:left w:val="single" w:sz="8" w:space="0" w:color="000000"/>
              <w:bottom w:val="single" w:sz="8" w:space="0" w:color="000000"/>
              <w:right w:val="single" w:sz="8" w:space="0" w:color="000000"/>
            </w:tcBorders>
            <w:tcMar>
              <w:top w:w="43" w:type="dxa"/>
              <w:left w:w="43" w:type="dxa"/>
              <w:bottom w:w="43" w:type="dxa"/>
              <w:right w:w="43" w:type="dxa"/>
            </w:tcMar>
          </w:tcPr>
          <w:p w14:paraId="6BA86895" w14:textId="77777777" w:rsidR="009D2A63" w:rsidRPr="006C3020" w:rsidRDefault="008F781B">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sidRPr="006C3020">
              <w:rPr>
                <w:rFonts w:ascii="Times New Roman" w:eastAsia="Times New Roman" w:hAnsi="Times New Roman" w:cs="Times New Roman"/>
                <w:sz w:val="20"/>
                <w:szCs w:val="20"/>
              </w:rPr>
              <w:t>18</w:t>
            </w:r>
          </w:p>
        </w:tc>
        <w:tc>
          <w:tcPr>
            <w:tcW w:w="3510" w:type="dxa"/>
            <w:tcMar>
              <w:top w:w="43" w:type="dxa"/>
              <w:left w:w="43" w:type="dxa"/>
              <w:bottom w:w="43" w:type="dxa"/>
              <w:right w:w="43" w:type="dxa"/>
            </w:tcMar>
          </w:tcPr>
          <w:p w14:paraId="36C0FCDD" w14:textId="77777777" w:rsidR="009D2A63" w:rsidRPr="006C3020" w:rsidRDefault="008F781B">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sidRPr="006C3020">
              <w:rPr>
                <w:rFonts w:ascii="Times New Roman" w:eastAsia="Times New Roman" w:hAnsi="Times New Roman" w:cs="Times New Roman"/>
                <w:sz w:val="20"/>
                <w:szCs w:val="20"/>
              </w:rPr>
              <w:t>GATEWAY HIGH SCHOOL</w:t>
            </w:r>
          </w:p>
        </w:tc>
        <w:tc>
          <w:tcPr>
            <w:tcW w:w="5430" w:type="dxa"/>
            <w:tcMar>
              <w:top w:w="43" w:type="dxa"/>
              <w:left w:w="43" w:type="dxa"/>
              <w:bottom w:w="43" w:type="dxa"/>
              <w:right w:w="43" w:type="dxa"/>
            </w:tcMar>
          </w:tcPr>
          <w:p w14:paraId="24B170F2" w14:textId="2F4E5AB2" w:rsidR="009D2A63" w:rsidRPr="006C3020" w:rsidRDefault="008F781B">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sidRPr="006C3020">
              <w:rPr>
                <w:rFonts w:ascii="Times New Roman" w:eastAsia="Times New Roman" w:hAnsi="Times New Roman" w:cs="Times New Roman"/>
                <w:sz w:val="20"/>
                <w:szCs w:val="20"/>
              </w:rPr>
              <w:t xml:space="preserve">3000 GATEWAY CAMPUS BLVD, MONROEVILLE, PA </w:t>
            </w:r>
          </w:p>
        </w:tc>
      </w:tr>
      <w:tr w:rsidR="009D2A63" w:rsidRPr="006C3020" w14:paraId="3A37DE95" w14:textId="77777777" w:rsidTr="006C3020">
        <w:tc>
          <w:tcPr>
            <w:tcW w:w="420" w:type="dxa"/>
            <w:tcBorders>
              <w:top w:val="single" w:sz="8" w:space="0" w:color="000000"/>
              <w:left w:val="single" w:sz="8" w:space="0" w:color="000000"/>
              <w:bottom w:val="single" w:sz="8" w:space="0" w:color="000000"/>
              <w:right w:val="single" w:sz="8" w:space="0" w:color="000000"/>
            </w:tcBorders>
            <w:tcMar>
              <w:top w:w="43" w:type="dxa"/>
              <w:left w:w="43" w:type="dxa"/>
              <w:bottom w:w="43" w:type="dxa"/>
              <w:right w:w="43" w:type="dxa"/>
            </w:tcMar>
          </w:tcPr>
          <w:p w14:paraId="213705FE" w14:textId="77777777" w:rsidR="009D2A63" w:rsidRPr="006C3020" w:rsidRDefault="008F781B">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sidRPr="006C3020">
              <w:rPr>
                <w:rFonts w:ascii="Times New Roman" w:eastAsia="Times New Roman" w:hAnsi="Times New Roman" w:cs="Times New Roman"/>
                <w:sz w:val="20"/>
                <w:szCs w:val="20"/>
              </w:rPr>
              <w:t>19</w:t>
            </w:r>
          </w:p>
        </w:tc>
        <w:tc>
          <w:tcPr>
            <w:tcW w:w="3510" w:type="dxa"/>
            <w:tcMar>
              <w:top w:w="43" w:type="dxa"/>
              <w:left w:w="43" w:type="dxa"/>
              <w:bottom w:w="43" w:type="dxa"/>
              <w:right w:w="43" w:type="dxa"/>
            </w:tcMar>
          </w:tcPr>
          <w:p w14:paraId="56ED9C51" w14:textId="77777777" w:rsidR="009D2A63" w:rsidRPr="006C3020" w:rsidRDefault="008F781B">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sidRPr="006C3020">
              <w:rPr>
                <w:rFonts w:ascii="Times New Roman" w:eastAsia="Times New Roman" w:hAnsi="Times New Roman" w:cs="Times New Roman"/>
                <w:sz w:val="20"/>
                <w:szCs w:val="20"/>
              </w:rPr>
              <w:t>ELIZABETH FORWARD SR HIGH</w:t>
            </w:r>
          </w:p>
        </w:tc>
        <w:tc>
          <w:tcPr>
            <w:tcW w:w="5430" w:type="dxa"/>
            <w:tcMar>
              <w:top w:w="43" w:type="dxa"/>
              <w:left w:w="43" w:type="dxa"/>
              <w:bottom w:w="43" w:type="dxa"/>
              <w:right w:w="43" w:type="dxa"/>
            </w:tcMar>
          </w:tcPr>
          <w:p w14:paraId="7492AE5B" w14:textId="09BF2D9F" w:rsidR="009D2A63" w:rsidRPr="006C3020" w:rsidRDefault="008F781B">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sidRPr="006C3020">
              <w:rPr>
                <w:rFonts w:ascii="Times New Roman" w:eastAsia="Times New Roman" w:hAnsi="Times New Roman" w:cs="Times New Roman"/>
                <w:sz w:val="20"/>
                <w:szCs w:val="20"/>
              </w:rPr>
              <w:t xml:space="preserve">1000 WEIGLES HILL RD, ELIZABETH, PA </w:t>
            </w:r>
          </w:p>
        </w:tc>
      </w:tr>
      <w:tr w:rsidR="009D2A63" w:rsidRPr="006C3020" w14:paraId="0F6AFF01" w14:textId="77777777" w:rsidTr="006C3020">
        <w:tc>
          <w:tcPr>
            <w:tcW w:w="420" w:type="dxa"/>
            <w:tcBorders>
              <w:top w:val="single" w:sz="8" w:space="0" w:color="000000"/>
              <w:left w:val="single" w:sz="8" w:space="0" w:color="000000"/>
              <w:bottom w:val="single" w:sz="8" w:space="0" w:color="000000"/>
              <w:right w:val="single" w:sz="8" w:space="0" w:color="000000"/>
            </w:tcBorders>
            <w:tcMar>
              <w:top w:w="43" w:type="dxa"/>
              <w:left w:w="43" w:type="dxa"/>
              <w:bottom w:w="43" w:type="dxa"/>
              <w:right w:w="43" w:type="dxa"/>
            </w:tcMar>
          </w:tcPr>
          <w:p w14:paraId="0C62C7FC" w14:textId="77777777" w:rsidR="009D2A63" w:rsidRPr="006C3020" w:rsidRDefault="008F781B">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sidRPr="006C3020">
              <w:rPr>
                <w:rFonts w:ascii="Times New Roman" w:eastAsia="Times New Roman" w:hAnsi="Times New Roman" w:cs="Times New Roman"/>
                <w:sz w:val="20"/>
                <w:szCs w:val="20"/>
              </w:rPr>
              <w:t>20</w:t>
            </w:r>
          </w:p>
        </w:tc>
        <w:tc>
          <w:tcPr>
            <w:tcW w:w="3510" w:type="dxa"/>
            <w:tcMar>
              <w:top w:w="43" w:type="dxa"/>
              <w:left w:w="43" w:type="dxa"/>
              <w:bottom w:w="43" w:type="dxa"/>
              <w:right w:w="43" w:type="dxa"/>
            </w:tcMar>
          </w:tcPr>
          <w:p w14:paraId="449EB775" w14:textId="77777777" w:rsidR="009D2A63" w:rsidRPr="006C3020" w:rsidRDefault="008F781B">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sidRPr="006C3020">
              <w:rPr>
                <w:rFonts w:ascii="Times New Roman" w:eastAsia="Times New Roman" w:hAnsi="Times New Roman" w:cs="Times New Roman"/>
                <w:sz w:val="20"/>
                <w:szCs w:val="20"/>
              </w:rPr>
              <w:t>MCKEESPORT AREA HIGH SCHOOL</w:t>
            </w:r>
          </w:p>
        </w:tc>
        <w:tc>
          <w:tcPr>
            <w:tcW w:w="5430" w:type="dxa"/>
            <w:tcMar>
              <w:top w:w="43" w:type="dxa"/>
              <w:left w:w="43" w:type="dxa"/>
              <w:bottom w:w="43" w:type="dxa"/>
              <w:right w:w="43" w:type="dxa"/>
            </w:tcMar>
          </w:tcPr>
          <w:p w14:paraId="17F0E417" w14:textId="0645F0BA" w:rsidR="009D2A63" w:rsidRPr="006C3020" w:rsidRDefault="008F781B">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sidRPr="006C3020">
              <w:rPr>
                <w:rFonts w:ascii="Times New Roman" w:eastAsia="Times New Roman" w:hAnsi="Times New Roman" w:cs="Times New Roman"/>
                <w:sz w:val="20"/>
                <w:szCs w:val="20"/>
              </w:rPr>
              <w:t xml:space="preserve">1960 EDEN PARK BLVD, MCKEESPORT, PA </w:t>
            </w:r>
          </w:p>
        </w:tc>
      </w:tr>
      <w:tr w:rsidR="009D2A63" w:rsidRPr="006C3020" w14:paraId="27A9050E" w14:textId="77777777" w:rsidTr="006C3020">
        <w:tc>
          <w:tcPr>
            <w:tcW w:w="420" w:type="dxa"/>
            <w:tcBorders>
              <w:top w:val="single" w:sz="8" w:space="0" w:color="000000"/>
              <w:left w:val="single" w:sz="8" w:space="0" w:color="000000"/>
              <w:bottom w:val="single" w:sz="8" w:space="0" w:color="000000"/>
              <w:right w:val="single" w:sz="8" w:space="0" w:color="000000"/>
            </w:tcBorders>
            <w:tcMar>
              <w:top w:w="43" w:type="dxa"/>
              <w:left w:w="43" w:type="dxa"/>
              <w:bottom w:w="43" w:type="dxa"/>
              <w:right w:w="43" w:type="dxa"/>
            </w:tcMar>
          </w:tcPr>
          <w:p w14:paraId="16C58921" w14:textId="77777777" w:rsidR="009D2A63" w:rsidRPr="006C3020" w:rsidRDefault="008F781B">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sidRPr="006C3020">
              <w:rPr>
                <w:rFonts w:ascii="Times New Roman" w:eastAsia="Times New Roman" w:hAnsi="Times New Roman" w:cs="Times New Roman"/>
                <w:sz w:val="20"/>
                <w:szCs w:val="20"/>
              </w:rPr>
              <w:t>21</w:t>
            </w:r>
          </w:p>
        </w:tc>
        <w:tc>
          <w:tcPr>
            <w:tcW w:w="3510" w:type="dxa"/>
            <w:tcMar>
              <w:top w:w="43" w:type="dxa"/>
              <w:left w:w="43" w:type="dxa"/>
              <w:bottom w:w="43" w:type="dxa"/>
              <w:right w:w="43" w:type="dxa"/>
            </w:tcMar>
          </w:tcPr>
          <w:p w14:paraId="332A8092" w14:textId="77777777" w:rsidR="009D2A63" w:rsidRPr="006C3020" w:rsidRDefault="008F781B">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sidRPr="006C3020">
              <w:rPr>
                <w:rFonts w:ascii="Times New Roman" w:eastAsia="Times New Roman" w:hAnsi="Times New Roman" w:cs="Times New Roman"/>
                <w:sz w:val="20"/>
                <w:szCs w:val="20"/>
              </w:rPr>
              <w:t>MT. LEBANON HIGH SCHOOL</w:t>
            </w:r>
          </w:p>
        </w:tc>
        <w:tc>
          <w:tcPr>
            <w:tcW w:w="5430" w:type="dxa"/>
            <w:tcMar>
              <w:top w:w="43" w:type="dxa"/>
              <w:left w:w="43" w:type="dxa"/>
              <w:bottom w:w="43" w:type="dxa"/>
              <w:right w:w="43" w:type="dxa"/>
            </w:tcMar>
          </w:tcPr>
          <w:p w14:paraId="009322C1" w14:textId="4430B961" w:rsidR="009D2A63" w:rsidRPr="006C3020" w:rsidRDefault="008F781B">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sidRPr="006C3020">
              <w:rPr>
                <w:rFonts w:ascii="Times New Roman" w:eastAsia="Times New Roman" w:hAnsi="Times New Roman" w:cs="Times New Roman"/>
                <w:sz w:val="20"/>
                <w:szCs w:val="20"/>
              </w:rPr>
              <w:t xml:space="preserve">155 COCHRAN RD, PITTSBURGH, PA </w:t>
            </w:r>
          </w:p>
        </w:tc>
      </w:tr>
      <w:tr w:rsidR="009D2A63" w:rsidRPr="006C3020" w14:paraId="396D09B0" w14:textId="77777777" w:rsidTr="006C3020">
        <w:tc>
          <w:tcPr>
            <w:tcW w:w="420" w:type="dxa"/>
            <w:tcBorders>
              <w:top w:val="single" w:sz="8" w:space="0" w:color="000000"/>
              <w:left w:val="single" w:sz="8" w:space="0" w:color="000000"/>
              <w:bottom w:val="single" w:sz="8" w:space="0" w:color="000000"/>
              <w:right w:val="single" w:sz="8" w:space="0" w:color="000000"/>
            </w:tcBorders>
            <w:tcMar>
              <w:top w:w="43" w:type="dxa"/>
              <w:left w:w="43" w:type="dxa"/>
              <w:bottom w:w="43" w:type="dxa"/>
              <w:right w:w="43" w:type="dxa"/>
            </w:tcMar>
          </w:tcPr>
          <w:p w14:paraId="1A33B3BF" w14:textId="77777777" w:rsidR="009D2A63" w:rsidRPr="006C3020" w:rsidRDefault="008F781B">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sidRPr="006C3020">
              <w:rPr>
                <w:rFonts w:ascii="Times New Roman" w:eastAsia="Times New Roman" w:hAnsi="Times New Roman" w:cs="Times New Roman"/>
                <w:sz w:val="20"/>
                <w:szCs w:val="20"/>
              </w:rPr>
              <w:t>23</w:t>
            </w:r>
          </w:p>
        </w:tc>
        <w:tc>
          <w:tcPr>
            <w:tcW w:w="3510" w:type="dxa"/>
            <w:tcMar>
              <w:top w:w="43" w:type="dxa"/>
              <w:left w:w="43" w:type="dxa"/>
              <w:bottom w:w="43" w:type="dxa"/>
              <w:right w:w="43" w:type="dxa"/>
            </w:tcMar>
          </w:tcPr>
          <w:p w14:paraId="4C835434" w14:textId="77777777" w:rsidR="009D2A63" w:rsidRPr="006C3020" w:rsidRDefault="008F781B">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sidRPr="006C3020">
              <w:rPr>
                <w:rFonts w:ascii="Times New Roman" w:eastAsia="Times New Roman" w:hAnsi="Times New Roman" w:cs="Times New Roman"/>
                <w:sz w:val="20"/>
                <w:szCs w:val="20"/>
              </w:rPr>
              <w:t>NORTH ALLEGHENY HIGH SCHOOL</w:t>
            </w:r>
          </w:p>
        </w:tc>
        <w:tc>
          <w:tcPr>
            <w:tcW w:w="5430" w:type="dxa"/>
            <w:tcMar>
              <w:top w:w="43" w:type="dxa"/>
              <w:left w:w="43" w:type="dxa"/>
              <w:bottom w:w="43" w:type="dxa"/>
              <w:right w:w="43" w:type="dxa"/>
            </w:tcMar>
          </w:tcPr>
          <w:p w14:paraId="65423EB8" w14:textId="1C44A5B7" w:rsidR="009D2A63" w:rsidRPr="006C3020" w:rsidRDefault="008F781B">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sidRPr="006C3020">
              <w:rPr>
                <w:rFonts w:ascii="Times New Roman" w:eastAsia="Times New Roman" w:hAnsi="Times New Roman" w:cs="Times New Roman"/>
                <w:sz w:val="20"/>
                <w:szCs w:val="20"/>
              </w:rPr>
              <w:t xml:space="preserve">10375 PERRY HWY, WEXFORD, PA </w:t>
            </w:r>
          </w:p>
        </w:tc>
      </w:tr>
      <w:tr w:rsidR="009D2A63" w:rsidRPr="006C3020" w14:paraId="602D1ED9" w14:textId="77777777" w:rsidTr="006C3020">
        <w:tc>
          <w:tcPr>
            <w:tcW w:w="420" w:type="dxa"/>
            <w:tcBorders>
              <w:top w:val="single" w:sz="8" w:space="0" w:color="000000"/>
              <w:left w:val="single" w:sz="8" w:space="0" w:color="000000"/>
              <w:bottom w:val="single" w:sz="8" w:space="0" w:color="000000"/>
              <w:right w:val="single" w:sz="8" w:space="0" w:color="000000"/>
            </w:tcBorders>
            <w:tcMar>
              <w:top w:w="43" w:type="dxa"/>
              <w:left w:w="43" w:type="dxa"/>
              <w:bottom w:w="43" w:type="dxa"/>
              <w:right w:w="43" w:type="dxa"/>
            </w:tcMar>
          </w:tcPr>
          <w:p w14:paraId="27196D8B" w14:textId="77777777" w:rsidR="009D2A63" w:rsidRPr="006C3020" w:rsidRDefault="008F781B">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sidRPr="006C3020">
              <w:rPr>
                <w:rFonts w:ascii="Times New Roman" w:eastAsia="Times New Roman" w:hAnsi="Times New Roman" w:cs="Times New Roman"/>
                <w:sz w:val="20"/>
                <w:szCs w:val="20"/>
              </w:rPr>
              <w:t>24</w:t>
            </w:r>
          </w:p>
        </w:tc>
        <w:tc>
          <w:tcPr>
            <w:tcW w:w="3510" w:type="dxa"/>
            <w:tcMar>
              <w:top w:w="43" w:type="dxa"/>
              <w:left w:w="43" w:type="dxa"/>
              <w:bottom w:w="43" w:type="dxa"/>
              <w:right w:w="43" w:type="dxa"/>
            </w:tcMar>
          </w:tcPr>
          <w:p w14:paraId="158C47B6" w14:textId="77777777" w:rsidR="009D2A63" w:rsidRPr="006C3020" w:rsidRDefault="008F781B">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sidRPr="006C3020">
              <w:rPr>
                <w:rFonts w:ascii="Times New Roman" w:eastAsia="Times New Roman" w:hAnsi="Times New Roman" w:cs="Times New Roman"/>
                <w:sz w:val="20"/>
                <w:szCs w:val="20"/>
              </w:rPr>
              <w:t>NORTHGATE JR SR HIGH</w:t>
            </w:r>
          </w:p>
        </w:tc>
        <w:tc>
          <w:tcPr>
            <w:tcW w:w="5430" w:type="dxa"/>
            <w:tcMar>
              <w:top w:w="43" w:type="dxa"/>
              <w:left w:w="43" w:type="dxa"/>
              <w:bottom w:w="43" w:type="dxa"/>
              <w:right w:w="43" w:type="dxa"/>
            </w:tcMar>
          </w:tcPr>
          <w:p w14:paraId="41A7DF45" w14:textId="10963167" w:rsidR="009D2A63" w:rsidRPr="006C3020" w:rsidRDefault="008F781B">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sidRPr="006C3020">
              <w:rPr>
                <w:rFonts w:ascii="Times New Roman" w:eastAsia="Times New Roman" w:hAnsi="Times New Roman" w:cs="Times New Roman"/>
                <w:sz w:val="20"/>
                <w:szCs w:val="20"/>
              </w:rPr>
              <w:t xml:space="preserve">589 UNION AVE, PITTSBURGH, PA </w:t>
            </w:r>
          </w:p>
        </w:tc>
      </w:tr>
      <w:tr w:rsidR="009D2A63" w:rsidRPr="006C3020" w14:paraId="3F91A07E" w14:textId="77777777" w:rsidTr="006C3020">
        <w:tc>
          <w:tcPr>
            <w:tcW w:w="420" w:type="dxa"/>
            <w:tcBorders>
              <w:top w:val="single" w:sz="8" w:space="0" w:color="000000"/>
              <w:left w:val="single" w:sz="8" w:space="0" w:color="000000"/>
              <w:bottom w:val="single" w:sz="8" w:space="0" w:color="000000"/>
              <w:right w:val="single" w:sz="8" w:space="0" w:color="000000"/>
            </w:tcBorders>
            <w:tcMar>
              <w:top w:w="43" w:type="dxa"/>
              <w:left w:w="43" w:type="dxa"/>
              <w:bottom w:w="43" w:type="dxa"/>
              <w:right w:w="43" w:type="dxa"/>
            </w:tcMar>
          </w:tcPr>
          <w:p w14:paraId="3E05614B" w14:textId="77777777" w:rsidR="009D2A63" w:rsidRPr="006C3020" w:rsidRDefault="008F781B">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sidRPr="006C3020">
              <w:rPr>
                <w:rFonts w:ascii="Times New Roman" w:eastAsia="Times New Roman" w:hAnsi="Times New Roman" w:cs="Times New Roman"/>
                <w:sz w:val="20"/>
                <w:szCs w:val="20"/>
              </w:rPr>
              <w:t>28</w:t>
            </w:r>
          </w:p>
        </w:tc>
        <w:tc>
          <w:tcPr>
            <w:tcW w:w="3510" w:type="dxa"/>
            <w:tcMar>
              <w:top w:w="43" w:type="dxa"/>
              <w:left w:w="43" w:type="dxa"/>
              <w:bottom w:w="43" w:type="dxa"/>
              <w:right w:w="43" w:type="dxa"/>
            </w:tcMar>
          </w:tcPr>
          <w:p w14:paraId="6F725AC0" w14:textId="77777777" w:rsidR="009D2A63" w:rsidRPr="006C3020" w:rsidRDefault="008F781B">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sidRPr="006C3020">
              <w:rPr>
                <w:rFonts w:ascii="Times New Roman" w:eastAsia="Times New Roman" w:hAnsi="Times New Roman" w:cs="Times New Roman"/>
                <w:sz w:val="20"/>
                <w:szCs w:val="20"/>
              </w:rPr>
              <w:t>PERRY HIGH SCHOOL</w:t>
            </w:r>
          </w:p>
        </w:tc>
        <w:tc>
          <w:tcPr>
            <w:tcW w:w="5430" w:type="dxa"/>
            <w:tcMar>
              <w:top w:w="43" w:type="dxa"/>
              <w:left w:w="43" w:type="dxa"/>
              <w:bottom w:w="43" w:type="dxa"/>
              <w:right w:w="43" w:type="dxa"/>
            </w:tcMar>
          </w:tcPr>
          <w:p w14:paraId="11107628" w14:textId="6CF200AD" w:rsidR="009D2A63" w:rsidRPr="006C3020" w:rsidRDefault="008F781B">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sidRPr="006C3020">
              <w:rPr>
                <w:rFonts w:ascii="Times New Roman" w:eastAsia="Times New Roman" w:hAnsi="Times New Roman" w:cs="Times New Roman"/>
                <w:sz w:val="20"/>
                <w:szCs w:val="20"/>
              </w:rPr>
              <w:t xml:space="preserve">3875 PERRYSVILLE AVE, PITTSBURGH, PA </w:t>
            </w:r>
          </w:p>
        </w:tc>
      </w:tr>
      <w:tr w:rsidR="009D2A63" w:rsidRPr="006C3020" w14:paraId="7A94C382" w14:textId="77777777" w:rsidTr="006C3020">
        <w:tc>
          <w:tcPr>
            <w:tcW w:w="420" w:type="dxa"/>
            <w:tcBorders>
              <w:top w:val="single" w:sz="8" w:space="0" w:color="000000"/>
              <w:left w:val="single" w:sz="8" w:space="0" w:color="000000"/>
              <w:bottom w:val="single" w:sz="8" w:space="0" w:color="000000"/>
              <w:right w:val="single" w:sz="8" w:space="0" w:color="000000"/>
            </w:tcBorders>
            <w:tcMar>
              <w:top w:w="43" w:type="dxa"/>
              <w:left w:w="43" w:type="dxa"/>
              <w:bottom w:w="43" w:type="dxa"/>
              <w:right w:w="43" w:type="dxa"/>
            </w:tcMar>
          </w:tcPr>
          <w:p w14:paraId="50C6D1F2" w14:textId="77777777" w:rsidR="009D2A63" w:rsidRPr="006C3020" w:rsidRDefault="008F781B">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sidRPr="006C3020">
              <w:rPr>
                <w:rFonts w:ascii="Times New Roman" w:eastAsia="Times New Roman" w:hAnsi="Times New Roman" w:cs="Times New Roman"/>
                <w:sz w:val="20"/>
                <w:szCs w:val="20"/>
              </w:rPr>
              <w:t>29</w:t>
            </w:r>
          </w:p>
        </w:tc>
        <w:tc>
          <w:tcPr>
            <w:tcW w:w="3510" w:type="dxa"/>
            <w:tcMar>
              <w:top w:w="43" w:type="dxa"/>
              <w:left w:w="43" w:type="dxa"/>
              <w:bottom w:w="43" w:type="dxa"/>
              <w:right w:w="43" w:type="dxa"/>
            </w:tcMar>
          </w:tcPr>
          <w:p w14:paraId="76711863" w14:textId="77777777" w:rsidR="009D2A63" w:rsidRPr="006C3020" w:rsidRDefault="008F781B">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sidRPr="006C3020">
              <w:rPr>
                <w:rFonts w:ascii="Times New Roman" w:eastAsia="Times New Roman" w:hAnsi="Times New Roman" w:cs="Times New Roman"/>
                <w:sz w:val="20"/>
                <w:szCs w:val="20"/>
              </w:rPr>
              <w:t xml:space="preserve">PITTSBURGH ALLDERDICE HIGH </w:t>
            </w:r>
          </w:p>
        </w:tc>
        <w:tc>
          <w:tcPr>
            <w:tcW w:w="5430" w:type="dxa"/>
            <w:tcMar>
              <w:top w:w="43" w:type="dxa"/>
              <w:left w:w="43" w:type="dxa"/>
              <w:bottom w:w="43" w:type="dxa"/>
              <w:right w:w="43" w:type="dxa"/>
            </w:tcMar>
          </w:tcPr>
          <w:p w14:paraId="6BC1883F" w14:textId="1B10D8E6" w:rsidR="009D2A63" w:rsidRPr="006C3020" w:rsidRDefault="008F781B">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sidRPr="006C3020">
              <w:rPr>
                <w:rFonts w:ascii="Times New Roman" w:eastAsia="Times New Roman" w:hAnsi="Times New Roman" w:cs="Times New Roman"/>
                <w:sz w:val="20"/>
                <w:szCs w:val="20"/>
              </w:rPr>
              <w:t xml:space="preserve">2409 SHADY AVE, PITTSBURGH, PA </w:t>
            </w:r>
          </w:p>
        </w:tc>
      </w:tr>
      <w:tr w:rsidR="009D2A63" w:rsidRPr="006C3020" w14:paraId="6A323B4C" w14:textId="77777777" w:rsidTr="006C3020">
        <w:tc>
          <w:tcPr>
            <w:tcW w:w="420" w:type="dxa"/>
            <w:tcBorders>
              <w:top w:val="single" w:sz="8" w:space="0" w:color="000000"/>
              <w:left w:val="single" w:sz="8" w:space="0" w:color="000000"/>
              <w:bottom w:val="single" w:sz="8" w:space="0" w:color="000000"/>
              <w:right w:val="single" w:sz="8" w:space="0" w:color="000000"/>
            </w:tcBorders>
            <w:tcMar>
              <w:top w:w="43" w:type="dxa"/>
              <w:left w:w="43" w:type="dxa"/>
              <w:bottom w:w="43" w:type="dxa"/>
              <w:right w:w="43" w:type="dxa"/>
            </w:tcMar>
          </w:tcPr>
          <w:p w14:paraId="381D3E59" w14:textId="77777777" w:rsidR="009D2A63" w:rsidRPr="006C3020" w:rsidRDefault="008F781B">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sidRPr="006C3020">
              <w:rPr>
                <w:rFonts w:ascii="Times New Roman" w:eastAsia="Times New Roman" w:hAnsi="Times New Roman" w:cs="Times New Roman"/>
                <w:sz w:val="20"/>
                <w:szCs w:val="20"/>
              </w:rPr>
              <w:t>32</w:t>
            </w:r>
          </w:p>
        </w:tc>
        <w:tc>
          <w:tcPr>
            <w:tcW w:w="3510" w:type="dxa"/>
            <w:tcMar>
              <w:top w:w="43" w:type="dxa"/>
              <w:left w:w="43" w:type="dxa"/>
              <w:bottom w:w="43" w:type="dxa"/>
              <w:right w:w="43" w:type="dxa"/>
            </w:tcMar>
          </w:tcPr>
          <w:p w14:paraId="54EDBA5E" w14:textId="77777777" w:rsidR="009D2A63" w:rsidRPr="006C3020" w:rsidRDefault="008F781B">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sidRPr="006C3020">
              <w:rPr>
                <w:rFonts w:ascii="Times New Roman" w:eastAsia="Times New Roman" w:hAnsi="Times New Roman" w:cs="Times New Roman"/>
                <w:sz w:val="20"/>
                <w:szCs w:val="20"/>
              </w:rPr>
              <w:t>PITTSBURGH OBAMA 6-12</w:t>
            </w:r>
          </w:p>
        </w:tc>
        <w:tc>
          <w:tcPr>
            <w:tcW w:w="5430" w:type="dxa"/>
            <w:tcMar>
              <w:top w:w="43" w:type="dxa"/>
              <w:left w:w="43" w:type="dxa"/>
              <w:bottom w:w="43" w:type="dxa"/>
              <w:right w:w="43" w:type="dxa"/>
            </w:tcMar>
          </w:tcPr>
          <w:p w14:paraId="3F13806A" w14:textId="705DA055" w:rsidR="009D2A63" w:rsidRPr="006C3020" w:rsidRDefault="008F781B">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sidRPr="006C3020">
              <w:rPr>
                <w:rFonts w:ascii="Times New Roman" w:eastAsia="Times New Roman" w:hAnsi="Times New Roman" w:cs="Times New Roman"/>
                <w:sz w:val="20"/>
                <w:szCs w:val="20"/>
              </w:rPr>
              <w:t xml:space="preserve">515 N HIGHLAND AVE, PITTSBURGH, PA </w:t>
            </w:r>
          </w:p>
        </w:tc>
      </w:tr>
      <w:tr w:rsidR="009D2A63" w:rsidRPr="006C3020" w14:paraId="3C739B31" w14:textId="77777777" w:rsidTr="006C3020">
        <w:tc>
          <w:tcPr>
            <w:tcW w:w="420" w:type="dxa"/>
            <w:tcBorders>
              <w:top w:val="single" w:sz="8" w:space="0" w:color="000000"/>
              <w:left w:val="single" w:sz="8" w:space="0" w:color="000000"/>
              <w:bottom w:val="single" w:sz="8" w:space="0" w:color="000000"/>
              <w:right w:val="single" w:sz="8" w:space="0" w:color="000000"/>
            </w:tcBorders>
            <w:tcMar>
              <w:top w:w="43" w:type="dxa"/>
              <w:left w:w="43" w:type="dxa"/>
              <w:bottom w:w="43" w:type="dxa"/>
              <w:right w:w="43" w:type="dxa"/>
            </w:tcMar>
          </w:tcPr>
          <w:p w14:paraId="2419B5D1" w14:textId="77777777" w:rsidR="009D2A63" w:rsidRPr="006C3020" w:rsidRDefault="008F781B">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sidRPr="006C3020">
              <w:rPr>
                <w:rFonts w:ascii="Times New Roman" w:eastAsia="Times New Roman" w:hAnsi="Times New Roman" w:cs="Times New Roman"/>
                <w:sz w:val="20"/>
                <w:szCs w:val="20"/>
              </w:rPr>
              <w:t>34</w:t>
            </w:r>
          </w:p>
        </w:tc>
        <w:tc>
          <w:tcPr>
            <w:tcW w:w="3510" w:type="dxa"/>
            <w:tcMar>
              <w:top w:w="43" w:type="dxa"/>
              <w:left w:w="43" w:type="dxa"/>
              <w:bottom w:w="43" w:type="dxa"/>
              <w:right w:w="43" w:type="dxa"/>
            </w:tcMar>
          </w:tcPr>
          <w:p w14:paraId="0960D949" w14:textId="77777777" w:rsidR="009D2A63" w:rsidRPr="006C3020" w:rsidRDefault="008F781B">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sidRPr="006C3020">
              <w:rPr>
                <w:rFonts w:ascii="Times New Roman" w:eastAsia="Times New Roman" w:hAnsi="Times New Roman" w:cs="Times New Roman"/>
                <w:sz w:val="20"/>
                <w:szCs w:val="20"/>
              </w:rPr>
              <w:t>RIVERVIEW SENIOR HIGH SCHOOL</w:t>
            </w:r>
          </w:p>
        </w:tc>
        <w:tc>
          <w:tcPr>
            <w:tcW w:w="5430" w:type="dxa"/>
            <w:tcMar>
              <w:top w:w="43" w:type="dxa"/>
              <w:left w:w="43" w:type="dxa"/>
              <w:bottom w:w="43" w:type="dxa"/>
              <w:right w:w="43" w:type="dxa"/>
            </w:tcMar>
          </w:tcPr>
          <w:p w14:paraId="637C8E7F" w14:textId="52DCC03C" w:rsidR="009D2A63" w:rsidRPr="006C3020" w:rsidRDefault="008F781B">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sidRPr="006C3020">
              <w:rPr>
                <w:rFonts w:ascii="Times New Roman" w:eastAsia="Times New Roman" w:hAnsi="Times New Roman" w:cs="Times New Roman"/>
                <w:sz w:val="20"/>
                <w:szCs w:val="20"/>
              </w:rPr>
              <w:t xml:space="preserve">100 HULTON RD, OAKMONT, PA </w:t>
            </w:r>
          </w:p>
        </w:tc>
      </w:tr>
      <w:tr w:rsidR="009D2A63" w:rsidRPr="006C3020" w14:paraId="076A3F3B" w14:textId="77777777" w:rsidTr="006C3020">
        <w:tc>
          <w:tcPr>
            <w:tcW w:w="420" w:type="dxa"/>
            <w:tcBorders>
              <w:top w:val="single" w:sz="8" w:space="0" w:color="000000"/>
              <w:left w:val="single" w:sz="8" w:space="0" w:color="000000"/>
              <w:bottom w:val="single" w:sz="8" w:space="0" w:color="000000"/>
              <w:right w:val="single" w:sz="8" w:space="0" w:color="000000"/>
            </w:tcBorders>
            <w:tcMar>
              <w:top w:w="43" w:type="dxa"/>
              <w:left w:w="43" w:type="dxa"/>
              <w:bottom w:w="43" w:type="dxa"/>
              <w:right w:w="43" w:type="dxa"/>
            </w:tcMar>
          </w:tcPr>
          <w:p w14:paraId="3A1586B6" w14:textId="77777777" w:rsidR="009D2A63" w:rsidRPr="006C3020" w:rsidRDefault="008F781B">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sidRPr="006C3020">
              <w:rPr>
                <w:rFonts w:ascii="Times New Roman" w:eastAsia="Times New Roman" w:hAnsi="Times New Roman" w:cs="Times New Roman"/>
                <w:sz w:val="20"/>
                <w:szCs w:val="20"/>
              </w:rPr>
              <w:t>41</w:t>
            </w:r>
          </w:p>
        </w:tc>
        <w:tc>
          <w:tcPr>
            <w:tcW w:w="3510" w:type="dxa"/>
            <w:tcMar>
              <w:top w:w="43" w:type="dxa"/>
              <w:left w:w="43" w:type="dxa"/>
              <w:bottom w:w="43" w:type="dxa"/>
              <w:right w:w="43" w:type="dxa"/>
            </w:tcMar>
          </w:tcPr>
          <w:p w14:paraId="66DDBAC6" w14:textId="77777777" w:rsidR="009D2A63" w:rsidRPr="006C3020" w:rsidRDefault="008F781B">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sidRPr="006C3020">
              <w:rPr>
                <w:rFonts w:ascii="Times New Roman" w:eastAsia="Times New Roman" w:hAnsi="Times New Roman" w:cs="Times New Roman"/>
                <w:sz w:val="20"/>
                <w:szCs w:val="20"/>
              </w:rPr>
              <w:t>WEST ALLEGHENY HIGH SCHOOL</w:t>
            </w:r>
          </w:p>
        </w:tc>
        <w:tc>
          <w:tcPr>
            <w:tcW w:w="5430" w:type="dxa"/>
            <w:tcMar>
              <w:top w:w="43" w:type="dxa"/>
              <w:left w:w="43" w:type="dxa"/>
              <w:bottom w:w="43" w:type="dxa"/>
              <w:right w:w="43" w:type="dxa"/>
            </w:tcMar>
          </w:tcPr>
          <w:p w14:paraId="635322C8" w14:textId="79C7923D" w:rsidR="009D2A63" w:rsidRPr="006C3020" w:rsidRDefault="008F781B">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sidRPr="006C3020">
              <w:rPr>
                <w:rFonts w:ascii="Times New Roman" w:eastAsia="Times New Roman" w:hAnsi="Times New Roman" w:cs="Times New Roman"/>
                <w:sz w:val="20"/>
                <w:szCs w:val="20"/>
              </w:rPr>
              <w:t xml:space="preserve">205 W ALLEGHENY RD, IMPERIAL, PA </w:t>
            </w:r>
          </w:p>
        </w:tc>
      </w:tr>
      <w:tr w:rsidR="009D2A63" w:rsidRPr="006C3020" w14:paraId="165C0DA2" w14:textId="77777777" w:rsidTr="006C3020">
        <w:tc>
          <w:tcPr>
            <w:tcW w:w="420" w:type="dxa"/>
            <w:tcBorders>
              <w:top w:val="single" w:sz="8" w:space="0" w:color="000000"/>
              <w:left w:val="single" w:sz="8" w:space="0" w:color="000000"/>
              <w:bottom w:val="single" w:sz="8" w:space="0" w:color="000000"/>
              <w:right w:val="single" w:sz="8" w:space="0" w:color="000000"/>
            </w:tcBorders>
            <w:tcMar>
              <w:top w:w="43" w:type="dxa"/>
              <w:left w:w="43" w:type="dxa"/>
              <w:bottom w:w="43" w:type="dxa"/>
              <w:right w:w="43" w:type="dxa"/>
            </w:tcMar>
          </w:tcPr>
          <w:p w14:paraId="1208757B" w14:textId="77777777" w:rsidR="009D2A63" w:rsidRPr="006C3020" w:rsidRDefault="008F781B">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sidRPr="006C3020">
              <w:rPr>
                <w:rFonts w:ascii="Times New Roman" w:eastAsia="Times New Roman" w:hAnsi="Times New Roman" w:cs="Times New Roman"/>
                <w:sz w:val="20"/>
                <w:szCs w:val="20"/>
              </w:rPr>
              <w:t>44</w:t>
            </w:r>
          </w:p>
        </w:tc>
        <w:tc>
          <w:tcPr>
            <w:tcW w:w="3510" w:type="dxa"/>
            <w:tcMar>
              <w:top w:w="43" w:type="dxa"/>
              <w:left w:w="43" w:type="dxa"/>
              <w:bottom w:w="43" w:type="dxa"/>
              <w:right w:w="43" w:type="dxa"/>
            </w:tcMar>
          </w:tcPr>
          <w:p w14:paraId="698FA841" w14:textId="77777777" w:rsidR="009D2A63" w:rsidRPr="006C3020" w:rsidRDefault="008F781B">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sidRPr="006C3020">
              <w:rPr>
                <w:rFonts w:ascii="Times New Roman" w:eastAsia="Times New Roman" w:hAnsi="Times New Roman" w:cs="Times New Roman"/>
                <w:sz w:val="20"/>
                <w:szCs w:val="20"/>
              </w:rPr>
              <w:t>THOMAS JEFFERSON HIGH SCHOOL</w:t>
            </w:r>
          </w:p>
        </w:tc>
        <w:tc>
          <w:tcPr>
            <w:tcW w:w="5430" w:type="dxa"/>
            <w:tcMar>
              <w:top w:w="43" w:type="dxa"/>
              <w:left w:w="43" w:type="dxa"/>
              <w:bottom w:w="43" w:type="dxa"/>
              <w:right w:w="43" w:type="dxa"/>
            </w:tcMar>
          </w:tcPr>
          <w:p w14:paraId="4736A4C6" w14:textId="78422332" w:rsidR="009D2A63" w:rsidRPr="006C3020" w:rsidRDefault="008F781B">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sidRPr="006C3020">
              <w:rPr>
                <w:rFonts w:ascii="Times New Roman" w:eastAsia="Times New Roman" w:hAnsi="Times New Roman" w:cs="Times New Roman"/>
                <w:sz w:val="20"/>
                <w:szCs w:val="20"/>
              </w:rPr>
              <w:t xml:space="preserve">310 OLD CLAIRTON RD, CLAIRTON, PA </w:t>
            </w:r>
          </w:p>
        </w:tc>
      </w:tr>
      <w:tr w:rsidR="009D2A63" w:rsidRPr="006C3020" w14:paraId="513B51C0" w14:textId="77777777" w:rsidTr="006C3020">
        <w:tc>
          <w:tcPr>
            <w:tcW w:w="420" w:type="dxa"/>
            <w:tcBorders>
              <w:top w:val="single" w:sz="8" w:space="0" w:color="000000"/>
              <w:left w:val="single" w:sz="8" w:space="0" w:color="000000"/>
              <w:bottom w:val="single" w:sz="8" w:space="0" w:color="000000"/>
              <w:right w:val="single" w:sz="8" w:space="0" w:color="000000"/>
            </w:tcBorders>
            <w:tcMar>
              <w:top w:w="43" w:type="dxa"/>
              <w:left w:w="43" w:type="dxa"/>
              <w:bottom w:w="43" w:type="dxa"/>
              <w:right w:w="43" w:type="dxa"/>
            </w:tcMar>
          </w:tcPr>
          <w:p w14:paraId="6483C130" w14:textId="77777777" w:rsidR="009D2A63" w:rsidRPr="006C3020" w:rsidRDefault="008F781B">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sidRPr="006C3020">
              <w:rPr>
                <w:rFonts w:ascii="Times New Roman" w:eastAsia="Times New Roman" w:hAnsi="Times New Roman" w:cs="Times New Roman"/>
                <w:sz w:val="20"/>
                <w:szCs w:val="20"/>
              </w:rPr>
              <w:t>47</w:t>
            </w:r>
          </w:p>
        </w:tc>
        <w:tc>
          <w:tcPr>
            <w:tcW w:w="3510" w:type="dxa"/>
            <w:tcMar>
              <w:top w:w="43" w:type="dxa"/>
              <w:left w:w="43" w:type="dxa"/>
              <w:bottom w:w="43" w:type="dxa"/>
              <w:right w:w="43" w:type="dxa"/>
            </w:tcMar>
          </w:tcPr>
          <w:p w14:paraId="2D973743" w14:textId="77777777" w:rsidR="009D2A63" w:rsidRPr="006C3020" w:rsidRDefault="008F781B">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sidRPr="006C3020">
              <w:rPr>
                <w:rFonts w:ascii="Times New Roman" w:eastAsia="Times New Roman" w:hAnsi="Times New Roman" w:cs="Times New Roman"/>
                <w:sz w:val="20"/>
                <w:szCs w:val="20"/>
              </w:rPr>
              <w:t>WOODLAND HILLS HIGH SCHOOL</w:t>
            </w:r>
          </w:p>
        </w:tc>
        <w:tc>
          <w:tcPr>
            <w:tcW w:w="5430" w:type="dxa"/>
            <w:tcMar>
              <w:top w:w="43" w:type="dxa"/>
              <w:left w:w="43" w:type="dxa"/>
              <w:bottom w:w="43" w:type="dxa"/>
              <w:right w:w="43" w:type="dxa"/>
            </w:tcMar>
          </w:tcPr>
          <w:p w14:paraId="1D2FE39A" w14:textId="1C4D2AE1" w:rsidR="009D2A63" w:rsidRPr="006C3020" w:rsidRDefault="008F781B">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sidRPr="006C3020">
              <w:rPr>
                <w:rFonts w:ascii="Times New Roman" w:eastAsia="Times New Roman" w:hAnsi="Times New Roman" w:cs="Times New Roman"/>
                <w:sz w:val="20"/>
                <w:szCs w:val="20"/>
              </w:rPr>
              <w:t xml:space="preserve">2550 GREENSBURG PIKE, PITTSBURGH, PA </w:t>
            </w:r>
          </w:p>
        </w:tc>
      </w:tr>
    </w:tbl>
    <w:p w14:paraId="2BF90377" w14:textId="77777777" w:rsidR="009D2A63" w:rsidRDefault="009D2A63">
      <w:pPr>
        <w:rPr>
          <w:rFonts w:ascii="Times New Roman" w:eastAsia="Times New Roman" w:hAnsi="Times New Roman" w:cs="Times New Roman"/>
        </w:rPr>
      </w:pPr>
    </w:p>
    <w:p w14:paraId="0B06A81A" w14:textId="77777777" w:rsidR="009D2A63" w:rsidRDefault="009D2A63">
      <w:pPr>
        <w:rPr>
          <w:rFonts w:ascii="Times New Roman" w:eastAsia="Times New Roman" w:hAnsi="Times New Roman" w:cs="Times New Roman"/>
        </w:rPr>
      </w:pPr>
    </w:p>
    <w:p w14:paraId="196BA5F2" w14:textId="77777777" w:rsidR="009D2A63" w:rsidRPr="006C3020" w:rsidRDefault="008F781B">
      <w:pPr>
        <w:rPr>
          <w:rFonts w:ascii="Times New Roman" w:eastAsia="Times New Roman" w:hAnsi="Times New Roman" w:cs="Times New Roman"/>
          <w:b/>
          <w:bCs/>
        </w:rPr>
      </w:pPr>
      <w:r w:rsidRPr="006C3020">
        <w:rPr>
          <w:rFonts w:ascii="Times New Roman" w:eastAsia="Times New Roman" w:hAnsi="Times New Roman" w:cs="Times New Roman"/>
          <w:b/>
          <w:bCs/>
        </w:rPr>
        <w:t xml:space="preserve">SIR Model </w:t>
      </w:r>
    </w:p>
    <w:p w14:paraId="51C9E6BE" w14:textId="77777777" w:rsidR="009D2A63" w:rsidRDefault="008F781B">
      <w:pPr>
        <w:rPr>
          <w:rFonts w:ascii="Times New Roman" w:eastAsia="Times New Roman" w:hAnsi="Times New Roman" w:cs="Times New Roman"/>
        </w:rPr>
      </w:pPr>
      <w:r>
        <w:rPr>
          <w:rFonts w:ascii="Times New Roman" w:eastAsia="Times New Roman" w:hAnsi="Times New Roman" w:cs="Times New Roman"/>
        </w:rPr>
        <w:t xml:space="preserve">To understand how the model would respond to simulated outbreaks , the team used </w:t>
      </w:r>
      <w:proofErr w:type="gramStart"/>
      <w:r>
        <w:rPr>
          <w:rFonts w:ascii="Times New Roman" w:eastAsia="Times New Roman" w:hAnsi="Times New Roman" w:cs="Times New Roman"/>
        </w:rPr>
        <w:t>a</w:t>
      </w:r>
      <w:proofErr w:type="gramEnd"/>
      <w:r>
        <w:rPr>
          <w:rFonts w:ascii="Times New Roman" w:eastAsia="Times New Roman" w:hAnsi="Times New Roman" w:cs="Times New Roman"/>
        </w:rPr>
        <w:t xml:space="preserve">  SIR model to track trajectories over a thirty-day span and project how many would be infected under different quarantine and vaccine scenarios. The model assumes an airplane enters Allegheny County with half of the individuals infected. These individuals are randomly assigned to zip codes using probability distributions based on zip code demographics. Following this random initialization, each infected zip code’s disease trajectory is run through the SIR model using its local characteristics.  Demand is then modeled as the number infected plus total of individuals recovering by the end of the selected time period. General assumptions are that activity within  zip codes are contained, no individuals are naturally immune, and all zip codes  share fixed parameters for interaction patterns, vaccine effectiveness, and susceptibility. More details can be found in the associataed R markdown file, although there was insufficient time to fully implement both sets of scenarios.</w:t>
      </w:r>
    </w:p>
    <w:p w14:paraId="49A5D8D8" w14:textId="77777777" w:rsidR="009D2A63" w:rsidRDefault="009D2A63">
      <w:pPr>
        <w:rPr>
          <w:rFonts w:ascii="Times New Roman" w:eastAsia="Times New Roman" w:hAnsi="Times New Roman" w:cs="Times New Roman"/>
        </w:rPr>
      </w:pPr>
    </w:p>
    <w:p w14:paraId="7A7CBDCB" w14:textId="77777777" w:rsidR="009D2A63" w:rsidRDefault="009D2A63">
      <w:pPr>
        <w:rPr>
          <w:rFonts w:ascii="Calibri" w:eastAsia="Calibri" w:hAnsi="Calibri" w:cs="Calibri"/>
        </w:rPr>
      </w:pPr>
    </w:p>
    <w:sectPr w:rsidR="009D2A63">
      <w:footerReference w:type="default" r:id="rId17"/>
      <w:pgSz w:w="12240" w:h="15840"/>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6CF0DA7" w14:textId="77777777" w:rsidR="00D555BA" w:rsidRDefault="00D555BA">
      <w:pPr>
        <w:spacing w:line="240" w:lineRule="auto"/>
      </w:pPr>
      <w:r>
        <w:separator/>
      </w:r>
    </w:p>
  </w:endnote>
  <w:endnote w:type="continuationSeparator" w:id="0">
    <w:p w14:paraId="0C954133" w14:textId="77777777" w:rsidR="00D555BA" w:rsidRDefault="00D555B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7328F68" w14:textId="77777777" w:rsidR="009D2A63" w:rsidRPr="008F1393" w:rsidRDefault="008F781B">
    <w:pPr>
      <w:jc w:val="right"/>
      <w:rPr>
        <w:rFonts w:ascii="Times New Roman" w:eastAsia="Times New Roman" w:hAnsi="Times New Roman" w:cs="Times New Roman"/>
      </w:rPr>
    </w:pPr>
    <w:r w:rsidRPr="008F1393">
      <w:rPr>
        <w:rFonts w:ascii="Times New Roman" w:eastAsia="Times New Roman" w:hAnsi="Times New Roman" w:cs="Times New Roman"/>
      </w:rPr>
      <w:fldChar w:fldCharType="begin"/>
    </w:r>
    <w:r w:rsidRPr="008F1393">
      <w:rPr>
        <w:rFonts w:ascii="Times New Roman" w:eastAsia="Times New Roman" w:hAnsi="Times New Roman" w:cs="Times New Roman"/>
      </w:rPr>
      <w:instrText>PAGE</w:instrText>
    </w:r>
    <w:r w:rsidRPr="008F1393">
      <w:rPr>
        <w:rFonts w:ascii="Times New Roman" w:eastAsia="Times New Roman" w:hAnsi="Times New Roman" w:cs="Times New Roman"/>
      </w:rPr>
      <w:fldChar w:fldCharType="separate"/>
    </w:r>
    <w:r w:rsidR="008A2E7E" w:rsidRPr="008F1393">
      <w:rPr>
        <w:rFonts w:ascii="Times New Roman" w:eastAsia="Times New Roman" w:hAnsi="Times New Roman" w:cs="Times New Roman"/>
        <w:noProof/>
      </w:rPr>
      <w:t>1</w:t>
    </w:r>
    <w:r w:rsidRPr="008F1393">
      <w:rPr>
        <w:rFonts w:ascii="Times New Roman" w:eastAsia="Times New Roman" w:hAnsi="Times New Roman"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C28E22B" w14:textId="77777777" w:rsidR="00D555BA" w:rsidRDefault="00D555BA">
      <w:pPr>
        <w:spacing w:line="240" w:lineRule="auto"/>
      </w:pPr>
      <w:r>
        <w:separator/>
      </w:r>
    </w:p>
  </w:footnote>
  <w:footnote w:type="continuationSeparator" w:id="0">
    <w:p w14:paraId="207F3EE1" w14:textId="77777777" w:rsidR="00D555BA" w:rsidRDefault="00D555B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BF3E5D"/>
    <w:multiLevelType w:val="hybridMultilevel"/>
    <w:tmpl w:val="B704C2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95315E5"/>
    <w:multiLevelType w:val="multilevel"/>
    <w:tmpl w:val="35661C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65CB71F8"/>
    <w:multiLevelType w:val="hybridMultilevel"/>
    <w:tmpl w:val="DA14DF70"/>
    <w:lvl w:ilvl="0" w:tplc="29A0296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2A63"/>
    <w:rsid w:val="0023214D"/>
    <w:rsid w:val="003F64CA"/>
    <w:rsid w:val="006C3020"/>
    <w:rsid w:val="008A2E7E"/>
    <w:rsid w:val="008F1393"/>
    <w:rsid w:val="008F781B"/>
    <w:rsid w:val="009D2A63"/>
    <w:rsid w:val="00A137B9"/>
    <w:rsid w:val="00D555BA"/>
    <w:rsid w:val="00E04561"/>
    <w:rsid w:val="00E519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3B5CB"/>
  <w15:docId w15:val="{D6C0FF5C-8A2F-47ED-B5FF-6362BFEF1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8A2E7E"/>
    <w:pPr>
      <w:spacing w:line="240" w:lineRule="auto"/>
      <w:ind w:left="720"/>
      <w:contextualSpacing/>
    </w:pPr>
    <w:rPr>
      <w:rFonts w:asciiTheme="minorHAnsi" w:eastAsiaTheme="minorEastAsia" w:hAnsiTheme="minorHAnsi" w:cstheme="minorBidi"/>
      <w:sz w:val="24"/>
      <w:szCs w:val="24"/>
      <w:lang w:val="en-US" w:eastAsia="zh-CN"/>
    </w:rPr>
  </w:style>
  <w:style w:type="paragraph" w:styleId="Header">
    <w:name w:val="header"/>
    <w:basedOn w:val="Normal"/>
    <w:link w:val="HeaderChar"/>
    <w:uiPriority w:val="99"/>
    <w:unhideWhenUsed/>
    <w:rsid w:val="008F1393"/>
    <w:pPr>
      <w:tabs>
        <w:tab w:val="center" w:pos="4680"/>
        <w:tab w:val="right" w:pos="9360"/>
      </w:tabs>
      <w:spacing w:line="240" w:lineRule="auto"/>
    </w:pPr>
  </w:style>
  <w:style w:type="character" w:customStyle="1" w:styleId="HeaderChar">
    <w:name w:val="Header Char"/>
    <w:basedOn w:val="DefaultParagraphFont"/>
    <w:link w:val="Header"/>
    <w:uiPriority w:val="99"/>
    <w:rsid w:val="008F1393"/>
  </w:style>
  <w:style w:type="paragraph" w:styleId="Footer">
    <w:name w:val="footer"/>
    <w:basedOn w:val="Normal"/>
    <w:link w:val="FooterChar"/>
    <w:uiPriority w:val="99"/>
    <w:unhideWhenUsed/>
    <w:rsid w:val="008F1393"/>
    <w:pPr>
      <w:tabs>
        <w:tab w:val="center" w:pos="4680"/>
        <w:tab w:val="right" w:pos="9360"/>
      </w:tabs>
      <w:spacing w:line="240" w:lineRule="auto"/>
    </w:pPr>
  </w:style>
  <w:style w:type="character" w:customStyle="1" w:styleId="FooterChar">
    <w:name w:val="Footer Char"/>
    <w:basedOn w:val="DefaultParagraphFont"/>
    <w:link w:val="Footer"/>
    <w:uiPriority w:val="99"/>
    <w:rsid w:val="008F13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yperlink" Target="https://nurse.org/articles/highest-paying-states-for-registered-nurses/" TargetMode="Externa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truthaboutnursing.org/faq/rn_facts.html" TargetMode="Externa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alleghenycounty.us/budget-finance/docs/2020-grants-sa.aspx" TargetMode="External"/><Relationship Id="rId5" Type="http://schemas.openxmlformats.org/officeDocument/2006/relationships/footnotes" Target="footnotes.xml"/><Relationship Id="rId15" Type="http://schemas.openxmlformats.org/officeDocument/2006/relationships/image" Target="media/image4.png"/><Relationship Id="rId10" Type="http://schemas.openxmlformats.org/officeDocument/2006/relationships/hyperlink" Target="https://www.shopify.com/blog/pop-up-shop"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prospectivedoctor.com/what-is-doctors-hourly-wage/"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7</Pages>
  <Words>2596</Words>
  <Characters>14798</Characters>
  <Application>Microsoft Office Word</Application>
  <DocSecurity>0</DocSecurity>
  <Lines>123</Lines>
  <Paragraphs>34</Paragraphs>
  <ScaleCrop>false</ScaleCrop>
  <Company/>
  <LinksUpToDate>false</LinksUpToDate>
  <CharactersWithSpaces>17360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Muriel Pokol</dc:creator>
  <cp:lastModifiedBy>Muriel Pokol</cp:lastModifiedBy>
  <cp:revision>7</cp:revision>
  <dcterms:created xsi:type="dcterms:W3CDTF">2020-04-27T02:19:00Z</dcterms:created>
  <dcterms:modified xsi:type="dcterms:W3CDTF">2020-04-27T02:36:00Z</dcterms:modified>
</cp:coreProperties>
</file>