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Data</w:t>
      </w:r>
    </w:p>
    <w:p>
      <w:pPr>
        <w:pStyle w:val="Heading2"/>
      </w:pPr>
      <w:r>
        <w:t>General Details</w:t>
      </w:r>
    </w:p>
    <w:p>
      <w:r>
        <w:t>Status: General Details</w:t>
      </w:r>
    </w:p>
    <w:p>
      <w:r>
        <w:t>Definition: General Details</w:t>
      </w:r>
    </w:p>
    <w:p>
      <w:r>
        <w:br/>
      </w:r>
    </w:p>
    <w:p>
      <w:pPr>
        <w:pStyle w:val="Heading2"/>
      </w:pPr>
      <w:r>
        <w:t>Full Scheme Name</w:t>
      </w:r>
    </w:p>
    <w:p>
      <w:r>
        <w:t>Status: Example Pension Scheme (EPS) Pension Fund</w:t>
      </w:r>
    </w:p>
    <w:p>
      <w:r>
        <w:t>Definition: Example Pension Scheme (EPS) Pension Fund</w:t>
      </w:r>
    </w:p>
    <w:p>
      <w:r>
        <w:br/>
      </w:r>
    </w:p>
    <w:p>
      <w:pPr>
        <w:pStyle w:val="Heading2"/>
      </w:pPr>
      <w:r>
        <w:t>Scheme Established</w:t>
      </w:r>
    </w:p>
    <w:p>
      <w:r>
        <w:t>Status: 1 May 1974</w:t>
      </w:r>
    </w:p>
    <w:p>
      <w:r>
        <w:t>Definition: 1 May 1974</w:t>
      </w:r>
    </w:p>
    <w:p>
      <w:r>
        <w:br/>
      </w:r>
    </w:p>
    <w:p>
      <w:pPr>
        <w:pStyle w:val="Heading2"/>
      </w:pPr>
      <w:r>
        <w:t>Contracted Out</w:t>
      </w:r>
    </w:p>
    <w:p>
      <w:r>
        <w:t>Status: Yes</w:t>
      </w:r>
    </w:p>
    <w:p>
      <w:r>
        <w:t>Definition: Yes</w:t>
      </w:r>
    </w:p>
    <w:p>
      <w:r>
        <w:br/>
      </w:r>
    </w:p>
    <w:p>
      <w:pPr>
        <w:pStyle w:val="Heading2"/>
      </w:pPr>
      <w:r>
        <w:t>Contracted Out Ended</w:t>
      </w:r>
    </w:p>
    <w:p>
      <w:r>
        <w:t>Status: 30 April 2003 (when accrual ceased)</w:t>
      </w:r>
    </w:p>
    <w:p>
      <w:r>
        <w:t>Definition: 30 April 2003 (when accrual ceased)</w:t>
      </w:r>
    </w:p>
    <w:p>
      <w:r>
        <w:br/>
      </w:r>
    </w:p>
    <w:p>
      <w:pPr>
        <w:pStyle w:val="Heading2"/>
      </w:pPr>
      <w:r>
        <w:t>Post 5 April 1997 Basis</w:t>
      </w:r>
    </w:p>
    <w:p>
      <w:r>
        <w:t>Status: Reference Scheme Test</w:t>
      </w:r>
    </w:p>
    <w:p>
      <w:r>
        <w:t>Definition: Reference Scheme Test</w:t>
      </w:r>
    </w:p>
    <w:p>
      <w:r>
        <w:br/>
      </w:r>
    </w:p>
    <w:p>
      <w:pPr>
        <w:pStyle w:val="Heading2"/>
      </w:pPr>
      <w:r>
        <w:t>Equalisation Date</w:t>
      </w:r>
    </w:p>
    <w:p>
      <w:r>
        <w:t>Status: Scheme 1</w:t>
        <w:br/>
        <w:t>Benefits for scheme 1 members have always been equal</w:t>
      </w:r>
    </w:p>
    <w:p>
      <w:r>
        <w:t>Definition: Scheme 2</w:t>
        <w:br/>
        <w:t>1 November 1993</w:t>
      </w:r>
    </w:p>
    <w:p>
      <w:r>
        <w:br/>
      </w:r>
    </w:p>
    <w:p>
      <w:pPr>
        <w:pStyle w:val="Heading2"/>
      </w:pPr>
      <w:r>
        <w:t>Section 1 - Payment Terms</w:t>
      </w:r>
    </w:p>
    <w:p>
      <w:r>
        <w:t>Status: Section 1 - Payment Terms</w:t>
      </w:r>
    </w:p>
    <w:p>
      <w:r>
        <w:t>Definition: Section 1 - Payment Terms</w:t>
      </w:r>
    </w:p>
    <w:p>
      <w:r>
        <w:br/>
      </w:r>
    </w:p>
    <w:p>
      <w:pPr>
        <w:pStyle w:val="Heading2"/>
      </w:pPr>
      <w:r>
        <w:t>1.1</w:t>
      </w:r>
    </w:p>
    <w:p>
      <w:r>
        <w:t>Status: 1.1</w:t>
      </w:r>
    </w:p>
    <w:p>
      <w:r>
        <w:t>Definition: Frequency Of Payment</w:t>
      </w:r>
    </w:p>
    <w:p>
      <w:r>
        <w:br/>
      </w:r>
    </w:p>
    <w:p>
      <w:pPr>
        <w:pStyle w:val="Heading2"/>
      </w:pPr>
      <w:r>
        <w:t>1.2</w:t>
      </w:r>
    </w:p>
    <w:p>
      <w:r>
        <w:t>Status: 1.2</w:t>
      </w:r>
    </w:p>
    <w:p>
      <w:r>
        <w:t>Definition: In Advance or in Arrears</w:t>
      </w:r>
    </w:p>
    <w:p>
      <w:r>
        <w:br/>
      </w:r>
    </w:p>
    <w:p>
      <w:pPr>
        <w:pStyle w:val="Heading2"/>
      </w:pPr>
      <w:r>
        <w:t>1.3</w:t>
      </w:r>
    </w:p>
    <w:p>
      <w:r>
        <w:t>Status: 1.3</w:t>
      </w:r>
    </w:p>
    <w:p>
      <w:r>
        <w:t>Definition: Day of Payment</w:t>
      </w:r>
    </w:p>
    <w:p>
      <w:r>
        <w:br/>
      </w:r>
    </w:p>
    <w:p>
      <w:pPr>
        <w:pStyle w:val="Heading2"/>
      </w:pPr>
      <w:r>
        <w:t>1.4</w:t>
      </w:r>
    </w:p>
    <w:p>
      <w:r>
        <w:t>Status: 1.4</w:t>
      </w:r>
    </w:p>
    <w:p>
      <w:r>
        <w:t>Definition: Final Payment on Death</w:t>
      </w:r>
    </w:p>
    <w:p>
      <w:r>
        <w:br/>
      </w:r>
    </w:p>
    <w:p>
      <w:pPr>
        <w:pStyle w:val="Heading2"/>
      </w:pPr>
      <w:r>
        <w:t>Section 2 – Retirement Dates and Definitions</w:t>
      </w:r>
    </w:p>
    <w:p>
      <w:r>
        <w:t>Status: Section 2 – Retirement Dates and Definitions</w:t>
      </w:r>
    </w:p>
    <w:p>
      <w:r>
        <w:t>Definition: Section 2 – Retirement Dates and Definitions</w:t>
      </w:r>
    </w:p>
    <w:p>
      <w:r>
        <w:br/>
      </w:r>
    </w:p>
    <w:p>
      <w:pPr>
        <w:pStyle w:val="Heading2"/>
      </w:pPr>
      <w:r>
        <w:t>2.1.1</w:t>
      </w:r>
    </w:p>
    <w:p>
      <w:r>
        <w:t>Status: Normal Retirement Date (“NRD”)</w:t>
      </w:r>
    </w:p>
    <w:p>
      <w:r>
        <w:t>Definition: Normal Retirement Date (“NRD”)</w:t>
      </w:r>
    </w:p>
    <w:p>
      <w:r>
        <w:br/>
      </w:r>
    </w:p>
    <w:p>
      <w:pPr>
        <w:pStyle w:val="Heading2"/>
      </w:pPr>
      <w:r>
        <w:t>2.1.1</w:t>
      </w:r>
    </w:p>
    <w:p>
      <w:r>
        <w:t>Status: Normal Retirement Date (“NRD”)</w:t>
      </w:r>
    </w:p>
    <w:p>
      <w:r>
        <w:t>Definition: Normal Retirement Date (“NRD”)</w:t>
      </w:r>
    </w:p>
    <w:p>
      <w:r>
        <w:br/>
      </w:r>
    </w:p>
    <w:p>
      <w:pPr>
        <w:pStyle w:val="Heading2"/>
      </w:pPr>
      <w:r>
        <w:t>2.2</w:t>
      </w:r>
    </w:p>
    <w:p>
      <w:r>
        <w:t>Status: Early Retirement</w:t>
      </w:r>
    </w:p>
    <w:p>
      <w:r>
        <w:t>Definition: Early Retirement</w:t>
      </w:r>
    </w:p>
    <w:p>
      <w:r>
        <w:br/>
      </w:r>
    </w:p>
    <w:p>
      <w:pPr>
        <w:pStyle w:val="Heading2"/>
      </w:pPr>
      <w:r>
        <w:t>2.2.1</w:t>
      </w:r>
    </w:p>
    <w:p>
      <w:r>
        <w:t>Status: Early Retirement Eligibility</w:t>
      </w:r>
    </w:p>
    <w:p>
      <w:r>
        <w:t>Definition: Early Retirement Eligibility</w:t>
      </w:r>
    </w:p>
    <w:p>
      <w:r>
        <w:br/>
      </w:r>
    </w:p>
    <w:p>
      <w:pPr>
        <w:pStyle w:val="Heading2"/>
      </w:pPr>
      <w:r>
        <w:t>2.2.2</w:t>
      </w:r>
    </w:p>
    <w:p>
      <w:r>
        <w:t>Status: Early Retirement Ill Health Eligibility</w:t>
      </w:r>
    </w:p>
    <w:p>
      <w:r>
        <w:t>Definition: Early Retirement Ill Health Eligibility</w:t>
      </w:r>
    </w:p>
    <w:p>
      <w:r>
        <w:br/>
      </w:r>
    </w:p>
    <w:p>
      <w:pPr>
        <w:pStyle w:val="Heading2"/>
      </w:pPr>
      <w:r>
        <w:t>2.2.3</w:t>
      </w:r>
    </w:p>
    <w:p>
      <w:r>
        <w:t>Status: Early Retirement Serious Ill Health Eligibility</w:t>
      </w:r>
    </w:p>
    <w:p>
      <w:r>
        <w:t>Definition: Early Retirement Serious Ill Health Eligibility</w:t>
      </w:r>
    </w:p>
    <w:p>
      <w:r>
        <w:br/>
      </w:r>
    </w:p>
    <w:p>
      <w:pPr>
        <w:pStyle w:val="Heading2"/>
      </w:pPr>
      <w:r>
        <w:t>2.3</w:t>
      </w:r>
    </w:p>
    <w:p>
      <w:r>
        <w:t>Status: Late Retirement</w:t>
      </w:r>
    </w:p>
    <w:p>
      <w:r>
        <w:t>Definition: Late Retirement</w:t>
      </w:r>
    </w:p>
    <w:p>
      <w:r>
        <w:br/>
      </w:r>
    </w:p>
    <w:p>
      <w:pPr>
        <w:pStyle w:val="Heading2"/>
      </w:pPr>
      <w:r>
        <w:t>2.4</w:t>
      </w:r>
    </w:p>
    <w:p>
      <w:r>
        <w:t>Status: Commutation Available</w:t>
      </w:r>
    </w:p>
    <w:p>
      <w:r>
        <w:t>Definition: Commutation Available</w:t>
      </w:r>
    </w:p>
    <w:p>
      <w:r>
        <w:br/>
      </w:r>
    </w:p>
    <w:p>
      <w:pPr>
        <w:pStyle w:val="Heading2"/>
      </w:pPr>
      <w:r>
        <w:t>2.5</w:t>
      </w:r>
    </w:p>
    <w:p>
      <w:r>
        <w:t>Status: Guarantee Period</w:t>
      </w:r>
    </w:p>
    <w:p>
      <w:r>
        <w:t>Definition: Guarantee Period</w:t>
      </w:r>
    </w:p>
    <w:p>
      <w:r>
        <w:br/>
      </w:r>
    </w:p>
    <w:p>
      <w:pPr>
        <w:pStyle w:val="Heading2"/>
      </w:pPr>
      <w:r>
        <w:t>Section 3 – Pension Revaluation in Deferment</w:t>
      </w:r>
    </w:p>
    <w:p>
      <w:r>
        <w:t>Status: Section 3 – Pension Revaluation in Deferment</w:t>
      </w:r>
    </w:p>
    <w:p>
      <w:r>
        <w:t>Definition: Section 3 – Pension Revaluation in Deferment</w:t>
      </w:r>
    </w:p>
    <w:p>
      <w:r>
        <w:br/>
      </w:r>
    </w:p>
    <w:p>
      <w:pPr>
        <w:pStyle w:val="Heading2"/>
      </w:pPr>
      <w:r>
        <w:t>3.1</w:t>
      </w:r>
    </w:p>
    <w:p>
      <w:r>
        <w:t>Status: 3.1</w:t>
      </w:r>
    </w:p>
    <w:p>
      <w:r>
        <w:t>Definition: Pre 6/4/1988 GMP</w:t>
      </w:r>
    </w:p>
    <w:p>
      <w:r>
        <w:br/>
      </w:r>
    </w:p>
    <w:p>
      <w:pPr>
        <w:pStyle w:val="Heading2"/>
      </w:pPr>
      <w:r>
        <w:t>3.1</w:t>
      </w:r>
    </w:p>
    <w:p>
      <w:r>
        <w:t>Status: 3.1</w:t>
      </w:r>
    </w:p>
    <w:p>
      <w:r>
        <w:t>Definition: Post 5/4/1988 GMP</w:t>
      </w:r>
    </w:p>
    <w:p>
      <w:r>
        <w:br/>
      </w:r>
    </w:p>
    <w:p>
      <w:pPr>
        <w:pStyle w:val="Heading2"/>
      </w:pPr>
      <w:r>
        <w:t>3.1</w:t>
      </w:r>
    </w:p>
    <w:p>
      <w:r>
        <w:t>Status: 3.1</w:t>
      </w:r>
    </w:p>
    <w:p>
      <w:r>
        <w:t>Definition: All non GMP benefits</w:t>
      </w:r>
    </w:p>
    <w:p>
      <w:r>
        <w:br/>
      </w:r>
    </w:p>
    <w:p>
      <w:pPr>
        <w:pStyle w:val="Heading2"/>
      </w:pPr>
      <w:r>
        <w:t>3.2</w:t>
      </w:r>
    </w:p>
    <w:p>
      <w:r>
        <w:t>Status: 3.2</w:t>
      </w:r>
    </w:p>
    <w:p>
      <w:r>
        <w:t>Definition: Increase Reference</w:t>
      </w:r>
    </w:p>
    <w:p>
      <w:r>
        <w:br/>
      </w:r>
    </w:p>
    <w:p>
      <w:pPr>
        <w:pStyle w:val="Heading2"/>
      </w:pPr>
      <w:r>
        <w:t>Section 4 – Pension Increases in Payment</w:t>
      </w:r>
    </w:p>
    <w:p>
      <w:r>
        <w:t>Status: Section 4 – Pension Increases in Payment</w:t>
      </w:r>
    </w:p>
    <w:p>
      <w:r>
        <w:t>Definition: Section 4 – Pension Increases in Payment</w:t>
      </w:r>
    </w:p>
    <w:p>
      <w:r>
        <w:br/>
      </w:r>
    </w:p>
    <w:p>
      <w:pPr>
        <w:pStyle w:val="Heading2"/>
      </w:pPr>
      <w:r>
        <w:t>4.1</w:t>
      </w:r>
    </w:p>
    <w:p>
      <w:r>
        <w:t>Status: Pre 6/4/1988 GMP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4.1</w:t>
      </w:r>
    </w:p>
    <w:p>
      <w:r>
        <w:t>Status: Post 5/4/1988 GMP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4.1</w:t>
      </w:r>
    </w:p>
    <w:p>
      <w:r>
        <w:t>Status: Pre 6/4/1997 Excess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4.1</w:t>
      </w:r>
    </w:p>
    <w:p>
      <w:r>
        <w:t xml:space="preserve">Status: 6/4/1997 to </w:t>
        <w:br/>
        <w:t>30/4/1999</w:t>
        <w:br/>
        <w:t>Benefits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4.1</w:t>
      </w:r>
    </w:p>
    <w:p>
      <w:r>
        <w:t>Status: Post 30/4/1999 Benefits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4.2</w:t>
      </w:r>
    </w:p>
    <w:p>
      <w:r>
        <w:t>Status: Date of increase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4.3</w:t>
      </w:r>
    </w:p>
    <w:p>
      <w:r>
        <w:t>Status: Reference month for index linked increases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4.4</w:t>
      </w:r>
    </w:p>
    <w:p>
      <w:r>
        <w:t>Status: Increases given on GMP before GMP Age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4.5</w:t>
      </w:r>
    </w:p>
    <w:p>
      <w:r>
        <w:t>Status: Reduced if negative inflation over reference period?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4.6</w:t>
      </w:r>
    </w:p>
    <w:p>
      <w:r>
        <w:t>Status: Step-up at GMP Age where Normal Retirement Date (“NRD”) falls before GMP Age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4.7</w:t>
      </w:r>
    </w:p>
    <w:p>
      <w:r>
        <w:t>Status: Step-up at GMP Age for any other reason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4.8</w:t>
      </w:r>
    </w:p>
    <w:p>
      <w:r>
        <w:t>Status: Historic Pre 6 April 2006 Inland Revenue Maximum Cases</w:t>
      </w:r>
    </w:p>
    <w:p>
      <w:r>
        <w:t>Definition: Pensioner</w:t>
      </w:r>
    </w:p>
    <w:p>
      <w:r>
        <w:br/>
      </w:r>
    </w:p>
    <w:p>
      <w:pPr>
        <w:pStyle w:val="Heading2"/>
      </w:pPr>
      <w:r>
        <w:t>Section 5 – Death Before Normal Retirement Date</w:t>
      </w:r>
    </w:p>
    <w:p>
      <w:r>
        <w:t>Status: Section 5 – Death Before Normal Retirement Date</w:t>
      </w:r>
    </w:p>
    <w:p>
      <w:r>
        <w:t>Definition: Section 5 – Death Before Normal Retirement Date</w:t>
      </w:r>
    </w:p>
    <w:p>
      <w:r>
        <w:br/>
      </w:r>
    </w:p>
    <w:p>
      <w:pPr>
        <w:pStyle w:val="Heading2"/>
      </w:pPr>
      <w:r>
        <w:t>5.1</w:t>
      </w:r>
    </w:p>
    <w:p>
      <w:r>
        <w:t>Status: 5.1</w:t>
      </w:r>
    </w:p>
    <w:p>
      <w:r>
        <w:t>Definition: Widow/Widower’s Pension</w:t>
      </w:r>
    </w:p>
    <w:p>
      <w:r>
        <w:br/>
      </w:r>
    </w:p>
    <w:p>
      <w:pPr>
        <w:pStyle w:val="Heading2"/>
      </w:pPr>
      <w:r>
        <w:t>5.2</w:t>
      </w:r>
    </w:p>
    <w:p>
      <w:r>
        <w:t>Status: 5.2</w:t>
      </w:r>
    </w:p>
    <w:p>
      <w:r>
        <w:t>Definition: Lump Sum</w:t>
      </w:r>
    </w:p>
    <w:p>
      <w:r>
        <w:br/>
      </w:r>
    </w:p>
    <w:p>
      <w:pPr>
        <w:pStyle w:val="Heading2"/>
      </w:pPr>
      <w:r>
        <w:t>5.3</w:t>
      </w:r>
    </w:p>
    <w:p>
      <w:r>
        <w:t>Status: 5.3</w:t>
      </w:r>
    </w:p>
    <w:p>
      <w:r>
        <w:t>Definition: Children’s Pension</w:t>
      </w:r>
    </w:p>
    <w:p>
      <w:r>
        <w:br/>
      </w:r>
    </w:p>
    <w:p>
      <w:pPr>
        <w:pStyle w:val="Heading2"/>
      </w:pPr>
      <w:r>
        <w:t>5.4</w:t>
      </w:r>
    </w:p>
    <w:p>
      <w:r>
        <w:t>Status: 5.4</w:t>
      </w:r>
    </w:p>
    <w:p>
      <w:r>
        <w:t>Definition: Start date of Widow/Widower’s pension</w:t>
      </w:r>
    </w:p>
    <w:p>
      <w:r>
        <w:br/>
      </w:r>
    </w:p>
    <w:p>
      <w:pPr>
        <w:pStyle w:val="Heading2"/>
      </w:pPr>
      <w:r>
        <w:t>5.5</w:t>
      </w:r>
    </w:p>
    <w:p>
      <w:r>
        <w:t>Status: 5.5</w:t>
      </w:r>
    </w:p>
    <w:p>
      <w:r>
        <w:t>Definition: Do benefits cease on remarriage of Widow/Widower?</w:t>
      </w:r>
    </w:p>
    <w:p>
      <w:r>
        <w:br/>
      </w:r>
    </w:p>
    <w:p>
      <w:pPr>
        <w:pStyle w:val="Heading2"/>
      </w:pPr>
      <w:r>
        <w:t>5.6</w:t>
      </w:r>
    </w:p>
    <w:p>
      <w:r>
        <w:t>Status: 5.6</w:t>
      </w:r>
    </w:p>
    <w:p>
      <w:r>
        <w:t>Definition: Commutation available?</w:t>
      </w:r>
    </w:p>
    <w:p>
      <w:r>
        <w:br/>
      </w:r>
    </w:p>
    <w:p>
      <w:pPr>
        <w:pStyle w:val="Heading2"/>
      </w:pPr>
      <w:r>
        <w:t>Section 6 – Death After Taking Retirement Benefits from the Scheme</w:t>
      </w:r>
    </w:p>
    <w:p>
      <w:r>
        <w:t>Status: Section 6 – Death After Taking Retirement Benefits from the Scheme</w:t>
      </w:r>
    </w:p>
    <w:p>
      <w:r>
        <w:t>Definition: Section 6 – Death After Taking Retirement Benefits from the Scheme</w:t>
      </w:r>
    </w:p>
    <w:p>
      <w:r>
        <w:br/>
      </w:r>
    </w:p>
    <w:p>
      <w:pPr>
        <w:pStyle w:val="Heading2"/>
      </w:pPr>
      <w:r>
        <w:t>6.1</w:t>
      </w:r>
    </w:p>
    <w:p>
      <w:r>
        <w:t>Status: Qualifying Spouse’s Pension</w:t>
      </w:r>
    </w:p>
    <w:p>
      <w:r>
        <w:t>Definition: Qualifying Spouse’s Pension</w:t>
      </w:r>
    </w:p>
    <w:p>
      <w:r>
        <w:br/>
      </w:r>
    </w:p>
    <w:p>
      <w:pPr>
        <w:pStyle w:val="Heading2"/>
      </w:pPr>
      <w:r>
        <w:t>6.2</w:t>
      </w:r>
    </w:p>
    <w:p>
      <w:r>
        <w:t>Status: Lump Sum</w:t>
      </w:r>
    </w:p>
    <w:p>
      <w:r>
        <w:t>Definition: Lump Sum</w:t>
      </w:r>
    </w:p>
    <w:p>
      <w:r>
        <w:br/>
      </w:r>
    </w:p>
    <w:p>
      <w:pPr>
        <w:pStyle w:val="Heading2"/>
      </w:pPr>
      <w:r>
        <w:t>6.3</w:t>
      </w:r>
    </w:p>
    <w:p>
      <w:r>
        <w:t>Status: Qualifying Children’s Pension</w:t>
      </w:r>
    </w:p>
    <w:p>
      <w:r>
        <w:t>Definition: Qualifying Children’s Pension</w:t>
      </w:r>
    </w:p>
    <w:p>
      <w:r>
        <w:br/>
      </w:r>
    </w:p>
    <w:p>
      <w:pPr>
        <w:pStyle w:val="Heading2"/>
      </w:pPr>
      <w:r>
        <w:t>6.4</w:t>
      </w:r>
    </w:p>
    <w:p>
      <w:r>
        <w:t>Status: Do spouses/children’s/dependants’ pensions start immediately or at the end of the guarantee period?</w:t>
      </w:r>
    </w:p>
    <w:p>
      <w:r>
        <w:t>Definition: Do spouses/children’s/dependants’ pensions start immediately or at the end of the guarantee period?</w:t>
      </w:r>
    </w:p>
    <w:p>
      <w:r>
        <w:br/>
      </w:r>
    </w:p>
    <w:p>
      <w:pPr>
        <w:pStyle w:val="Heading2"/>
      </w:pPr>
      <w:r>
        <w:t>6.5</w:t>
      </w:r>
    </w:p>
    <w:p>
      <w:r>
        <w:t>Status: First increase proportionate for spouses’/dependants’ pension following death of member?</w:t>
      </w:r>
    </w:p>
    <w:p>
      <w:r>
        <w:t>Definition: First increase proportionate for spouses’/dependants’ pension following death of member?</w:t>
      </w:r>
    </w:p>
    <w:p>
      <w:r>
        <w:br/>
      </w:r>
    </w:p>
    <w:p>
      <w:pPr>
        <w:pStyle w:val="Heading2"/>
      </w:pPr>
      <w:r>
        <w:t>6.6</w:t>
      </w:r>
    </w:p>
    <w:p>
      <w:r>
        <w:t>Status: Do benefits cease on remarriage of spouse?</w:t>
      </w:r>
    </w:p>
    <w:p>
      <w:r>
        <w:t>Definition: Do benefits cease on remarriage of spouse?</w:t>
      </w:r>
    </w:p>
    <w:p>
      <w:r>
        <w:br/>
      </w:r>
    </w:p>
    <w:p>
      <w:pPr>
        <w:pStyle w:val="Heading2"/>
      </w:pPr>
      <w:r>
        <w:t>6.7</w:t>
      </w:r>
    </w:p>
    <w:p>
      <w:r>
        <w:t>Status: Commutation available?</w:t>
      </w:r>
    </w:p>
    <w:p>
      <w:r>
        <w:t>Definition: Commutation available?</w:t>
      </w:r>
    </w:p>
    <w:p>
      <w:r>
        <w:br/>
      </w:r>
    </w:p>
    <w:p>
      <w:pPr>
        <w:pStyle w:val="Heading2"/>
      </w:pPr>
      <w:r>
        <w:t>Section 7 – Death After Reaching Normal Retirement Date (“NRD”) without having taken Retirement Benefits from the Scheme</w:t>
      </w:r>
    </w:p>
    <w:p>
      <w:r>
        <w:t>Status: Section 7 – Death After Reaching Normal Retirement Date (“NRD”) without having taken Retirement Benefits from the Scheme</w:t>
      </w:r>
    </w:p>
    <w:p>
      <w:r>
        <w:t>Definition: Section 7 – Death After Reaching Normal Retirement Date (“NRD”) without having taken Retirement Benefits from the Scheme</w:t>
      </w:r>
    </w:p>
    <w:p>
      <w:r>
        <w:br/>
      </w:r>
    </w:p>
    <w:p>
      <w:pPr>
        <w:pStyle w:val="Heading2"/>
      </w:pPr>
      <w:r>
        <w:t>7.1</w:t>
      </w:r>
    </w:p>
    <w:p>
      <w:r>
        <w:t>Status: Qualifying Spouse’s Pension</w:t>
      </w:r>
    </w:p>
    <w:p>
      <w:r>
        <w:t>Definition: Qualifying Spouse’s Pension</w:t>
      </w:r>
    </w:p>
    <w:p>
      <w:r>
        <w:br/>
      </w:r>
    </w:p>
    <w:p>
      <w:pPr>
        <w:pStyle w:val="Heading2"/>
      </w:pPr>
      <w:r>
        <w:t>7.2</w:t>
      </w:r>
    </w:p>
    <w:p>
      <w:r>
        <w:t>Status: Lump Sum</w:t>
      </w:r>
    </w:p>
    <w:p>
      <w:r>
        <w:t>Definition: Lump Sum</w:t>
      </w:r>
    </w:p>
    <w:p>
      <w:r>
        <w:br/>
      </w:r>
    </w:p>
    <w:p>
      <w:pPr>
        <w:pStyle w:val="Heading2"/>
      </w:pPr>
      <w:r>
        <w:t>7.3</w:t>
      </w:r>
    </w:p>
    <w:p>
      <w:r>
        <w:t>Status: Qualifying Children’s Pension</w:t>
      </w:r>
    </w:p>
    <w:p>
      <w:r>
        <w:t>Definition: Qualifying Children’s Pension</w:t>
      </w:r>
    </w:p>
    <w:p>
      <w:r>
        <w:br/>
      </w:r>
    </w:p>
    <w:p>
      <w:pPr>
        <w:pStyle w:val="Heading2"/>
      </w:pPr>
      <w:r>
        <w:t>7.4</w:t>
      </w:r>
    </w:p>
    <w:p>
      <w:r>
        <w:t>Status: Start date of spouses’/children’s/dependants’ pension</w:t>
      </w:r>
    </w:p>
    <w:p>
      <w:r>
        <w:t>Definition: Start date of spouses’/children’s/dependants’ pension</w:t>
      </w:r>
    </w:p>
    <w:p>
      <w:r>
        <w:br/>
      </w:r>
    </w:p>
    <w:p>
      <w:pPr>
        <w:pStyle w:val="Heading2"/>
      </w:pPr>
      <w:r>
        <w:t>7.5</w:t>
      </w:r>
    </w:p>
    <w:p>
      <w:r>
        <w:t>Status: First increase proportionate for spouses’/dependants’ pension following death of member?</w:t>
      </w:r>
    </w:p>
    <w:p>
      <w:r>
        <w:t>Definition: First increase proportionate for spouses’/dependants’ pension following death of member?</w:t>
      </w:r>
    </w:p>
    <w:p>
      <w:r>
        <w:br/>
      </w:r>
    </w:p>
    <w:p>
      <w:pPr>
        <w:pStyle w:val="Heading2"/>
      </w:pPr>
      <w:r>
        <w:t>7.6</w:t>
      </w:r>
    </w:p>
    <w:p>
      <w:r>
        <w:t>Status: Do benefits cease on remarriage of spouse?</w:t>
      </w:r>
    </w:p>
    <w:p>
      <w:r>
        <w:t>Definition: Do benefits cease on remarriage of spouse?</w:t>
      </w:r>
    </w:p>
    <w:p>
      <w:r>
        <w:br/>
      </w:r>
    </w:p>
    <w:p>
      <w:pPr>
        <w:pStyle w:val="Heading2"/>
      </w:pPr>
      <w:r>
        <w:t>7.7</w:t>
      </w:r>
    </w:p>
    <w:p>
      <w:r>
        <w:t>Status: Commutation available?</w:t>
      </w:r>
    </w:p>
    <w:p>
      <w:r>
        <w:t>Definition: Commutation available?</w:t>
      </w:r>
    </w:p>
    <w:p>
      <w:r>
        <w:br/>
      </w:r>
    </w:p>
    <w:p>
      <w:pPr>
        <w:pStyle w:val="Heading2"/>
      </w:pPr>
      <w:r>
        <w:t>Section 8 – Dependant Definitions</w:t>
      </w:r>
    </w:p>
    <w:p>
      <w:r>
        <w:t>Status: Section 8 – Dependant Definitions</w:t>
      </w:r>
    </w:p>
    <w:p>
      <w:r>
        <w:t>Definition: Section 8 – Dependant Definitions</w:t>
      </w:r>
    </w:p>
    <w:p>
      <w:r>
        <w:br/>
      </w:r>
    </w:p>
    <w:p>
      <w:pPr>
        <w:pStyle w:val="Heading2"/>
      </w:pPr>
      <w:r>
        <w:t>8.1</w:t>
      </w:r>
    </w:p>
    <w:p>
      <w:r>
        <w:t>Status: 8.1</w:t>
      </w:r>
    </w:p>
    <w:p>
      <w:r>
        <w:t>Definition: Qualifying Spouse</w:t>
      </w:r>
    </w:p>
    <w:p>
      <w:r>
        <w:br/>
      </w:r>
    </w:p>
    <w:p>
      <w:pPr>
        <w:pStyle w:val="Heading2"/>
      </w:pPr>
      <w:r>
        <w:t>8.2</w:t>
      </w:r>
    </w:p>
    <w:p>
      <w:r>
        <w:t>Status: 8.2</w:t>
      </w:r>
    </w:p>
    <w:p>
      <w:r>
        <w:t>Definition: Qualifying Child</w:t>
      </w:r>
    </w:p>
    <w:p>
      <w:r>
        <w:br/>
      </w:r>
    </w:p>
    <w:p>
      <w:pPr>
        <w:pStyle w:val="Heading2"/>
      </w:pPr>
      <w:r>
        <w:t>8.3</w:t>
      </w:r>
    </w:p>
    <w:p>
      <w:r>
        <w:t>Status: 8.3</w:t>
      </w:r>
    </w:p>
    <w:p>
      <w:r>
        <w:t>Definition: Young Spouse’s Reduction</w:t>
      </w:r>
    </w:p>
    <w:p>
      <w:r>
        <w:br/>
      </w:r>
    </w:p>
    <w:p>
      <w:pPr>
        <w:pStyle w:val="Heading2"/>
      </w:pPr>
      <w:r>
        <w:t>8.4</w:t>
      </w:r>
    </w:p>
    <w:p>
      <w:r>
        <w:t>Status: 8.4</w:t>
      </w:r>
    </w:p>
    <w:p>
      <w:r>
        <w:t>Definition: Minimum length of marriage before death</w:t>
      </w:r>
    </w:p>
    <w:p>
      <w:r>
        <w:br/>
      </w:r>
    </w:p>
    <w:p>
      <w:pPr>
        <w:pStyle w:val="Heading2"/>
      </w:pPr>
      <w:r>
        <w:t>8.5</w:t>
      </w:r>
    </w:p>
    <w:p>
      <w:r>
        <w:t>Status: 8.5</w:t>
      </w:r>
    </w:p>
    <w:p>
      <w:r>
        <w:t>Definition: Widower/Widower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