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10. Python 3.10+ Project Setup Recommendation</w:t>
      </w:r>
    </w:p>
    <w:p>
      <w:r>
        <w:t>Recommended project structure:</w:t>
      </w:r>
    </w:p>
    <w:p>
      <w:r>
        <w:t>T070-PS-118/</w:t>
      </w:r>
    </w:p>
    <w:p>
      <w:r>
        <w:rPr>
          <w:rFonts w:ascii="Consolas" w:hAnsi="Consolas"/>
          <w:sz w:val="18"/>
        </w:rPr>
        <w:t xml:space="preserve">    README.md</w:t>
      </w:r>
    </w:p>
    <w:p>
      <w:r>
        <w:rPr>
          <w:rFonts w:ascii="Consolas" w:hAnsi="Consolas"/>
          <w:sz w:val="18"/>
        </w:rPr>
        <w:t xml:space="preserve">    requirements.txt</w:t>
      </w:r>
    </w:p>
    <w:p>
      <w:r>
        <w:rPr>
          <w:rFonts w:ascii="Consolas" w:hAnsi="Consolas"/>
          <w:sz w:val="18"/>
        </w:rPr>
        <w:t xml:space="preserve">    main.py</w:t>
      </w:r>
    </w:p>
    <w:p>
      <w:r>
        <w:rPr>
          <w:rFonts w:ascii="Consolas" w:hAnsi="Consolas"/>
          <w:sz w:val="18"/>
        </w:rPr>
        <w:t xml:space="preserve">    models.py</w:t>
      </w:r>
    </w:p>
    <w:p>
      <w:r>
        <w:rPr>
          <w:rFonts w:ascii="Consolas" w:hAnsi="Consolas"/>
          <w:sz w:val="18"/>
        </w:rPr>
        <w:t xml:space="preserve">    input_output.py</w:t>
      </w:r>
    </w:p>
    <w:p>
      <w:r>
        <w:rPr>
          <w:rFonts w:ascii="Consolas" w:hAnsi="Consolas"/>
          <w:sz w:val="18"/>
        </w:rPr>
        <w:t xml:space="preserve">    config.py</w:t>
      </w:r>
    </w:p>
    <w:p>
      <w:r>
        <w:rPr>
          <w:rFonts w:ascii="Consolas" w:hAnsi="Consolas"/>
          <w:sz w:val="18"/>
        </w:rPr>
        <w:t xml:space="preserve">    admission.py</w:t>
      </w:r>
    </w:p>
    <w:p>
      <w:r>
        <w:rPr>
          <w:rFonts w:ascii="Consolas" w:hAnsi="Consolas"/>
          <w:sz w:val="18"/>
        </w:rPr>
        <w:t xml:space="preserve">    allocation.py</w:t>
      </w:r>
    </w:p>
    <w:p>
      <w:r>
        <w:rPr>
          <w:rFonts w:ascii="Consolas" w:hAnsi="Consolas"/>
          <w:sz w:val="18"/>
        </w:rPr>
        <w:t xml:space="preserve">    scheduling.py</w:t>
      </w:r>
    </w:p>
    <w:p>
      <w:r>
        <w:rPr>
          <w:rFonts w:ascii="Consolas" w:hAnsi="Consolas"/>
          <w:sz w:val="18"/>
        </w:rPr>
        <w:t xml:space="preserve">    hearings.py</w:t>
      </w:r>
    </w:p>
    <w:p>
      <w:r>
        <w:rPr>
          <w:rFonts w:ascii="Consolas" w:hAnsi="Consolas"/>
          <w:sz w:val="18"/>
        </w:rPr>
        <w:t xml:space="preserve">    reporting.py</w:t>
      </w:r>
    </w:p>
    <w:p>
      <w:r>
        <w:rPr>
          <w:rFonts w:ascii="Consolas" w:hAnsi="Consolas"/>
          <w:sz w:val="18"/>
        </w:rPr>
        <w:t xml:space="preserve">    data/</w:t>
      </w:r>
    </w:p>
    <w:p>
      <w:r>
        <w:rPr>
          <w:rFonts w:ascii="Consolas" w:hAnsi="Consolas"/>
          <w:sz w:val="18"/>
        </w:rPr>
        <w:t xml:space="preserve">        benches.csv</w:t>
      </w:r>
    </w:p>
    <w:p>
      <w:r>
        <w:rPr>
          <w:rFonts w:ascii="Consolas" w:hAnsi="Consolas"/>
          <w:sz w:val="18"/>
        </w:rPr>
        <w:t xml:space="preserve">        holidays.csv</w:t>
      </w:r>
    </w:p>
    <w:p>
      <w:r>
        <w:rPr>
          <w:rFonts w:ascii="Consolas" w:hAnsi="Consolas"/>
          <w:sz w:val="18"/>
        </w:rPr>
        <w:t xml:space="preserve">        filings.csv</w:t>
      </w:r>
    </w:p>
    <w:p>
      <w:r>
        <w:rPr>
          <w:rFonts w:ascii="Consolas" w:hAnsi="Consolas"/>
          <w:sz w:val="18"/>
        </w:rPr>
        <w:t xml:space="preserve">        events.jsonl</w:t>
      </w:r>
    </w:p>
    <w:p>
      <w:r>
        <w:rPr>
          <w:rFonts w:ascii="Consolas" w:hAnsi="Consolas"/>
          <w:sz w:val="18"/>
        </w:rPr>
        <w:t xml:space="preserve">    tests/</w:t>
      </w:r>
    </w:p>
    <w:p>
      <w:r>
        <w:rPr>
          <w:rFonts w:ascii="Consolas" w:hAnsi="Consolas"/>
          <w:sz w:val="18"/>
        </w:rPr>
        <w:t xml:space="preserve">        test_admission.py</w:t>
      </w:r>
    </w:p>
    <w:p>
      <w:r>
        <w:rPr>
          <w:rFonts w:ascii="Consolas" w:hAnsi="Consolas"/>
          <w:sz w:val="18"/>
        </w:rPr>
        <w:t xml:space="preserve">        test_allocation.py</w:t>
      </w:r>
    </w:p>
    <w:p>
      <w:r>
        <w:rPr>
          <w:rFonts w:ascii="Consolas" w:hAnsi="Consolas"/>
          <w:sz w:val="18"/>
        </w:rPr>
        <w:t xml:space="preserve">        test_scheduling.py</w:t>
      </w:r>
    </w:p>
    <w:p>
      <w:r>
        <w:rPr>
          <w:rFonts w:ascii="Consolas" w:hAnsi="Consolas"/>
          <w:sz w:val="18"/>
        </w:rPr>
        <w:t xml:space="preserve">        test_hearings.py</w:t>
      </w:r>
    </w:p>
    <w:p>
      <w:r>
        <w:rPr>
          <w:rFonts w:ascii="Consolas" w:hAnsi="Consolas"/>
          <w:sz w:val="18"/>
        </w:rPr>
        <w:t xml:space="preserve">        test_reporting.py</w:t>
      </w:r>
    </w:p>
    <w:p>
      <w:r>
        <w:rPr>
          <w:rFonts w:ascii="Consolas" w:hAnsi="Consolas"/>
          <w:sz w:val="18"/>
        </w:rPr>
        <w:t xml:space="preserve">    docs/</w:t>
      </w:r>
    </w:p>
    <w:p>
      <w:r>
        <w:rPr>
          <w:rFonts w:ascii="Consolas" w:hAnsi="Consolas"/>
          <w:sz w:val="18"/>
        </w:rPr>
        <w:t xml:space="preserve">        week1-design.pdf</w:t>
      </w:r>
    </w:p>
    <w:p>
      <w:r>
        <w:rPr>
          <w:rFonts w:ascii="Consolas" w:hAnsi="Consolas"/>
          <w:sz w:val="18"/>
        </w:rPr>
        <w:t xml:space="preserve">        decision-log.md</w:t>
      </w:r>
    </w:p>
    <w:p>
      <w:r>
        <w:rPr>
          <w:rFonts w:ascii="Consolas" w:hAnsi="Consolas"/>
          <w:sz w:val="18"/>
        </w:rPr>
        <w:t xml:space="preserve">        business-rules.md</w:t>
      </w:r>
    </w:p>
    <w:p>
      <w:r>
        <w:t>Use Python enums for fixed values such as case stages and hearing outcomes. Use date/datetime objects for date logic and Decimal for money calculations. Keep business rules in services and file parsing in the input/output layer. The precise input schema should be finalized against official sample files.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