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93FC9" w14:textId="77777777" w:rsidR="00EB411F" w:rsidRDefault="00516877">
      <w:pPr>
        <w:rPr>
          <w:rFonts w:cstheme="minorHAnsi"/>
          <w:b/>
          <w:sz w:val="20"/>
        </w:rPr>
      </w:pPr>
      <w:r>
        <w:rPr>
          <w:rFonts w:cstheme="minorHAnsi"/>
          <w:b/>
          <w:sz w:val="20"/>
        </w:rPr>
        <w:t>Kai Wong (704-451-679)</w:t>
      </w:r>
    </w:p>
    <w:p w14:paraId="22D0C276" w14:textId="77777777" w:rsidR="00516877" w:rsidRDefault="00516877">
      <w:pPr>
        <w:rPr>
          <w:rFonts w:cstheme="minorHAnsi"/>
          <w:b/>
          <w:sz w:val="20"/>
        </w:rPr>
      </w:pPr>
      <w:proofErr w:type="gramStart"/>
      <w:r>
        <w:rPr>
          <w:rFonts w:cstheme="minorHAnsi"/>
          <w:b/>
          <w:sz w:val="20"/>
        </w:rPr>
        <w:t>CS 145,</w:t>
      </w:r>
      <w:proofErr w:type="gramEnd"/>
      <w:r>
        <w:rPr>
          <w:rFonts w:cstheme="minorHAnsi"/>
          <w:b/>
          <w:sz w:val="20"/>
        </w:rPr>
        <w:t xml:space="preserve"> Fall 2018</w:t>
      </w:r>
    </w:p>
    <w:p w14:paraId="3DC0E470" w14:textId="77777777" w:rsidR="00516877" w:rsidRDefault="00516877">
      <w:pPr>
        <w:rPr>
          <w:rFonts w:cstheme="minorHAnsi"/>
          <w:b/>
          <w:sz w:val="20"/>
        </w:rPr>
      </w:pPr>
      <w:r>
        <w:rPr>
          <w:rFonts w:cstheme="minorHAnsi"/>
          <w:b/>
          <w:sz w:val="20"/>
        </w:rPr>
        <w:t>Homework #1</w:t>
      </w:r>
    </w:p>
    <w:p w14:paraId="2C085FAD" w14:textId="77777777" w:rsidR="00516877" w:rsidRDefault="00516877" w:rsidP="00516877">
      <w:pPr>
        <w:pStyle w:val="ListParagraph"/>
        <w:numPr>
          <w:ilvl w:val="0"/>
          <w:numId w:val="1"/>
        </w:numPr>
        <w:rPr>
          <w:rFonts w:cstheme="minorHAnsi"/>
          <w:b/>
          <w:sz w:val="20"/>
          <w:u w:val="single"/>
        </w:rPr>
      </w:pPr>
      <w:r>
        <w:rPr>
          <w:rFonts w:cstheme="minorHAnsi"/>
          <w:b/>
          <w:sz w:val="20"/>
          <w:u w:val="single"/>
        </w:rPr>
        <w:t>Linear Regression</w:t>
      </w:r>
    </w:p>
    <w:p w14:paraId="584B3228" w14:textId="77777777" w:rsidR="00516877" w:rsidRPr="00516877" w:rsidRDefault="00516877" w:rsidP="00516877">
      <w:pPr>
        <w:pStyle w:val="ListParagraph"/>
        <w:numPr>
          <w:ilvl w:val="0"/>
          <w:numId w:val="2"/>
        </w:numPr>
        <w:spacing w:after="240"/>
        <w:rPr>
          <w:rFonts w:cstheme="minorHAnsi"/>
          <w:b/>
          <w:sz w:val="20"/>
          <w:u w:val="single"/>
        </w:rPr>
      </w:pPr>
      <w:r>
        <w:rPr>
          <w:rFonts w:cstheme="minorHAnsi"/>
          <w:sz w:val="20"/>
          <w:u w:val="single"/>
        </w:rPr>
        <w:t>Closed-form solution</w:t>
      </w:r>
    </w:p>
    <w:p w14:paraId="57D01F37" w14:textId="77777777" w:rsidR="00516877" w:rsidRPr="00516877" w:rsidRDefault="00516877" w:rsidP="00516877">
      <w:pPr>
        <w:pStyle w:val="ListParagraph"/>
        <w:ind w:left="1080"/>
        <w:rPr>
          <w:rFonts w:cstheme="minorHAnsi"/>
          <w:b/>
          <w:sz w:val="20"/>
          <w:u w:val="single"/>
        </w:rPr>
      </w:pPr>
      <w:r>
        <w:rPr>
          <w:noProof/>
        </w:rPr>
        <w:drawing>
          <wp:inline distT="0" distB="0" distL="0" distR="0" wp14:anchorId="0BAE2CCC" wp14:editId="45ADB293">
            <wp:extent cx="4194395" cy="1717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0139" t="52840" b="10864"/>
                    <a:stretch/>
                  </pic:blipFill>
                  <pic:spPr bwMode="auto">
                    <a:xfrm>
                      <a:off x="0" y="0"/>
                      <a:ext cx="4227334" cy="1730969"/>
                    </a:xfrm>
                    <a:prstGeom prst="rect">
                      <a:avLst/>
                    </a:prstGeom>
                    <a:ln>
                      <a:noFill/>
                    </a:ln>
                    <a:extLst>
                      <a:ext uri="{53640926-AAD7-44D8-BBD7-CCE9431645EC}">
                        <a14:shadowObscured xmlns:a14="http://schemas.microsoft.com/office/drawing/2010/main"/>
                      </a:ext>
                    </a:extLst>
                  </pic:spPr>
                </pic:pic>
              </a:graphicData>
            </a:graphic>
          </wp:inline>
        </w:drawing>
      </w:r>
    </w:p>
    <w:p w14:paraId="664A7664" w14:textId="77777777" w:rsidR="00516877" w:rsidRDefault="00516877" w:rsidP="00516877">
      <w:pPr>
        <w:ind w:left="720" w:firstLine="360"/>
        <w:rPr>
          <w:rFonts w:cstheme="minorHAnsi"/>
          <w:sz w:val="20"/>
          <w:u w:val="single"/>
        </w:rPr>
      </w:pPr>
      <w:r w:rsidRPr="00516877">
        <w:rPr>
          <w:rFonts w:cstheme="minorHAnsi"/>
          <w:sz w:val="20"/>
          <w:u w:val="single"/>
        </w:rPr>
        <w:t>Batch gradient descent</w:t>
      </w:r>
    </w:p>
    <w:p w14:paraId="51ACCC5E" w14:textId="77777777" w:rsidR="00516877" w:rsidRPr="00516877" w:rsidRDefault="00516877" w:rsidP="00516877">
      <w:pPr>
        <w:ind w:left="720" w:firstLine="360"/>
        <w:rPr>
          <w:rFonts w:cstheme="minorHAnsi"/>
          <w:b/>
          <w:sz w:val="20"/>
          <w:u w:val="single"/>
        </w:rPr>
      </w:pPr>
      <w:r>
        <w:rPr>
          <w:noProof/>
        </w:rPr>
        <w:drawing>
          <wp:inline distT="0" distB="0" distL="0" distR="0" wp14:anchorId="7C672862" wp14:editId="7A969681">
            <wp:extent cx="4179160" cy="16936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152" t="53068" b="11019"/>
                    <a:stretch/>
                  </pic:blipFill>
                  <pic:spPr bwMode="auto">
                    <a:xfrm>
                      <a:off x="0" y="0"/>
                      <a:ext cx="4221556" cy="1710809"/>
                    </a:xfrm>
                    <a:prstGeom prst="rect">
                      <a:avLst/>
                    </a:prstGeom>
                    <a:ln>
                      <a:noFill/>
                    </a:ln>
                    <a:extLst>
                      <a:ext uri="{53640926-AAD7-44D8-BBD7-CCE9431645EC}">
                        <a14:shadowObscured xmlns:a14="http://schemas.microsoft.com/office/drawing/2010/main"/>
                      </a:ext>
                    </a:extLst>
                  </pic:spPr>
                </pic:pic>
              </a:graphicData>
            </a:graphic>
          </wp:inline>
        </w:drawing>
      </w:r>
    </w:p>
    <w:p w14:paraId="6D291D85" w14:textId="77777777" w:rsidR="00516877" w:rsidRDefault="00516877" w:rsidP="00516877">
      <w:pPr>
        <w:ind w:left="720" w:firstLine="360"/>
        <w:rPr>
          <w:rFonts w:cstheme="minorHAnsi"/>
          <w:sz w:val="20"/>
          <w:u w:val="single"/>
        </w:rPr>
      </w:pPr>
      <w:r w:rsidRPr="00516877">
        <w:rPr>
          <w:rFonts w:cstheme="minorHAnsi"/>
          <w:sz w:val="20"/>
          <w:u w:val="single"/>
        </w:rPr>
        <w:t>Stochastic gradient descent</w:t>
      </w:r>
    </w:p>
    <w:p w14:paraId="5D5E5C51" w14:textId="77777777" w:rsidR="00516877" w:rsidRDefault="00516877" w:rsidP="00516877">
      <w:pPr>
        <w:ind w:left="720" w:firstLine="360"/>
        <w:rPr>
          <w:rFonts w:cstheme="minorHAnsi"/>
          <w:sz w:val="20"/>
          <w:u w:val="single"/>
        </w:rPr>
      </w:pPr>
      <w:r>
        <w:rPr>
          <w:noProof/>
        </w:rPr>
        <w:drawing>
          <wp:inline distT="0" distB="0" distL="0" distR="0" wp14:anchorId="3FB494D2" wp14:editId="58F3C000">
            <wp:extent cx="4182386" cy="16784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149" t="17869" b="46565"/>
                    <a:stretch/>
                  </pic:blipFill>
                  <pic:spPr bwMode="auto">
                    <a:xfrm>
                      <a:off x="0" y="0"/>
                      <a:ext cx="4202591" cy="1686559"/>
                    </a:xfrm>
                    <a:prstGeom prst="rect">
                      <a:avLst/>
                    </a:prstGeom>
                    <a:ln>
                      <a:noFill/>
                    </a:ln>
                    <a:extLst>
                      <a:ext uri="{53640926-AAD7-44D8-BBD7-CCE9431645EC}">
                        <a14:shadowObscured xmlns:a14="http://schemas.microsoft.com/office/drawing/2010/main"/>
                      </a:ext>
                    </a:extLst>
                  </pic:spPr>
                </pic:pic>
              </a:graphicData>
            </a:graphic>
          </wp:inline>
        </w:drawing>
      </w:r>
    </w:p>
    <w:p w14:paraId="080889F0" w14:textId="77777777" w:rsidR="001C4FEF" w:rsidRDefault="00516877" w:rsidP="003620C4">
      <w:pPr>
        <w:ind w:left="1080"/>
        <w:rPr>
          <w:rFonts w:cstheme="minorHAnsi"/>
          <w:sz w:val="20"/>
        </w:rPr>
      </w:pPr>
      <w:r>
        <w:rPr>
          <w:rFonts w:cstheme="minorHAnsi"/>
          <w:sz w:val="20"/>
        </w:rPr>
        <w:t xml:space="preserve">The Test MSEs </w:t>
      </w:r>
      <w:r w:rsidR="00E53446">
        <w:rPr>
          <w:rFonts w:cstheme="minorHAnsi"/>
          <w:sz w:val="20"/>
        </w:rPr>
        <w:t>were</w:t>
      </w:r>
      <w:r>
        <w:rPr>
          <w:rFonts w:cstheme="minorHAnsi"/>
          <w:sz w:val="20"/>
        </w:rPr>
        <w:t xml:space="preserve"> relatively close for all three methods</w:t>
      </w:r>
      <w:r w:rsidR="003620C4">
        <w:rPr>
          <w:rFonts w:cstheme="minorHAnsi"/>
          <w:sz w:val="20"/>
        </w:rPr>
        <w:t>,</w:t>
      </w:r>
      <w:r w:rsidR="001C4FEF">
        <w:rPr>
          <w:rFonts w:cstheme="minorHAnsi"/>
          <w:sz w:val="20"/>
        </w:rPr>
        <w:t xml:space="preserve"> but the closed-form solution performed the best (consistently) out of the optimization methods. This is to be expected for a small dataset such as this where the inverse of X</w:t>
      </w:r>
      <w:r w:rsidR="001C4FEF">
        <w:rPr>
          <w:rFonts w:cstheme="minorHAnsi"/>
          <w:sz w:val="20"/>
          <w:vertAlign w:val="superscript"/>
        </w:rPr>
        <w:t>T</w:t>
      </w:r>
      <w:r w:rsidR="001C4FEF">
        <w:rPr>
          <w:rFonts w:cstheme="minorHAnsi"/>
          <w:sz w:val="20"/>
        </w:rPr>
        <w:t>X is relatively inexpensive to compute. The consistency and performance can be attributed to the use of a</w:t>
      </w:r>
      <w:r w:rsidR="00E53446">
        <w:rPr>
          <w:rFonts w:cstheme="minorHAnsi"/>
          <w:sz w:val="20"/>
        </w:rPr>
        <w:t xml:space="preserve"> single,</w:t>
      </w:r>
      <w:r w:rsidR="001C4FEF">
        <w:rPr>
          <w:rFonts w:cstheme="minorHAnsi"/>
          <w:sz w:val="20"/>
        </w:rPr>
        <w:t xml:space="preserve"> overall equation to determine Beta values, compared to the iterative approaches used in the gradient descent methods </w:t>
      </w:r>
      <w:r w:rsidR="00E53446">
        <w:rPr>
          <w:rFonts w:cstheme="minorHAnsi"/>
          <w:sz w:val="20"/>
        </w:rPr>
        <w:t>which begin with randomized Betas.</w:t>
      </w:r>
    </w:p>
    <w:p w14:paraId="4AA06EFD" w14:textId="77777777" w:rsidR="00997660" w:rsidRDefault="00E53446" w:rsidP="003620C4">
      <w:pPr>
        <w:ind w:left="1080"/>
        <w:rPr>
          <w:rFonts w:cstheme="minorHAnsi"/>
          <w:sz w:val="20"/>
        </w:rPr>
      </w:pPr>
      <w:r>
        <w:rPr>
          <w:rFonts w:cstheme="minorHAnsi"/>
          <w:sz w:val="20"/>
        </w:rPr>
        <w:t xml:space="preserve">For the learned weights, there is no variation for the closed-form solution since again, a single overall equation is used to compute the Betas. For the gradient descent methods, this was not the case as different instances of the program would generate different learned weights. This is likely because the initial Beta values are randomized, hence the Beta would converge differently depending on its starting value. </w:t>
      </w:r>
    </w:p>
    <w:p w14:paraId="4C28D2D3" w14:textId="552CD6CC" w:rsidR="007D10DE" w:rsidRPr="001C4FEF" w:rsidRDefault="00997660" w:rsidP="007D10DE">
      <w:pPr>
        <w:ind w:left="1080"/>
        <w:rPr>
          <w:rFonts w:cstheme="minorHAnsi"/>
          <w:sz w:val="20"/>
        </w:rPr>
      </w:pPr>
      <w:r>
        <w:rPr>
          <w:rFonts w:cstheme="minorHAnsi"/>
          <w:sz w:val="20"/>
        </w:rPr>
        <w:lastRenderedPageBreak/>
        <w:t xml:space="preserve">In terms of execution time, there was a noticeable difference where using batch gradient descent was significantly slower than using stochastic gradient descent. This is to be expected since in batch GD, each Beta update during training only takes place after each epoch. </w:t>
      </w:r>
    </w:p>
    <w:p w14:paraId="18D54C2B" w14:textId="77777777" w:rsidR="00516877" w:rsidRPr="003620C4" w:rsidRDefault="00516877" w:rsidP="00516877">
      <w:pPr>
        <w:pStyle w:val="ListParagraph"/>
        <w:numPr>
          <w:ilvl w:val="0"/>
          <w:numId w:val="2"/>
        </w:numPr>
        <w:rPr>
          <w:rFonts w:cstheme="minorHAnsi"/>
          <w:b/>
          <w:sz w:val="20"/>
          <w:u w:val="single"/>
        </w:rPr>
      </w:pPr>
      <w:r>
        <w:rPr>
          <w:rFonts w:cstheme="minorHAnsi"/>
          <w:sz w:val="20"/>
          <w:u w:val="single"/>
        </w:rPr>
        <w:t>Closed-form solution</w:t>
      </w:r>
    </w:p>
    <w:p w14:paraId="49D7D33B" w14:textId="77777777" w:rsidR="003620C4" w:rsidRPr="00516877" w:rsidRDefault="003620C4" w:rsidP="003620C4">
      <w:pPr>
        <w:pStyle w:val="ListParagraph"/>
        <w:ind w:left="1080"/>
        <w:rPr>
          <w:rFonts w:cstheme="minorHAnsi"/>
          <w:b/>
          <w:sz w:val="20"/>
          <w:u w:val="single"/>
        </w:rPr>
      </w:pPr>
      <w:r>
        <w:rPr>
          <w:noProof/>
        </w:rPr>
        <w:drawing>
          <wp:inline distT="0" distB="0" distL="0" distR="0" wp14:anchorId="51E7D033" wp14:editId="43900F11">
            <wp:extent cx="4177851" cy="23297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303" t="40791" b="9941"/>
                    <a:stretch/>
                  </pic:blipFill>
                  <pic:spPr bwMode="auto">
                    <a:xfrm>
                      <a:off x="0" y="0"/>
                      <a:ext cx="4208921" cy="2347058"/>
                    </a:xfrm>
                    <a:prstGeom prst="rect">
                      <a:avLst/>
                    </a:prstGeom>
                    <a:ln>
                      <a:noFill/>
                    </a:ln>
                    <a:extLst>
                      <a:ext uri="{53640926-AAD7-44D8-BBD7-CCE9431645EC}">
                        <a14:shadowObscured xmlns:a14="http://schemas.microsoft.com/office/drawing/2010/main"/>
                      </a:ext>
                    </a:extLst>
                  </pic:spPr>
                </pic:pic>
              </a:graphicData>
            </a:graphic>
          </wp:inline>
        </w:drawing>
      </w:r>
    </w:p>
    <w:p w14:paraId="77CF4E74" w14:textId="77777777" w:rsidR="00516877" w:rsidRDefault="00516877" w:rsidP="00516877">
      <w:pPr>
        <w:ind w:left="720" w:firstLine="360"/>
        <w:rPr>
          <w:rFonts w:cstheme="minorHAnsi"/>
          <w:sz w:val="20"/>
          <w:u w:val="single"/>
        </w:rPr>
      </w:pPr>
      <w:r w:rsidRPr="00516877">
        <w:rPr>
          <w:rFonts w:cstheme="minorHAnsi"/>
          <w:sz w:val="20"/>
          <w:u w:val="single"/>
        </w:rPr>
        <w:t>Batch gradient descent</w:t>
      </w:r>
    </w:p>
    <w:p w14:paraId="6701B80B" w14:textId="77777777" w:rsidR="00AF3474" w:rsidRDefault="00AF3474" w:rsidP="00516877">
      <w:pPr>
        <w:ind w:left="720" w:firstLine="360"/>
        <w:rPr>
          <w:rFonts w:cstheme="minorHAnsi"/>
          <w:b/>
          <w:sz w:val="20"/>
          <w:u w:val="single"/>
        </w:rPr>
      </w:pPr>
      <w:r>
        <w:rPr>
          <w:noProof/>
        </w:rPr>
        <w:drawing>
          <wp:inline distT="0" distB="0" distL="0" distR="0" wp14:anchorId="229EBD9F" wp14:editId="6707EA92">
            <wp:extent cx="4169755" cy="2321781"/>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391" t="40789" b="10103"/>
                    <a:stretch/>
                  </pic:blipFill>
                  <pic:spPr bwMode="auto">
                    <a:xfrm>
                      <a:off x="0" y="0"/>
                      <a:ext cx="4188849" cy="2332413"/>
                    </a:xfrm>
                    <a:prstGeom prst="rect">
                      <a:avLst/>
                    </a:prstGeom>
                    <a:ln>
                      <a:noFill/>
                    </a:ln>
                    <a:extLst>
                      <a:ext uri="{53640926-AAD7-44D8-BBD7-CCE9431645EC}">
                        <a14:shadowObscured xmlns:a14="http://schemas.microsoft.com/office/drawing/2010/main"/>
                      </a:ext>
                    </a:extLst>
                  </pic:spPr>
                </pic:pic>
              </a:graphicData>
            </a:graphic>
          </wp:inline>
        </w:drawing>
      </w:r>
    </w:p>
    <w:p w14:paraId="47FE5A3C" w14:textId="77777777" w:rsidR="00516877" w:rsidRDefault="00516877" w:rsidP="00516877">
      <w:pPr>
        <w:ind w:left="720" w:firstLine="360"/>
        <w:rPr>
          <w:rFonts w:cstheme="minorHAnsi"/>
          <w:sz w:val="20"/>
          <w:u w:val="single"/>
        </w:rPr>
      </w:pPr>
      <w:r w:rsidRPr="00516877">
        <w:rPr>
          <w:rFonts w:cstheme="minorHAnsi"/>
          <w:sz w:val="20"/>
          <w:u w:val="single"/>
        </w:rPr>
        <w:t>Stochastic gradient descent</w:t>
      </w:r>
    </w:p>
    <w:p w14:paraId="03D87A48" w14:textId="77777777" w:rsidR="00AF3474" w:rsidRDefault="00AF3474" w:rsidP="00516877">
      <w:pPr>
        <w:ind w:left="720" w:firstLine="360"/>
        <w:rPr>
          <w:rFonts w:cstheme="minorHAnsi"/>
          <w:sz w:val="20"/>
          <w:u w:val="single"/>
        </w:rPr>
      </w:pPr>
      <w:r>
        <w:rPr>
          <w:noProof/>
        </w:rPr>
        <w:drawing>
          <wp:inline distT="0" distB="0" distL="0" distR="0" wp14:anchorId="47F1F5ED" wp14:editId="333787E7">
            <wp:extent cx="4167538" cy="231382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404" t="40635" b="10412"/>
                    <a:stretch/>
                  </pic:blipFill>
                  <pic:spPr bwMode="auto">
                    <a:xfrm>
                      <a:off x="0" y="0"/>
                      <a:ext cx="4178335" cy="2319823"/>
                    </a:xfrm>
                    <a:prstGeom prst="rect">
                      <a:avLst/>
                    </a:prstGeom>
                    <a:ln>
                      <a:noFill/>
                    </a:ln>
                    <a:extLst>
                      <a:ext uri="{53640926-AAD7-44D8-BBD7-CCE9431645EC}">
                        <a14:shadowObscured xmlns:a14="http://schemas.microsoft.com/office/drawing/2010/main"/>
                      </a:ext>
                    </a:extLst>
                  </pic:spPr>
                </pic:pic>
              </a:graphicData>
            </a:graphic>
          </wp:inline>
        </w:drawing>
      </w:r>
    </w:p>
    <w:p w14:paraId="22D7BE67" w14:textId="77777777" w:rsidR="00320480" w:rsidRDefault="00320480" w:rsidP="00320480">
      <w:pPr>
        <w:ind w:left="1080"/>
        <w:rPr>
          <w:rFonts w:cstheme="minorHAnsi"/>
          <w:sz w:val="20"/>
        </w:rPr>
      </w:pPr>
      <w:r>
        <w:rPr>
          <w:rFonts w:cstheme="minorHAnsi"/>
          <w:sz w:val="20"/>
        </w:rPr>
        <w:t xml:space="preserve">Applying z-score normalization changed the learned Betas for all 3 optimization methods.  This is expected since normalization is meant to change (by standardizing) the raw values of each feature x. Hence, the methods would converge to a different set of Betas since the values of the data and feature parameters are now different. </w:t>
      </w:r>
    </w:p>
    <w:p w14:paraId="49B02945" w14:textId="77777777" w:rsidR="00D962D3" w:rsidRDefault="00320480" w:rsidP="00320480">
      <w:pPr>
        <w:ind w:left="1080"/>
        <w:rPr>
          <w:rFonts w:cstheme="minorHAnsi"/>
          <w:sz w:val="20"/>
        </w:rPr>
      </w:pPr>
      <w:r>
        <w:rPr>
          <w:rFonts w:cstheme="minorHAnsi"/>
          <w:sz w:val="20"/>
        </w:rPr>
        <w:lastRenderedPageBreak/>
        <w:t xml:space="preserve">For the closed-form solution, normalization did not affect both Training and Test </w:t>
      </w:r>
      <w:proofErr w:type="spellStart"/>
      <w:r>
        <w:rPr>
          <w:rFonts w:cstheme="minorHAnsi"/>
          <w:sz w:val="20"/>
        </w:rPr>
        <w:t>MSEs.</w:t>
      </w:r>
      <w:proofErr w:type="spellEnd"/>
      <w:r>
        <w:rPr>
          <w:rFonts w:cstheme="minorHAnsi"/>
          <w:sz w:val="20"/>
        </w:rPr>
        <w:t xml:space="preserve"> This is expected since the entire feature and data (both training and test) set is uniformly standardized, so the </w:t>
      </w:r>
      <w:r w:rsidR="00D962D3">
        <w:rPr>
          <w:rFonts w:cstheme="minorHAnsi"/>
          <w:sz w:val="20"/>
        </w:rPr>
        <w:t xml:space="preserve">computed Beta would also be scaled accordingly =&gt; The same equation should not give a different prediction. </w:t>
      </w:r>
    </w:p>
    <w:p w14:paraId="6290CB20" w14:textId="44C0BFCC" w:rsidR="00752962" w:rsidRDefault="00D962D3" w:rsidP="00C54770">
      <w:pPr>
        <w:ind w:left="1080"/>
        <w:rPr>
          <w:rFonts w:cstheme="minorHAnsi"/>
          <w:sz w:val="20"/>
        </w:rPr>
      </w:pPr>
      <w:r>
        <w:rPr>
          <w:rFonts w:cstheme="minorHAnsi"/>
          <w:sz w:val="20"/>
        </w:rPr>
        <w:t xml:space="preserve">For batch gradient descent, there was an improvement in both performance (lower MSE) as well as consistency. This is because normalization improves (regularizes) the topology of the loss function by ensuring that the parameters are centered onto the same scale. Unnormalized data may place more emphasis on certain parameter gradients, hence larger parameter gradients could dominate each update, resulting in divergent behavior. </w:t>
      </w:r>
      <w:r w:rsidR="00752962">
        <w:rPr>
          <w:rFonts w:cstheme="minorHAnsi"/>
          <w:sz w:val="20"/>
        </w:rPr>
        <w:t xml:space="preserve">This could not only increase the time needed for convergence, but also result in convergence to less optimum beta values. </w:t>
      </w:r>
    </w:p>
    <w:p w14:paraId="609CBC96" w14:textId="492B69BE" w:rsidR="005064F6" w:rsidRDefault="00752962" w:rsidP="00A20F23">
      <w:pPr>
        <w:ind w:left="1080"/>
        <w:rPr>
          <w:rFonts w:cstheme="minorHAnsi"/>
          <w:sz w:val="20"/>
        </w:rPr>
      </w:pPr>
      <w:r>
        <w:rPr>
          <w:rFonts w:cstheme="minorHAnsi"/>
          <w:sz w:val="20"/>
        </w:rPr>
        <w:t xml:space="preserve">For stochastic gradient </w:t>
      </w:r>
      <w:r w:rsidR="002C37BA">
        <w:rPr>
          <w:rFonts w:cstheme="minorHAnsi"/>
          <w:sz w:val="20"/>
        </w:rPr>
        <w:t>descent, there was improved stability in Test MSE values (less variance across different program instances) but there was a slight decrease in the model’s accuracy (Test MSEs of 4.6 could be observed without normalization, but with normalization Test MSE was consistent in the 5.0-5.1 range).</w:t>
      </w:r>
      <w:r w:rsidR="00022705">
        <w:rPr>
          <w:rFonts w:cstheme="minorHAnsi"/>
          <w:sz w:val="20"/>
        </w:rPr>
        <w:t xml:space="preserve"> This could be because in </w:t>
      </w:r>
      <w:r w:rsidR="007A64F4">
        <w:rPr>
          <w:rFonts w:cstheme="minorHAnsi"/>
          <w:sz w:val="20"/>
        </w:rPr>
        <w:t>un</w:t>
      </w:r>
      <w:r w:rsidR="00022705">
        <w:rPr>
          <w:rFonts w:cstheme="minorHAnsi"/>
          <w:sz w:val="20"/>
        </w:rPr>
        <w:t xml:space="preserve">-normalized data, there might be </w:t>
      </w:r>
      <w:r w:rsidR="005064F6">
        <w:rPr>
          <w:rFonts w:cstheme="minorHAnsi"/>
          <w:sz w:val="20"/>
        </w:rPr>
        <w:t xml:space="preserve">outlier values that result in biased estimates of the true gradient during each Beta update despite performing shuffling of input data per iteration within a training epoch. As a result, lower Test MSEs may be a non-deterministic consequence of random inputs </w:t>
      </w:r>
      <w:r w:rsidR="008C0B55">
        <w:rPr>
          <w:rFonts w:cstheme="minorHAnsi"/>
          <w:sz w:val="20"/>
        </w:rPr>
        <w:t>each</w:t>
      </w:r>
      <w:r w:rsidR="005064F6">
        <w:rPr>
          <w:rFonts w:cstheme="minorHAnsi"/>
          <w:sz w:val="20"/>
        </w:rPr>
        <w:t xml:space="preserve"> iteration (shuffling) and outlier data values that create a bias. Similarly, SGD without normalization can also give higher Test MSEs well above the consistent 5.0-5.1 range seen in SGD on normalized data. </w:t>
      </w:r>
      <w:bookmarkStart w:id="0" w:name="_GoBack"/>
      <w:bookmarkEnd w:id="0"/>
    </w:p>
    <w:p w14:paraId="093911E8" w14:textId="77777777" w:rsidR="00A20F23" w:rsidRPr="00A20F23" w:rsidRDefault="00A20F23" w:rsidP="00A20F23">
      <w:pPr>
        <w:ind w:left="1080"/>
        <w:rPr>
          <w:rFonts w:cstheme="minorHAnsi"/>
          <w:sz w:val="20"/>
        </w:rPr>
      </w:pPr>
    </w:p>
    <w:p w14:paraId="54C3316F" w14:textId="77777777" w:rsidR="00516877" w:rsidRDefault="00516877" w:rsidP="00516877">
      <w:pPr>
        <w:pStyle w:val="ListParagraph"/>
        <w:numPr>
          <w:ilvl w:val="0"/>
          <w:numId w:val="1"/>
        </w:numPr>
        <w:rPr>
          <w:rFonts w:cstheme="minorHAnsi"/>
          <w:b/>
          <w:sz w:val="20"/>
          <w:u w:val="single"/>
        </w:rPr>
      </w:pPr>
      <w:r>
        <w:rPr>
          <w:rFonts w:cstheme="minorHAnsi"/>
          <w:b/>
          <w:sz w:val="20"/>
          <w:u w:val="single"/>
        </w:rPr>
        <w:t>Logistic Regression and Model Selection</w:t>
      </w:r>
    </w:p>
    <w:p w14:paraId="5F4C42DE" w14:textId="167BD5AD" w:rsidR="00516877" w:rsidRPr="009B455C" w:rsidRDefault="009B455C" w:rsidP="009B455C">
      <w:pPr>
        <w:pStyle w:val="ListParagraph"/>
        <w:numPr>
          <w:ilvl w:val="0"/>
          <w:numId w:val="3"/>
        </w:numPr>
        <w:rPr>
          <w:rFonts w:cstheme="minorHAnsi"/>
          <w:b/>
          <w:sz w:val="20"/>
        </w:rPr>
      </w:pPr>
      <w:r>
        <w:rPr>
          <w:rFonts w:cstheme="minorHAnsi"/>
          <w:sz w:val="20"/>
          <w:u w:val="single"/>
        </w:rPr>
        <w:t>Batch gradient descent</w:t>
      </w:r>
    </w:p>
    <w:p w14:paraId="27C10DFD" w14:textId="78B937EA" w:rsidR="009B455C" w:rsidRPr="009B455C" w:rsidRDefault="00951CCA" w:rsidP="009B455C">
      <w:pPr>
        <w:pStyle w:val="ListParagraph"/>
        <w:ind w:left="1080"/>
        <w:rPr>
          <w:rFonts w:cstheme="minorHAnsi"/>
          <w:sz w:val="20"/>
        </w:rPr>
      </w:pPr>
      <w:r>
        <w:rPr>
          <w:noProof/>
        </w:rPr>
        <w:drawing>
          <wp:inline distT="0" distB="0" distL="0" distR="0" wp14:anchorId="74A30BFC" wp14:editId="705DB55D">
            <wp:extent cx="4451521" cy="148689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125" t="46420" r="43556" b="26669"/>
                    <a:stretch/>
                  </pic:blipFill>
                  <pic:spPr bwMode="auto">
                    <a:xfrm>
                      <a:off x="0" y="0"/>
                      <a:ext cx="4464053" cy="1491080"/>
                    </a:xfrm>
                    <a:prstGeom prst="rect">
                      <a:avLst/>
                    </a:prstGeom>
                    <a:ln>
                      <a:noFill/>
                    </a:ln>
                    <a:extLst>
                      <a:ext uri="{53640926-AAD7-44D8-BBD7-CCE9431645EC}">
                        <a14:shadowObscured xmlns:a14="http://schemas.microsoft.com/office/drawing/2010/main"/>
                      </a:ext>
                    </a:extLst>
                  </pic:spPr>
                </pic:pic>
              </a:graphicData>
            </a:graphic>
          </wp:inline>
        </w:drawing>
      </w:r>
    </w:p>
    <w:p w14:paraId="5F7D534D" w14:textId="1D26C12D" w:rsidR="009B455C" w:rsidRPr="00301831" w:rsidRDefault="009B455C" w:rsidP="00301831">
      <w:pPr>
        <w:ind w:left="720" w:firstLine="360"/>
        <w:rPr>
          <w:rFonts w:cstheme="minorHAnsi"/>
          <w:b/>
          <w:sz w:val="20"/>
        </w:rPr>
      </w:pPr>
      <w:r w:rsidRPr="00301831">
        <w:rPr>
          <w:rFonts w:cstheme="minorHAnsi"/>
          <w:sz w:val="20"/>
          <w:u w:val="single"/>
        </w:rPr>
        <w:t>Newton Raphson method</w:t>
      </w:r>
    </w:p>
    <w:p w14:paraId="72CD9856" w14:textId="71979D1E" w:rsidR="006C485C" w:rsidRDefault="007D10DE" w:rsidP="006C485C">
      <w:pPr>
        <w:pStyle w:val="ListParagraph"/>
        <w:ind w:left="1080"/>
        <w:rPr>
          <w:rFonts w:cstheme="minorHAnsi"/>
          <w:b/>
          <w:sz w:val="20"/>
        </w:rPr>
      </w:pPr>
      <w:r>
        <w:rPr>
          <w:noProof/>
        </w:rPr>
        <w:drawing>
          <wp:inline distT="0" distB="0" distL="0" distR="0" wp14:anchorId="60736F39" wp14:editId="504C7BF3">
            <wp:extent cx="4451350" cy="1956517"/>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039" t="40607" r="852" b="24145"/>
                    <a:stretch/>
                  </pic:blipFill>
                  <pic:spPr bwMode="auto">
                    <a:xfrm>
                      <a:off x="0" y="0"/>
                      <a:ext cx="4498675" cy="1977318"/>
                    </a:xfrm>
                    <a:prstGeom prst="rect">
                      <a:avLst/>
                    </a:prstGeom>
                    <a:ln>
                      <a:noFill/>
                    </a:ln>
                    <a:extLst>
                      <a:ext uri="{53640926-AAD7-44D8-BBD7-CCE9431645EC}">
                        <a14:shadowObscured xmlns:a14="http://schemas.microsoft.com/office/drawing/2010/main"/>
                      </a:ext>
                    </a:extLst>
                  </pic:spPr>
                </pic:pic>
              </a:graphicData>
            </a:graphic>
          </wp:inline>
        </w:drawing>
      </w:r>
    </w:p>
    <w:p w14:paraId="1F06FFBC" w14:textId="6A8D8757" w:rsidR="006C485C" w:rsidRDefault="006C485C" w:rsidP="006C485C">
      <w:pPr>
        <w:pStyle w:val="ListParagraph"/>
        <w:ind w:left="1080"/>
        <w:rPr>
          <w:rFonts w:cstheme="minorHAnsi"/>
          <w:b/>
          <w:sz w:val="20"/>
        </w:rPr>
      </w:pPr>
    </w:p>
    <w:p w14:paraId="528E0FB6" w14:textId="5D48D3AB" w:rsidR="006C485C" w:rsidRDefault="006C485C" w:rsidP="006C485C">
      <w:pPr>
        <w:pStyle w:val="ListParagraph"/>
        <w:ind w:left="1080"/>
        <w:rPr>
          <w:rFonts w:cstheme="minorHAnsi"/>
          <w:sz w:val="20"/>
        </w:rPr>
      </w:pPr>
      <w:r>
        <w:rPr>
          <w:rFonts w:cstheme="minorHAnsi"/>
          <w:sz w:val="20"/>
        </w:rPr>
        <w:t>The</w:t>
      </w:r>
      <w:r w:rsidR="007D10DE">
        <w:rPr>
          <w:rFonts w:cstheme="minorHAnsi"/>
          <w:sz w:val="20"/>
        </w:rPr>
        <w:t xml:space="preserve"> test accuracy was the same</w:t>
      </w:r>
      <w:r w:rsidR="00C71365">
        <w:rPr>
          <w:rFonts w:cstheme="minorHAnsi"/>
          <w:sz w:val="20"/>
        </w:rPr>
        <w:t xml:space="preserve"> (possibly because both methods converged to the objective function’s global minimum)</w:t>
      </w:r>
      <w:r w:rsidR="007D10DE">
        <w:rPr>
          <w:rFonts w:cstheme="minorHAnsi"/>
          <w:sz w:val="20"/>
        </w:rPr>
        <w:t>, but the learned weights were different. More importantly, execution time when using the Newton-Raphson method was sig</w:t>
      </w:r>
      <w:r w:rsidR="00725617">
        <w:rPr>
          <w:rFonts w:cstheme="minorHAnsi"/>
          <w:sz w:val="20"/>
        </w:rPr>
        <w:t xml:space="preserve">nificantly longer than </w:t>
      </w:r>
      <w:r w:rsidR="007D10DE">
        <w:rPr>
          <w:rFonts w:cstheme="minorHAnsi"/>
          <w:sz w:val="20"/>
        </w:rPr>
        <w:t xml:space="preserve">when </w:t>
      </w:r>
      <w:r w:rsidR="00725617">
        <w:rPr>
          <w:rFonts w:cstheme="minorHAnsi"/>
          <w:sz w:val="20"/>
        </w:rPr>
        <w:t xml:space="preserve">using batch gradient descent. This is because instead of using a learning rate hyperparameter, the Newton-Raphson method uses the inverse hessian of the objective function (the curvature of the loss function topology) to take a more direct route towards the minimum of the function. Doing so may </w:t>
      </w:r>
      <w:r w:rsidR="007D10DE">
        <w:rPr>
          <w:rFonts w:cstheme="minorHAnsi"/>
          <w:sz w:val="20"/>
        </w:rPr>
        <w:t>result in faster convergence compared to batch gradient descent</w:t>
      </w:r>
      <w:r w:rsidR="00C71365">
        <w:rPr>
          <w:rFonts w:cstheme="minorHAnsi"/>
          <w:sz w:val="20"/>
        </w:rPr>
        <w:t xml:space="preserve">, but </w:t>
      </w:r>
      <w:r w:rsidR="007D10DE">
        <w:rPr>
          <w:rFonts w:cstheme="minorHAnsi"/>
          <w:sz w:val="20"/>
        </w:rPr>
        <w:t>computing the</w:t>
      </w:r>
      <w:r w:rsidR="00C71365">
        <w:rPr>
          <w:rFonts w:cstheme="minorHAnsi"/>
          <w:sz w:val="20"/>
        </w:rPr>
        <w:t xml:space="preserve"> inverse</w:t>
      </w:r>
      <w:r w:rsidR="007D10DE">
        <w:rPr>
          <w:rFonts w:cstheme="minorHAnsi"/>
          <w:sz w:val="20"/>
        </w:rPr>
        <w:t xml:space="preserve"> hessian is computationally expensive using numerical methods. In addition, Newton’s method requires the entire solution space of the function to be convex, which may not be the case for most modern ML problems.  </w:t>
      </w:r>
    </w:p>
    <w:p w14:paraId="4DED3FD4" w14:textId="77777777" w:rsidR="00301831" w:rsidRDefault="00301831" w:rsidP="006C485C">
      <w:pPr>
        <w:pStyle w:val="ListParagraph"/>
        <w:ind w:left="1080"/>
        <w:rPr>
          <w:rFonts w:cstheme="minorHAnsi"/>
          <w:sz w:val="20"/>
        </w:rPr>
      </w:pPr>
    </w:p>
    <w:p w14:paraId="6D2FF620" w14:textId="1C832B30" w:rsidR="00301831" w:rsidRPr="00611CD9" w:rsidRDefault="00E847C0" w:rsidP="00301831">
      <w:pPr>
        <w:pStyle w:val="ListParagraph"/>
        <w:numPr>
          <w:ilvl w:val="0"/>
          <w:numId w:val="3"/>
        </w:numPr>
        <w:rPr>
          <w:rFonts w:cstheme="minorHAnsi"/>
          <w:sz w:val="18"/>
        </w:rPr>
      </w:pPr>
      <w:r w:rsidRPr="00611CD9">
        <w:rPr>
          <w:noProof/>
          <w:sz w:val="20"/>
        </w:rPr>
        <w:lastRenderedPageBreak/>
        <w:t xml:space="preserve">I implemented a new function def getBeta_RegularizedBatchGradient() which took the same arguments as the original def getBeta_BatchGradient() but computed a regularized derivative of the negative log likelihood function instead. </w:t>
      </w:r>
    </w:p>
    <w:p w14:paraId="6F1C864F" w14:textId="126E2103" w:rsidR="00E847C0" w:rsidRDefault="00E847C0" w:rsidP="00E847C0">
      <w:pPr>
        <w:ind w:left="1080"/>
        <w:rPr>
          <w:rFonts w:eastAsiaTheme="minorEastAsia" w:cstheme="minorHAnsi"/>
          <w:sz w:val="20"/>
        </w:rPr>
      </w:pPr>
      <w:r>
        <w:rPr>
          <w:rFonts w:cstheme="minorHAnsi"/>
          <w:sz w:val="20"/>
        </w:rPr>
        <w:t xml:space="preserve">The new first derivative now has a </w:t>
      </w:r>
      <w:r w:rsidR="00A45508">
        <w:rPr>
          <w:rFonts w:cstheme="minorHAnsi"/>
          <w:sz w:val="20"/>
        </w:rPr>
        <w:t>bias term</w:t>
      </w:r>
      <w:r w:rsidR="00611CD9">
        <w:rPr>
          <w:rFonts w:cstheme="minorHAnsi"/>
          <w:sz w:val="20"/>
        </w:rPr>
        <w:t xml:space="preserve"> </w:t>
      </w:r>
      <m:oMath>
        <m:r>
          <w:rPr>
            <w:rFonts w:ascii="Cambria Math" w:hAnsi="Cambria Math" w:cstheme="minorHAnsi"/>
            <w:sz w:val="20"/>
          </w:rPr>
          <m:t>λ</m:t>
        </m:r>
        <m:nary>
          <m:naryPr>
            <m:chr m:val="∑"/>
            <m:limLoc m:val="undOvr"/>
            <m:grow m:val="1"/>
            <m:ctrlPr>
              <w:rPr>
                <w:rFonts w:ascii="Cambria Math" w:hAnsi="Cambria Math" w:cstheme="minorHAnsi"/>
                <w:i/>
                <w:sz w:val="20"/>
              </w:rPr>
            </m:ctrlPr>
          </m:naryPr>
          <m:sub>
            <m:r>
              <w:rPr>
                <w:rFonts w:ascii="Cambria Math" w:hAnsi="Cambria Math" w:cstheme="minorHAnsi"/>
                <w:sz w:val="20"/>
              </w:rPr>
              <m:t>j=0</m:t>
            </m:r>
          </m:sub>
          <m:sup>
            <m:r>
              <w:rPr>
                <w:rFonts w:ascii="Cambria Math" w:hAnsi="Cambria Math" w:cstheme="minorHAnsi"/>
                <w:sz w:val="20"/>
              </w:rPr>
              <m:t>P</m:t>
            </m:r>
          </m:sup>
          <m:e>
            <m:r>
              <w:rPr>
                <w:rFonts w:ascii="Cambria Math" w:hAnsi="Cambria Math" w:cstheme="minorHAnsi"/>
                <w:sz w:val="20"/>
              </w:rPr>
              <m:t>2</m:t>
            </m:r>
            <m:sSub>
              <m:sSubPr>
                <m:ctrlPr>
                  <w:rPr>
                    <w:rFonts w:ascii="Cambria Math" w:hAnsi="Cambria Math" w:cstheme="minorHAnsi"/>
                    <w:i/>
                    <w:sz w:val="20"/>
                  </w:rPr>
                </m:ctrlPr>
              </m:sSubPr>
              <m:e>
                <m:r>
                  <w:rPr>
                    <w:rFonts w:ascii="Cambria Math" w:hAnsi="Cambria Math" w:cstheme="minorHAnsi"/>
                    <w:sz w:val="20"/>
                  </w:rPr>
                  <m:t>β</m:t>
                </m:r>
              </m:e>
              <m:sub>
                <m:r>
                  <w:rPr>
                    <w:rFonts w:ascii="Cambria Math" w:hAnsi="Cambria Math" w:cstheme="minorHAnsi"/>
                    <w:sz w:val="20"/>
                  </w:rPr>
                  <m:t>j</m:t>
                </m:r>
              </m:sub>
            </m:sSub>
          </m:e>
        </m:nary>
      </m:oMath>
      <w:r w:rsidR="00611CD9">
        <w:rPr>
          <w:rFonts w:eastAsiaTheme="minorEastAsia" w:cstheme="minorHAnsi"/>
          <w:sz w:val="20"/>
        </w:rPr>
        <w:t>, and is also divided by n, the number of training samples.</w:t>
      </w:r>
      <w:r w:rsidR="00A45508">
        <w:rPr>
          <w:rFonts w:eastAsiaTheme="minorEastAsia" w:cstheme="minorHAnsi"/>
          <w:sz w:val="20"/>
        </w:rPr>
        <w:t xml:space="preserve"> The variable </w:t>
      </w:r>
      <m:oMath>
        <m:r>
          <w:rPr>
            <w:rFonts w:ascii="Cambria Math" w:eastAsiaTheme="minorEastAsia" w:hAnsi="Cambria Math" w:cstheme="minorHAnsi"/>
            <w:sz w:val="20"/>
          </w:rPr>
          <m:t>λ</m:t>
        </m:r>
      </m:oMath>
      <w:r w:rsidR="00A45508">
        <w:rPr>
          <w:rFonts w:eastAsiaTheme="minorEastAsia" w:cstheme="minorHAnsi"/>
          <w:sz w:val="20"/>
        </w:rPr>
        <w:t xml:space="preserve"> is a new hyperparameter that controls regularization strength which I set to 1 for simplicity. </w:t>
      </w:r>
    </w:p>
    <w:p w14:paraId="5B3EFC16" w14:textId="3D7FD746" w:rsidR="00611CD9" w:rsidRDefault="00611CD9" w:rsidP="00E847C0">
      <w:pPr>
        <w:ind w:left="1080"/>
        <w:rPr>
          <w:rFonts w:cstheme="minorHAnsi"/>
          <w:sz w:val="20"/>
        </w:rPr>
      </w:pPr>
      <w:r>
        <w:rPr>
          <w:rFonts w:cstheme="minorHAnsi"/>
          <w:sz w:val="20"/>
        </w:rPr>
        <w:t>I added the option to run &gt; python logisticRegression.py 2 0 which would use this new regularized batch gradient descent algorithm, and I got the following experimental results:</w:t>
      </w:r>
    </w:p>
    <w:p w14:paraId="470A42B0" w14:textId="6C7263E1" w:rsidR="00611CD9" w:rsidRDefault="00611CD9" w:rsidP="00E847C0">
      <w:pPr>
        <w:ind w:left="1080"/>
        <w:rPr>
          <w:rFonts w:cstheme="minorHAnsi"/>
          <w:sz w:val="20"/>
        </w:rPr>
      </w:pPr>
      <w:r>
        <w:rPr>
          <w:noProof/>
        </w:rPr>
        <w:drawing>
          <wp:inline distT="0" distB="0" distL="0" distR="0" wp14:anchorId="37B68D79" wp14:editId="7EF741B9">
            <wp:extent cx="4492487" cy="151267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168" t="49468" r="1401" b="23936"/>
                    <a:stretch/>
                  </pic:blipFill>
                  <pic:spPr bwMode="auto">
                    <a:xfrm>
                      <a:off x="0" y="0"/>
                      <a:ext cx="4554485" cy="1533554"/>
                    </a:xfrm>
                    <a:prstGeom prst="rect">
                      <a:avLst/>
                    </a:prstGeom>
                    <a:ln>
                      <a:noFill/>
                    </a:ln>
                    <a:extLst>
                      <a:ext uri="{53640926-AAD7-44D8-BBD7-CCE9431645EC}">
                        <a14:shadowObscured xmlns:a14="http://schemas.microsoft.com/office/drawing/2010/main"/>
                      </a:ext>
                    </a:extLst>
                  </pic:spPr>
                </pic:pic>
              </a:graphicData>
            </a:graphic>
          </wp:inline>
        </w:drawing>
      </w:r>
    </w:p>
    <w:p w14:paraId="7B6EAB91" w14:textId="63869015" w:rsidR="00611CD9" w:rsidRDefault="00611CD9" w:rsidP="00E847C0">
      <w:pPr>
        <w:ind w:left="1080"/>
        <w:rPr>
          <w:rFonts w:cstheme="minorHAnsi"/>
          <w:sz w:val="20"/>
        </w:rPr>
      </w:pPr>
      <w:r>
        <w:rPr>
          <w:rFonts w:cstheme="minorHAnsi"/>
          <w:sz w:val="20"/>
        </w:rPr>
        <w:t>I noticed that both training loss and test accuracy did not improve</w:t>
      </w:r>
      <w:r w:rsidR="00CE5EA4">
        <w:rPr>
          <w:rFonts w:cstheme="minorHAnsi"/>
          <w:sz w:val="20"/>
        </w:rPr>
        <w:t xml:space="preserve"> – test accuracy was identical to using unregularized batch gradient descent and training loss even had a slight increase.</w:t>
      </w:r>
    </w:p>
    <w:p w14:paraId="3C524F2B" w14:textId="2F70BCC3" w:rsidR="00CE5EA4" w:rsidRPr="00E847C0" w:rsidRDefault="00CE5EA4" w:rsidP="00E847C0">
      <w:pPr>
        <w:ind w:left="1080"/>
        <w:rPr>
          <w:rFonts w:cstheme="minorHAnsi"/>
          <w:sz w:val="20"/>
        </w:rPr>
      </w:pPr>
      <w:r>
        <w:rPr>
          <w:rFonts w:cstheme="minorHAnsi"/>
          <w:sz w:val="20"/>
        </w:rPr>
        <w:t xml:space="preserve">This is expected since regularization does not improve performance on the same data set but is intended to improve the model’s generalizability. Technically, the model should have better performance on new, unseen data which I did not test. As mentioned during lecture, regularization will add bias to the model if it has high variance (overfitting) and does so by </w:t>
      </w:r>
      <w:r w:rsidR="002D6164">
        <w:rPr>
          <w:rFonts w:cstheme="minorHAnsi"/>
          <w:sz w:val="20"/>
        </w:rPr>
        <w:t>adding</w:t>
      </w:r>
      <w:r>
        <w:rPr>
          <w:rFonts w:cstheme="minorHAnsi"/>
          <w:sz w:val="20"/>
        </w:rPr>
        <w:t xml:space="preserve"> a </w:t>
      </w:r>
      <w:r w:rsidR="00A45508">
        <w:rPr>
          <w:rFonts w:cstheme="minorHAnsi"/>
          <w:sz w:val="20"/>
        </w:rPr>
        <w:t>bias</w:t>
      </w:r>
      <w:r>
        <w:rPr>
          <w:rFonts w:cstheme="minorHAnsi"/>
          <w:sz w:val="20"/>
        </w:rPr>
        <w:t xml:space="preserve"> </w:t>
      </w:r>
      <w:r w:rsidR="002D6164">
        <w:rPr>
          <w:rFonts w:cstheme="minorHAnsi"/>
          <w:sz w:val="20"/>
        </w:rPr>
        <w:t>term</w:t>
      </w:r>
      <w:r>
        <w:rPr>
          <w:rFonts w:cstheme="minorHAnsi"/>
          <w:sz w:val="20"/>
        </w:rPr>
        <w:t xml:space="preserve"> to the objective function that increases as the values of the learned betas increase</w:t>
      </w:r>
      <w:r w:rsidR="002D6164">
        <w:rPr>
          <w:rFonts w:cstheme="minorHAnsi"/>
          <w:sz w:val="20"/>
        </w:rPr>
        <w:t xml:space="preserve">. Doing so modifies the original optimization problem by adding an additional constraint. </w:t>
      </w:r>
    </w:p>
    <w:sectPr w:rsidR="00CE5EA4" w:rsidRPr="00E847C0" w:rsidSect="005168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13138"/>
    <w:multiLevelType w:val="hybridMultilevel"/>
    <w:tmpl w:val="2EEC5FE6"/>
    <w:lvl w:ilvl="0" w:tplc="72A8138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7AD14F9"/>
    <w:multiLevelType w:val="hybridMultilevel"/>
    <w:tmpl w:val="B360E6CE"/>
    <w:lvl w:ilvl="0" w:tplc="1A2EC1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6741CE4"/>
    <w:multiLevelType w:val="hybridMultilevel"/>
    <w:tmpl w:val="6B32E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877"/>
    <w:rsid w:val="00022705"/>
    <w:rsid w:val="001B2FE6"/>
    <w:rsid w:val="001C4FEF"/>
    <w:rsid w:val="002C37BA"/>
    <w:rsid w:val="002D550F"/>
    <w:rsid w:val="002D6164"/>
    <w:rsid w:val="00301831"/>
    <w:rsid w:val="00320480"/>
    <w:rsid w:val="003620C4"/>
    <w:rsid w:val="004F5179"/>
    <w:rsid w:val="005064F6"/>
    <w:rsid w:val="00516877"/>
    <w:rsid w:val="00611CD9"/>
    <w:rsid w:val="006C485C"/>
    <w:rsid w:val="00725617"/>
    <w:rsid w:val="00752962"/>
    <w:rsid w:val="007A64F4"/>
    <w:rsid w:val="007D0BDB"/>
    <w:rsid w:val="007D10DE"/>
    <w:rsid w:val="00856ED2"/>
    <w:rsid w:val="008C0B55"/>
    <w:rsid w:val="00951CCA"/>
    <w:rsid w:val="00997660"/>
    <w:rsid w:val="009B455C"/>
    <w:rsid w:val="00A20F23"/>
    <w:rsid w:val="00A45508"/>
    <w:rsid w:val="00AF3474"/>
    <w:rsid w:val="00BD302F"/>
    <w:rsid w:val="00C54770"/>
    <w:rsid w:val="00C71365"/>
    <w:rsid w:val="00CE5EA4"/>
    <w:rsid w:val="00D962D3"/>
    <w:rsid w:val="00E14273"/>
    <w:rsid w:val="00E53446"/>
    <w:rsid w:val="00E847C0"/>
    <w:rsid w:val="00EB4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8B5E2"/>
  <w15:chartTrackingRefBased/>
  <w15:docId w15:val="{576943E8-E1AA-4B49-B187-E2F9F849C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877"/>
    <w:pPr>
      <w:ind w:left="720"/>
      <w:contextualSpacing/>
    </w:pPr>
  </w:style>
  <w:style w:type="character" w:styleId="PlaceholderText">
    <w:name w:val="Placeholder Text"/>
    <w:basedOn w:val="DefaultParagraphFont"/>
    <w:uiPriority w:val="99"/>
    <w:semiHidden/>
    <w:rsid w:val="00A455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825985">
      <w:bodyDiv w:val="1"/>
      <w:marLeft w:val="0"/>
      <w:marRight w:val="0"/>
      <w:marTop w:val="0"/>
      <w:marBottom w:val="0"/>
      <w:divBdr>
        <w:top w:val="none" w:sz="0" w:space="0" w:color="auto"/>
        <w:left w:val="none" w:sz="0" w:space="0" w:color="auto"/>
        <w:bottom w:val="none" w:sz="0" w:space="0" w:color="auto"/>
        <w:right w:val="none" w:sz="0" w:space="0" w:color="auto"/>
      </w:divBdr>
      <w:divsChild>
        <w:div w:id="1307782342">
          <w:marLeft w:val="0"/>
          <w:marRight w:val="0"/>
          <w:marTop w:val="0"/>
          <w:marBottom w:val="0"/>
          <w:divBdr>
            <w:top w:val="none" w:sz="0" w:space="0" w:color="auto"/>
            <w:left w:val="none" w:sz="0" w:space="0" w:color="auto"/>
            <w:bottom w:val="none" w:sz="0" w:space="0" w:color="auto"/>
            <w:right w:val="none" w:sz="0" w:space="0" w:color="auto"/>
          </w:divBdr>
          <w:divsChild>
            <w:div w:id="9814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4</Pages>
  <Words>867</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y</dc:creator>
  <cp:keywords/>
  <dc:description/>
  <cp:lastModifiedBy>k y</cp:lastModifiedBy>
  <cp:revision>13</cp:revision>
  <dcterms:created xsi:type="dcterms:W3CDTF">2018-10-14T00:59:00Z</dcterms:created>
  <dcterms:modified xsi:type="dcterms:W3CDTF">2018-10-19T05:52:00Z</dcterms:modified>
</cp:coreProperties>
</file>