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4" w:name="content"/>
    <w:bookmarkStart w:id="53" w:name="X0530a943222288af1248a11637fe9f31cf5a3a8"/>
    <w:p>
      <w:pPr>
        <w:pStyle w:val="Heading1"/>
      </w:pPr>
      <w:r>
        <w:t xml:space="preserve">Выявленные недостатки и направления доработки</w:t>
      </w:r>
    </w:p>
    <w:p>
      <w:pPr>
        <w:pStyle w:val="FirstParagraph"/>
      </w:pPr>
      <w:r>
        <w:t xml:space="preserve">Анализ текущей структуры и содержания ВКР показал ряд существенных пробелов, требующих расширения до уровня магистерской диссертации. В первой главе необходимо более подробно рассмотреть существующие платформы и решения в области Интернета вещей и «умного дома» (включая локальные open-source системы и облачные сервисы)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, дополнить анализ новых протоколов и архитектурных подходов (MQTT, CoAP, AMQP, gRPC и т.д.), а также вопросы информационной безопасности и надёжности IoT-систем. В разделе о протоколах связи требуется не только описать WebSocket (как это сделано), но существенно расширить сравнение с альтернативами: коротким/длинным HTTP-поллингом, Server-Sent Events (SSE), а также промышленными протоколами MQTT, CoAP, AMQP и gRPC-стримингом (принципы работы, плюсы/минусы, область применения и обоснование выбора/отказа в проекте). Во второй главе следует детализировать архитектуру и проектирование системы: обосновать выбор архитектурного подхода, привести схемы взаимодействия компонентов (последовательность обменов, структурная схема), подробнее описать аппаратную часть (характеристики контроллеров STM32F103 и ESP8266, используемые датчики и исполнительные устройства) и программную часть (структуру ПО, используемые библиотеки/фреймворки, модели данных). Также необходимы разделы, посвящённые обеспечению информационной безопасности (шифрование соединений, аутентификация, защита от несанкционированного доступа), масштабируемости (как система поведёт себя при росте числа устройств или пользователей) и надёжности/отказоустойчивости (резервирование, устойчивость к сбоям). В третьей главе (тестирование) следует расширить методику: указать используемые инструменты и критерии, добавить сценарии безопасности и стресс-тестирования, провести анализ производительности WebSocket-соединений (задержки, пропускная способность) и надежности системы, а также подробно описать результаты и их интерпретацию. В заключении целесообразно добавить раздел «Перспективы развития», описывающий возможное развитие проекта (интеграция новых протоколов, поддержка дополнительных устройств, улучшение интерфейса и т.д.).</w:t>
      </w:r>
    </w:p>
    <w:p>
      <w:pPr>
        <w:pStyle w:val="BodyText"/>
      </w:pPr>
      <w:r>
        <w:t xml:space="preserve">Для каждого выявленного недостатка предлагаются соответствующие меры по его устранению и ожидаемый прирост объёма текста, приведённые в итоговой таблице (см. ниже).</w:t>
      </w:r>
    </w:p>
    <w:bookmarkStart w:id="23" w:name="X133bd21d8c70b09835126abcb55db7f20ca8847"/>
    <w:p>
      <w:pPr>
        <w:pStyle w:val="Heading2"/>
      </w:pPr>
      <w:r>
        <w:t xml:space="preserve">Структура раздела «1.6 Постановка задачи исследования»</w:t>
      </w:r>
    </w:p>
    <w:p>
      <w:pPr>
        <w:pStyle w:val="FirstParagraph"/>
      </w:pPr>
      <w:r>
        <w:t xml:space="preserve">Раздел 1.6 «Постановка задачи исследования» связывает общую теоретическую базу (анализ существующих систем, протоколов, платформ) с практической частью проекта. Его цель – формулировать актуальность работы, определить конкретную проблему и её формальное описание (цель и задачи исследования). Предлагаемая структура раздела: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Актуальность темы и постановка проблемы.</w:t>
      </w:r>
      <w:r>
        <w:t xml:space="preserve"> </w:t>
      </w:r>
      <w:r>
        <w:t xml:space="preserve">Кратко очертить современное состояние рынка умного дома: выделить две большие группы решений (облачные проприетарные платформы и локальные Open-Source системы)</w:t>
      </w:r>
      <w:hyperlink r:id="rId21">
        <w:r>
          <w:rPr>
            <w:rStyle w:val="Hyperlink"/>
          </w:rPr>
          <w:t xml:space="preserve">[1]</w:t>
        </w:r>
      </w:hyperlink>
      <w:r>
        <w:t xml:space="preserve">. Отметить существующие ограничения (зависимость от интернета, сложность интеграции разнотипных устройств, проблемы приватности и т.д.), а также преимущества локальных решений (конфиденциальность, автономность). Например, «из анализа предметной области следует, что традиционные облачные системы (Яндекс Алисa, Google Home и др.) обеспечивают высокий уровень интеграции, но зависят от интернета и обработки данных на удалённых серверах, что вызывает тревогу по поводу приватности и отказоустойчивости. Локальные Open-Source платформы (Home Assistant, OpenHAB и др.) стремятся решить эти проблемы, предоставляя самодостаточные «умные дома», однако они ориентированы на широкий спектр устройств и могут не учитывать специфики низкоуровневой аппаратной части»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Здесь можно сослаться на статистику или обзоры (например, популярность Home Assistant как локальной платформы)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и обобщить недостатки существующих подходов с точки зрения задачи проекта.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Формулировка цели и задач.</w:t>
      </w:r>
      <w:r>
        <w:t xml:space="preserve"> </w:t>
      </w:r>
      <w:r>
        <w:t xml:space="preserve">После описания проблемы следует чётко сформулировать цель исследования: «Разработка локальной веб-панели мониторинга и управления IoT-устройствами на основе контроллера STM32F103 и модуля ESP8266 с использованием протокола WebSocket для обмена данными в реальном времени». Цель должна быть ясной, измеримой и соответствовать теме. Затем перечислить конкретные задачи, определяющие этапы решения цели. Задачи можно сформулировать связно научным языком, избегая пунктов-буллетов. Например: «В целях достижения поставленной цели необходимо решить следующие задачи: провести анализ и сравнение существующих платформ и технологий в области IoT и «умного дома»; выбрать и обосновать аппаратную платформу для разработанной системы; исследовать актуальные протоколы обмена данными в IoT, выполнить сравнительный анализ (включая HTTP/REST, WebSocket, MQTT, CoAP, SSE, AMQP, gRPC) и обосновать выбор WebSocket; спроектировать архитектуру программно-аппаратного комплекса и реализовать её; выполнить функциональное, нагрузочное и безопасность тестирование разработанной системы» (примерная формулировка).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Связь теории и практики.</w:t>
      </w:r>
      <w:r>
        <w:t xml:space="preserve"> </w:t>
      </w:r>
      <w:r>
        <w:t xml:space="preserve">Наконец, описать, как поставленная цель связана с теоретическими основами (перечисленными в главах 1.1–1.5) и практическими результатами (главы 2–3). Здесь нужно подчеркнуть научную основу подхода: «При формулировании задач были учтены критические требования, выявленные в разделе 1.1, обзор существующих архитектурных решений (1.2) и сравнительный анализ протоколов (1.4), что позволило обосновать выбор аппаратной платформы и протокола WebSocket. Практическая часть работы базируется на этих теоретических предпосылках и направлена на реализацию эффективного и безопасного решения на выбранных технологиях»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Стоит подчеркнуть, что связь разделов осуществляется через обоснование технологических выборов и требований, упомянутых в разделах 1.1–1.5, которые логически приводят к постановке задач исследования.</w:t>
      </w:r>
    </w:p>
    <w:p>
      <w:pPr>
        <w:pStyle w:val="FirstParagraph"/>
      </w:pPr>
      <w:r>
        <w:t xml:space="preserve">В результате раздел 1.6 должен представлять собой связный научный текст (без маркированных списков), формулирующий мотивацию проекта, его цель и задачи, и показывающий связь с рассмотренными ранее теоретическими материалами. Ориентировочно разделу отводится 2–4 страницы текста.</w:t>
      </w:r>
    </w:p>
    <w:bookmarkEnd w:id="23"/>
    <w:bookmarkStart w:id="45" w:name="X9abba5e4b3002646781722bd699efbe80f4633a"/>
    <w:p>
      <w:pPr>
        <w:pStyle w:val="Heading2"/>
      </w:pPr>
      <w:r>
        <w:t xml:space="preserve">Расширение раздела о протоколе WebSocket и сравнительный анализ протоколов</w:t>
      </w:r>
    </w:p>
    <w:bookmarkStart w:id="26" w:name="введение-в-протокол-websocket-и-обзор"/>
    <w:p>
      <w:pPr>
        <w:pStyle w:val="Heading3"/>
      </w:pPr>
      <w:r>
        <w:t xml:space="preserve">Введение в протокол WebSocket и обзор</w:t>
      </w:r>
    </w:p>
    <w:p>
      <w:pPr>
        <w:pStyle w:val="FirstParagraph"/>
      </w:pPr>
      <w:r>
        <w:t xml:space="preserve">В текущей работе протокол WebSocket описан в 1.4 (компаративный анализ протоколов), однако для магистерского уровня необходимо его более обоснованно обрисовать в контексте требований IoT-систем. Следует добавить описание принципа работы WebSocket: этот протокол устанавливает постоянное двухстороннее соединение поверх TCP/IP между клиентом и сервером, позволяя передавать данные в режиме реального времени без необходимости повторных HTTP-запросов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 После первоначального HTTP/1.1-хэндшейка соединение переключается в родной WebSocket-протокол, который устраняет накладные расходы на заголовки HTTP при каждом сообщении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 Необходимо выделить ключевые особенности: полно-дуплексный обмен, низкая задержка и высокая эффективность (отсутствие постоянных HTTP-запросов)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 Также стоит упомянуть общепринятую область применения WebSocket — приложения с требованием реального времени (чат, игры, метрики)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 Следует привязать WebSocket к задаче проекта: «WebSocket предоставляет серверу возможность немедленно отправлять данные клиенту (и наоборот) по постоянному каналу, что соответствует требованию минимальных задержек в системе мониторинга IoT-устройств».</w:t>
      </w:r>
    </w:p>
    <w:bookmarkEnd w:id="26"/>
    <w:bookmarkStart w:id="44" w:name="X3b0caa34c4580b4f316cfcf243ba9400c18caa4"/>
    <w:p>
      <w:pPr>
        <w:pStyle w:val="Heading3"/>
      </w:pPr>
      <w:r>
        <w:t xml:space="preserve">Расширенное сравнение WebSocket с альтернативными технологиями</w:t>
      </w:r>
    </w:p>
    <w:p>
      <w:pPr>
        <w:pStyle w:val="FirstParagraph"/>
      </w:pPr>
      <w:r>
        <w:t xml:space="preserve">Необходимо создать отдельный подраздел сравнения WebSocket с каждым из альтернативных методов: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HTTP Short Polling (краткий опрос).</w:t>
      </w:r>
      <w:r>
        <w:t xml:space="preserve"> </w:t>
      </w:r>
      <w:r>
        <w:t xml:space="preserve">Принцип: клиент периодически отправляет обычные HTTP-запросы к серверу для получения обновлений. Простейшая реализация требует перекомпиляции страницы или AJAX-запросов через заданные интервалы времени.</w:t>
      </w:r>
      <w:r>
        <w:br/>
      </w:r>
      <w:r>
        <w:rPr>
          <w:i/>
          <w:iCs/>
        </w:rPr>
        <w:t xml:space="preserve">Преимущества:</w:t>
      </w:r>
      <w:r>
        <w:t xml:space="preserve"> </w:t>
      </w:r>
      <w:r>
        <w:t xml:space="preserve">простота и переносимость (подходит в любых средах с HTTP)</w:t>
      </w:r>
      <w:hyperlink r:id="rId25">
        <w:r>
          <w:rPr>
            <w:rStyle w:val="Hyperlink"/>
          </w:rPr>
          <w:t xml:space="preserve">[5]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высокий сетевой трафик и нагрузка на сервер даже при отсутствии новых данных, заметные задержки передачи (равные интервалу опроса)</w:t>
      </w:r>
      <w:hyperlink r:id="rId25">
        <w:r>
          <w:rPr>
            <w:rStyle w:val="Hyperlink"/>
          </w:rPr>
          <w:t xml:space="preserve">[6]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Область применения:</w:t>
      </w:r>
      <w:r>
        <w:t xml:space="preserve"> </w:t>
      </w:r>
      <w:r>
        <w:t xml:space="preserve">редко используется в IoT реальном времени; годится для случая, когда система регулярно обновляется в фиксированном режиме (например, отслеживание положения транспорта)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Причины неиспользования:</w:t>
      </w:r>
      <w:r>
        <w:t xml:space="preserve"> </w:t>
      </w:r>
      <w:r>
        <w:t xml:space="preserve">из-за избыточной нагрузки и задержек этот метод неэффективен для постоянного мониторинга в реальном времени.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HTTP Long Polling (длинный опрос).</w:t>
      </w:r>
      <w:r>
        <w:t xml:space="preserve"> </w:t>
      </w:r>
      <w:r>
        <w:t xml:space="preserve">Принцип: клиент посылает HTTP-запрос, сервер удерживает его открытым до появления новых данных или пока не истечёт таймаут, после чего отсылает ответ. Затем клиент сразу же повторяет запрос.</w:t>
      </w:r>
      <w:r>
        <w:br/>
      </w:r>
      <w:r>
        <w:rPr>
          <w:i/>
          <w:iCs/>
        </w:rPr>
        <w:t xml:space="preserve">Преимущества:</w:t>
      </w:r>
      <w:r>
        <w:t xml:space="preserve"> </w:t>
      </w:r>
      <w:r>
        <w:t xml:space="preserve">обеспечивает задержки передачи значительно ниже, чем при коротком опросе, так как соединение «ждёт» появления событий</w:t>
      </w:r>
      <w:hyperlink r:id="rId25">
        <w:r>
          <w:rPr>
            <w:rStyle w:val="Hyperlink"/>
          </w:rPr>
          <w:t xml:space="preserve">[8]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серверная нагрузка увеличивается — требуется держать множество открытых соединений; сложнее реализовать надёжный long polling на сервере (необходимо управление таймаутами, повторными запросами)</w:t>
      </w:r>
      <w:hyperlink r:id="rId25">
        <w:r>
          <w:rPr>
            <w:rStyle w:val="Hyperlink"/>
          </w:rPr>
          <w:t xml:space="preserve">[8]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Области применения:</w:t>
      </w:r>
      <w:r>
        <w:t xml:space="preserve"> </w:t>
      </w:r>
      <w:r>
        <w:t xml:space="preserve">подходит для случаев, когда события появляются нерегулярно (чат, серверные уведомления)</w:t>
      </w:r>
      <w:hyperlink r:id="rId28">
        <w:r>
          <w:rPr>
            <w:rStyle w:val="Hyperlink"/>
          </w:rPr>
          <w:t xml:space="preserve">[9]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Причины неиспользования:</w:t>
      </w:r>
      <w:r>
        <w:t xml:space="preserve"> </w:t>
      </w:r>
      <w:r>
        <w:t xml:space="preserve">хоть long polling и эмулирует push, он по-прежнему задействует HTTP/1.x и масштабируется хуже WebSocket, особенно при большом числе клиентов.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Server-Sent Events (SSE).</w:t>
      </w:r>
      <w:r>
        <w:t xml:space="preserve"> </w:t>
      </w:r>
      <w:r>
        <w:t xml:space="preserve">Принцип: клиент устанавливает обычное HTTP-соединение и остаётся подключённым (используя интерфейс</w:t>
      </w:r>
      <w:r>
        <w:t xml:space="preserve"> </w:t>
      </w:r>
      <w:r>
        <w:rPr>
          <w:rStyle w:val="VerbatimChar"/>
        </w:rPr>
        <w:t xml:space="preserve">EventSource</w:t>
      </w:r>
      <w:r>
        <w:t xml:space="preserve"> </w:t>
      </w:r>
      <w:r>
        <w:t xml:space="preserve">в браузере). Сервер может по готовности отправлять ему новые события в одностороннем режиме (сервер-&gt;клиент).</w:t>
      </w:r>
      <w:r>
        <w:br/>
      </w:r>
      <w:r>
        <w:rPr>
          <w:i/>
          <w:iCs/>
        </w:rPr>
        <w:t xml:space="preserve">Преимущества:</w:t>
      </w:r>
      <w:r>
        <w:t xml:space="preserve"> </w:t>
      </w:r>
      <w:r>
        <w:t xml:space="preserve">простота реализации (технология использует обычный HTTP, без дополнительных библиотек), встроенная поддержка восстановления соединения и передачу последних событий</w:t>
      </w:r>
      <w:hyperlink r:id="rId29">
        <w:r>
          <w:rPr>
            <w:rStyle w:val="Hyperlink"/>
          </w:rPr>
          <w:t xml:space="preserve">[10]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мононаправленный канал (сервер не принимает данные от клиента в этом протоколе), ограничение числа открытых соединений (обычно несколько на браузер)</w:t>
      </w:r>
      <w:hyperlink r:id="rId30">
        <w:r>
          <w:rPr>
            <w:rStyle w:val="Hyperlink"/>
          </w:rPr>
          <w:t xml:space="preserve">[11]</w:t>
        </w:r>
      </w:hyperlink>
      <w:hyperlink r:id="rId31">
        <w:r>
          <w:rPr>
            <w:rStyle w:val="Hyperlink"/>
          </w:rPr>
          <w:t xml:space="preserve">[12]</w:t>
        </w:r>
      </w:hyperlink>
      <w:r>
        <w:t xml:space="preserve">, отсутствие поддержки передачи бинарных данных (только UTF-8 текст)</w:t>
      </w:r>
      <w:hyperlink r:id="rId30">
        <w:r>
          <w:rPr>
            <w:rStyle w:val="Hyperlink"/>
          </w:rPr>
          <w:t xml:space="preserve">[11]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Типичные области применения:</w:t>
      </w:r>
      <w:r>
        <w:t xml:space="preserve"> </w:t>
      </w:r>
      <w:r>
        <w:t xml:space="preserve">системы вещания обновлений с сервера на клиента (новостные ленты, биржевые котировки)</w:t>
      </w:r>
      <w:hyperlink r:id="rId32">
        <w:r>
          <w:rPr>
            <w:rStyle w:val="Hyperlink"/>
          </w:rPr>
          <w:t xml:space="preserve">[13]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Выбор/отказ:</w:t>
      </w:r>
      <w:r>
        <w:t xml:space="preserve"> </w:t>
      </w:r>
      <w:r>
        <w:t xml:space="preserve">в текущем проекте необходима двунаправленная связь (клиент и сервер активно обмениваются командами и данными устройств), поэтому чистая SSE (однонаправленный поток) неприменима.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MQTT.</w:t>
      </w:r>
      <w:r>
        <w:t xml:space="preserve"> </w:t>
      </w:r>
      <w:r>
        <w:t xml:space="preserve">Принцип: легковесный протокол «publish/subscribe», где устройства и сервисы публикуют сообщения на «темы», а брокер распределяет их подписчикам</w:t>
      </w:r>
      <w:hyperlink r:id="rId33">
        <w:r>
          <w:rPr>
            <w:rStyle w:val="Hyperlink"/>
          </w:rPr>
          <w:t xml:space="preserve">[14]</w:t>
        </w:r>
      </w:hyperlink>
      <w:r>
        <w:t xml:space="preserve">. MQTT специализирован под ресурсоограниченные устройства и небезотказные сети: он минимизирует объём передаваемых данных и имеет уровни качества обслуживания (QoS)</w:t>
      </w:r>
      <w:hyperlink r:id="rId34">
        <w:r>
          <w:rPr>
            <w:rStyle w:val="Hyperlink"/>
          </w:rPr>
          <w:t xml:space="preserve">[15]</w:t>
        </w:r>
      </w:hyperlink>
      <w:hyperlink r:id="rId35">
        <w:r>
          <w:rPr>
            <w:rStyle w:val="Hyperlink"/>
          </w:rPr>
          <w:t xml:space="preserve">[16]</w:t>
        </w:r>
      </w:hyperlink>
      <w:r>
        <w:t xml:space="preserve">.</w:t>
      </w:r>
      <w:r>
        <w:br/>
      </w:r>
      <w:r>
        <w:rPr>
          <w:i/>
          <w:iCs/>
        </w:rPr>
        <w:t xml:space="preserve">Преимущества:</w:t>
      </w:r>
      <w:r>
        <w:t xml:space="preserve"> </w:t>
      </w:r>
      <w:r>
        <w:t xml:space="preserve">чрезвычайно малые накладные расходы, поддержка топик-ориентированной рассылки, встроенные механизмы републикации сообщений (QoS), эффективная работа на слабых устройствах</w:t>
      </w:r>
      <w:hyperlink r:id="rId33">
        <w:r>
          <w:rPr>
            <w:rStyle w:val="Hyperlink"/>
          </w:rPr>
          <w:t xml:space="preserve">[14]</w:t>
        </w:r>
      </w:hyperlink>
      <w:hyperlink r:id="rId36">
        <w:r>
          <w:rPr>
            <w:rStyle w:val="Hyperlink"/>
          </w:rPr>
          <w:t xml:space="preserve">[17]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для работы требуется наличие MQTT-брокера; централизованный брокер может стать узким местом при масштабировании</w:t>
      </w:r>
      <w:hyperlink r:id="rId37">
        <w:r>
          <w:rPr>
            <w:rStyle w:val="Hyperlink"/>
          </w:rPr>
          <w:t xml:space="preserve">[18]</w:t>
        </w:r>
      </w:hyperlink>
      <w:hyperlink r:id="rId38">
        <w:r>
          <w:rPr>
            <w:rStyle w:val="Hyperlink"/>
          </w:rPr>
          <w:t xml:space="preserve">[19]</w:t>
        </w:r>
      </w:hyperlink>
      <w:r>
        <w:t xml:space="preserve">; базовый протокол не содержит шифрования (обычно применяется поверх TLS)</w:t>
      </w:r>
      <w:hyperlink r:id="rId39">
        <w:r>
          <w:rPr>
            <w:rStyle w:val="Hyperlink"/>
          </w:rPr>
          <w:t xml:space="preserve">[20]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Типичные области:</w:t>
      </w:r>
      <w:r>
        <w:t xml:space="preserve"> </w:t>
      </w:r>
      <w:r>
        <w:t xml:space="preserve">индустриальный IoT, сенсорные сети, системы сбора телеметрии (проводные и беспроводные устройства)</w:t>
      </w:r>
      <w:hyperlink r:id="rId33">
        <w:r>
          <w:rPr>
            <w:rStyle w:val="Hyperlink"/>
          </w:rPr>
          <w:t xml:space="preserve">[14]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Выбор/отказ:</w:t>
      </w:r>
      <w:r>
        <w:t xml:space="preserve"> </w:t>
      </w:r>
      <w:r>
        <w:t xml:space="preserve">MQTT хорошо подходит для устройств на STM32/ESP8266, но выбранный в проекте WebSocket позволяет напрямую вести обмен с браузерной панелью без дополнительного посредника и использует уже имеющийся стек TCP. Также протоколы работы с IR-пультами, реле и датчиками легко интегрируются через JSON-сообщения по WebSocket, что упрощает реализацию по сравнению с настройкой топик-трекеров MQTT.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CoAP (Constrained Application Protocol).</w:t>
      </w:r>
      <w:r>
        <w:t xml:space="preserve"> </w:t>
      </w:r>
      <w:r>
        <w:t xml:space="preserve">Принцип: RESTful-протокол поверх UDP, упрощённый аналог HTTP, оптимизированный для ограниченных устройств</w:t>
      </w:r>
      <w:hyperlink r:id="rId40">
        <w:r>
          <w:rPr>
            <w:rStyle w:val="Hyperlink"/>
          </w:rPr>
          <w:t xml:space="preserve">[21]</w:t>
        </w:r>
      </w:hyperlink>
      <w:r>
        <w:t xml:space="preserve">. CoAP поддерживает запрос-ответную модель и может быть зашифрован через DTLS</w:t>
      </w:r>
      <w:hyperlink r:id="rId40">
        <w:r>
          <w:rPr>
            <w:rStyle w:val="Hyperlink"/>
          </w:rPr>
          <w:t xml:space="preserve">[21]</w:t>
        </w:r>
      </w:hyperlink>
      <w:r>
        <w:t xml:space="preserve">.</w:t>
      </w:r>
      <w:r>
        <w:br/>
      </w:r>
      <w:r>
        <w:rPr>
          <w:i/>
          <w:iCs/>
        </w:rPr>
        <w:t xml:space="preserve">Преимущества:</w:t>
      </w:r>
      <w:r>
        <w:t xml:space="preserve"> </w:t>
      </w:r>
      <w:r>
        <w:t xml:space="preserve">малый вес заголовков (UDP), эффективен для энергосбережения и работы в сетях с низкой пропускной способностью</w:t>
      </w:r>
      <w:hyperlink r:id="rId40">
        <w:r>
          <w:rPr>
            <w:rStyle w:val="Hyperlink"/>
          </w:rPr>
          <w:t xml:space="preserve">[21]</w:t>
        </w:r>
      </w:hyperlink>
      <w:r>
        <w:t xml:space="preserve">; хорошо подходит для управляемых сенсоров, умных счётчиков, систем «умного здания»</w:t>
      </w:r>
      <w:hyperlink r:id="rId40">
        <w:r>
          <w:rPr>
            <w:rStyle w:val="Hyperlink"/>
          </w:rPr>
          <w:t xml:space="preserve">[21]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ориентация на REST-модель (каждый запрос генерирует отдельное UDP-сообщение) может давать большую задержку для «чата» данных; менее распространён в веб-инфраструктуре (для браузера нужна обёртка); сложнее преодолевать сетевые ограничения (ограничения UDP).</w:t>
      </w:r>
      <w:r>
        <w:t xml:space="preserve"> </w:t>
      </w:r>
      <w:r>
        <w:rPr>
          <w:i/>
          <w:iCs/>
        </w:rPr>
        <w:t xml:space="preserve">Типичные области:</w:t>
      </w:r>
      <w:r>
        <w:t xml:space="preserve"> </w:t>
      </w:r>
      <w:r>
        <w:t xml:space="preserve">автоматизация зданий, промышленная автоматика, маломощные датчики (например, Zigbee2MQTT, 6LoWPAN-сети)</w:t>
      </w:r>
      <w:hyperlink r:id="rId40">
        <w:r>
          <w:rPr>
            <w:rStyle w:val="Hyperlink"/>
          </w:rPr>
          <w:t xml:space="preserve">[21]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Выбор/отказ:</w:t>
      </w:r>
      <w:r>
        <w:t xml:space="preserve"> </w:t>
      </w:r>
      <w:r>
        <w:t xml:space="preserve">поскольку реализация взаимодействия здесь целиком базируется на постоянном двунаправленном TCP-соединении, использование UDP-базированного CoAP усложнило бы архитектуру проекта. Кроме того, на микроконтроллерах с Wi-Fi-модулем WebSocket-обмен через TCP-сокет проще реализовать, чем полноценный CoAP-клиент.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AMQP (Advanced Message Queuing Protocol).</w:t>
      </w:r>
      <w:r>
        <w:t xml:space="preserve"> </w:t>
      </w:r>
      <w:r>
        <w:t xml:space="preserve">Принцип: сложный протокол для организации очередей сообщений с богатой схемой маршрутизации. AMQP предоставляет абстракции «обмены» и «очереди» для гибкой доставки сообщений между приложениями</w:t>
      </w:r>
      <w:hyperlink r:id="rId41">
        <w:r>
          <w:rPr>
            <w:rStyle w:val="Hyperlink"/>
          </w:rPr>
          <w:t xml:space="preserve">[22]</w:t>
        </w:r>
      </w:hyperlink>
      <w:r>
        <w:t xml:space="preserve">.</w:t>
      </w:r>
      <w:r>
        <w:br/>
      </w:r>
      <w:r>
        <w:rPr>
          <w:i/>
          <w:iCs/>
        </w:rPr>
        <w:t xml:space="preserve">Преимущества:</w:t>
      </w:r>
      <w:r>
        <w:t xml:space="preserve"> </w:t>
      </w:r>
      <w:r>
        <w:t xml:space="preserve">универсальная система с поддержкой транзакций, устойчивостью доставки (надежные очереди, подтверждения получения), гибкими схемами маршрутизации (фан-аут, топики, заголовки)</w:t>
      </w:r>
      <w:hyperlink r:id="rId41">
        <w:r>
          <w:rPr>
            <w:rStyle w:val="Hyperlink"/>
          </w:rPr>
          <w:t xml:space="preserve">[22]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значительный сетевой и вычислительный оверхед, сложность настроек, отсутствие специфических IoT-фич (нет «last will» или легковесных QoS, как в MQTT)</w:t>
      </w:r>
      <w:hyperlink r:id="rId41">
        <w:r>
          <w:rPr>
            <w:rStyle w:val="Hyperlink"/>
          </w:rPr>
          <w:t xml:space="preserve">[22]</w:t>
        </w:r>
      </w:hyperlink>
      <w:r>
        <w:t xml:space="preserve">; избыточность возможностей для простых устройств.</w:t>
      </w:r>
      <w:r>
        <w:t xml:space="preserve"> </w:t>
      </w:r>
      <w:r>
        <w:rPr>
          <w:i/>
          <w:iCs/>
        </w:rPr>
        <w:t xml:space="preserve">Типичные области:</w:t>
      </w:r>
      <w:r>
        <w:t xml:space="preserve"> </w:t>
      </w:r>
      <w:r>
        <w:t xml:space="preserve">корпоративные приложения, системы финансовых транзакций, корпоративные очереди сообщений (RabbitMQ, Apache Qpid и т.д.)</w:t>
      </w:r>
      <w:hyperlink r:id="rId41">
        <w:r>
          <w:rPr>
            <w:rStyle w:val="Hyperlink"/>
          </w:rPr>
          <w:t xml:space="preserve">[22]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Выбор/отказ:</w:t>
      </w:r>
      <w:r>
        <w:t xml:space="preserve"> </w:t>
      </w:r>
      <w:r>
        <w:t xml:space="preserve">AMQP ориентирован на серверную часть и требует больше ресурсов (как аппаратных, так и по разработке). В контексте локальной небольшой системы умного дома его возможности не оправданы. В противоположность этому MQTT создан для IoT-устройств и потому предпочтительнее (что и подтверждается анализом на специализированных ресурсах</w:t>
      </w:r>
      <w:hyperlink r:id="rId41">
        <w:r>
          <w:rPr>
            <w:rStyle w:val="Hyperlink"/>
          </w:rPr>
          <w:t xml:space="preserve">[22]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gRPC Streaming.</w:t>
      </w:r>
      <w:r>
        <w:t xml:space="preserve"> </w:t>
      </w:r>
      <w:r>
        <w:t xml:space="preserve">Принцип: фреймворк удалённого вызова процедур поверх HTTP/2 с бинарной сериализацией (Protocol Buffers). gRPC поддерживает несколько видов стриминга: от сервера клиенту, от клиента серверу и двунаправленный</w:t>
      </w:r>
      <w:hyperlink r:id="rId42">
        <w:r>
          <w:rPr>
            <w:rStyle w:val="Hyperlink"/>
          </w:rPr>
          <w:t xml:space="preserve">[23]</w:t>
        </w:r>
      </w:hyperlink>
      <w:r>
        <w:t xml:space="preserve">.</w:t>
      </w:r>
      <w:r>
        <w:br/>
      </w:r>
      <w:r>
        <w:rPr>
          <w:i/>
          <w:iCs/>
        </w:rPr>
        <w:t xml:space="preserve">Преимущества:</w:t>
      </w:r>
      <w:r>
        <w:t xml:space="preserve"> </w:t>
      </w:r>
      <w:r>
        <w:t xml:space="preserve">очень высокая производительность (gRPC на HTTP/2 в несколько раз быстрее REST/JSON</w:t>
      </w:r>
      <w:hyperlink r:id="rId42">
        <w:r>
          <w:rPr>
            <w:rStyle w:val="Hyperlink"/>
          </w:rPr>
          <w:t xml:space="preserve">[23]</w:t>
        </w:r>
      </w:hyperlink>
      <w:r>
        <w:t xml:space="preserve">), компактность сообщений (бинарный формат protobuf), строгая типизация интерфейса, автоматическая генерация кода на разных языках</w:t>
      </w:r>
      <w:hyperlink r:id="rId42">
        <w:r>
          <w:rPr>
            <w:rStyle w:val="Hyperlink"/>
          </w:rPr>
          <w:t xml:space="preserve">[23]</w:t>
        </w:r>
      </w:hyperlink>
      <w:hyperlink r:id="rId43">
        <w:r>
          <w:rPr>
            <w:rStyle w:val="Hyperlink"/>
          </w:rPr>
          <w:t xml:space="preserve">[24]</w:t>
        </w:r>
      </w:hyperlink>
      <w:r>
        <w:t xml:space="preserve">. Стриминг обеспечивает эффективный обмен данными в реальном времени без необходимости управляющих сообщений.</w:t>
      </w:r>
      <w:r>
        <w:t xml:space="preserve"> </w:t>
      </w:r>
      <w:r>
        <w:rPr>
          <w:i/>
          <w:iCs/>
        </w:rPr>
        <w:t xml:space="preserve">Недостатки:</w:t>
      </w:r>
      <w:r>
        <w:t xml:space="preserve"> </w:t>
      </w:r>
      <w:r>
        <w:t xml:space="preserve">сложность и полнота реализации – необходимо задавать</w:t>
      </w:r>
      <w:r>
        <w:t xml:space="preserve"> </w:t>
      </w:r>
      <w:r>
        <w:rPr>
          <w:rStyle w:val="VerbatimChar"/>
        </w:rPr>
        <w:t xml:space="preserve">.proto</w:t>
      </w:r>
      <w:r>
        <w:t xml:space="preserve">-файлы и генерировать код</w:t>
      </w:r>
      <w:hyperlink r:id="rId31">
        <w:r>
          <w:rPr>
            <w:rStyle w:val="Hyperlink"/>
          </w:rPr>
          <w:t xml:space="preserve">[25]</w:t>
        </w:r>
      </w:hyperlink>
      <w:r>
        <w:t xml:space="preserve">; не встроена поддержка в браузерах (требуется gateway или WebProxy)</w:t>
      </w:r>
      <w:hyperlink r:id="rId31">
        <w:r>
          <w:rPr>
            <w:rStyle w:val="Hyperlink"/>
          </w:rPr>
          <w:t xml:space="preserve">[25]</w:t>
        </w:r>
      </w:hyperlink>
      <w:r>
        <w:t xml:space="preserve">; использует HTTP/2, что усложняет применение на ресурсно-ограниченных платформах и нестабильных сетях.</w:t>
      </w:r>
      <w:r>
        <w:t xml:space="preserve"> </w:t>
      </w:r>
      <w:r>
        <w:rPr>
          <w:i/>
          <w:iCs/>
        </w:rPr>
        <w:t xml:space="preserve">Типичные области:</w:t>
      </w:r>
      <w:r>
        <w:t xml:space="preserve"> </w:t>
      </w:r>
      <w:r>
        <w:t xml:space="preserve">микросервисы, современные распределённые системы, когда требуется высокая скорость и строгая схема, часто внутри серверной инфраструктуры</w:t>
      </w:r>
      <w:hyperlink r:id="rId42">
        <w:r>
          <w:rPr>
            <w:rStyle w:val="Hyperlink"/>
          </w:rPr>
          <w:t xml:space="preserve">[23]</w:t>
        </w:r>
      </w:hyperlink>
      <w:r>
        <w:t xml:space="preserve">.</w:t>
      </w:r>
      <w:r>
        <w:t xml:space="preserve"> </w:t>
      </w:r>
      <w:r>
        <w:rPr>
          <w:i/>
          <w:iCs/>
        </w:rPr>
        <w:t xml:space="preserve">Выбор/отказ:</w:t>
      </w:r>
      <w:r>
        <w:t xml:space="preserve"> </w:t>
      </w:r>
      <w:r>
        <w:t xml:space="preserve">в данном проекте основной упор на веб-панель и микроконтроллеры с ESP8266, поэтому применение gRPC было бы нецелесообразно: в браузере потребуются специальные обёртки, а на микроконтроллерах нет готовых решений. Плюс сложность настройки HTTP/2-соединений для потоковой передачи превышает потребности задачи.</w:t>
      </w:r>
    </w:p>
    <w:p>
      <w:pPr>
        <w:pStyle w:val="FirstParagraph"/>
      </w:pPr>
      <w:r>
        <w:t xml:space="preserve">Таким образом, в расширенном сравнении следует показать, что WebSocket выбран из-за комбинации двунаправленности, низкой задержки и широкого распространения в веб-приложениях</w:t>
      </w:r>
      <w:hyperlink r:id="rId24">
        <w:r>
          <w:rPr>
            <w:rStyle w:val="Hyperlink"/>
          </w:rPr>
          <w:t xml:space="preserve">[3]</w:t>
        </w:r>
      </w:hyperlink>
      <w:hyperlink r:id="rId25">
        <w:r>
          <w:rPr>
            <w:rStyle w:val="Hyperlink"/>
          </w:rPr>
          <w:t xml:space="preserve">[4]</w:t>
        </w:r>
      </w:hyperlink>
      <w:r>
        <w:t xml:space="preserve">. В то же время каждый из альтернативных методов или протоколов обладает своими сильными сторонами, но при этом имеет ограничения, существенно влияющие на применение в рамках данного проекта. Например, HTTP-поллинг невозможен для «реального времени» без избыточных ресурсов</w:t>
      </w:r>
      <w:hyperlink r:id="rId25">
        <w:r>
          <w:rPr>
            <w:rStyle w:val="Hyperlink"/>
          </w:rPr>
          <w:t xml:space="preserve">[6]</w:t>
        </w:r>
      </w:hyperlink>
      <w:r>
        <w:t xml:space="preserve">, SSE не позволяет серверу принимать сообщения от клиентов</w:t>
      </w:r>
      <w:hyperlink r:id="rId30">
        <w:r>
          <w:rPr>
            <w:rStyle w:val="Hyperlink"/>
          </w:rPr>
          <w:t xml:space="preserve">[11]</w:t>
        </w:r>
      </w:hyperlink>
      <w:r>
        <w:t xml:space="preserve">, а классические IoT-протоколы MQTT/CoAP/AMQP требуют дополнительной инфраструктуры и сложнее интегрируются с веб-интерфейсом (имея преимущество на стороне встроенных устройств)</w:t>
      </w:r>
      <w:hyperlink r:id="rId38">
        <w:r>
          <w:rPr>
            <w:rStyle w:val="Hyperlink"/>
          </w:rPr>
          <w:t xml:space="preserve">[26]</w:t>
        </w:r>
      </w:hyperlink>
      <w:hyperlink r:id="rId41">
        <w:r>
          <w:rPr>
            <w:rStyle w:val="Hyperlink"/>
          </w:rPr>
          <w:t xml:space="preserve">[22]</w:t>
        </w:r>
      </w:hyperlink>
      <w:r>
        <w:t xml:space="preserve">. Все эти аргументы необходимо оформить связно, с научными формулировками (без маркированных списков).</w:t>
      </w:r>
    </w:p>
    <w:bookmarkEnd w:id="44"/>
    <w:bookmarkEnd w:id="45"/>
    <w:bookmarkStart w:id="46" w:name="Xbab29ed3f53258899ad98549b8d81c538fc999f"/>
    <w:p>
      <w:pPr>
        <w:pStyle w:val="Heading2"/>
      </w:pPr>
      <w:r>
        <w:t xml:space="preserve">Предложенные новые теоретические подразделы первой главы</w:t>
      </w:r>
    </w:p>
    <w:p>
      <w:pPr>
        <w:pStyle w:val="FirstParagraph"/>
      </w:pPr>
      <w:r>
        <w:t xml:space="preserve">Анализ показывает, что в первой главе не хватает широкой теоретической базы. Рекомендуется добавить следующие подразделы (с примерным объёмом 2–5 страниц каждый):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1.2.1 Обзор существующих IoT-платформ и систем мониторинга (2–3 стр.).</w:t>
      </w:r>
      <w:r>
        <w:t xml:space="preserve"> </w:t>
      </w:r>
      <w:r>
        <w:t xml:space="preserve">В этом подразделе подробно анализируются локальные и облачные платформы умного дома. Перечисляются популярные облачные решения (Google Home, Amazon Alexa, Яндекс Алиса и др.) и их особенности (сервисы в облаке, необходимость подключения к интернету). Затем рассматриваются open-source/локальные системы (Home Assistant, OpenHAB и др.): их архитектурные принципы, возможности интеграции устройств, преимущества автономности. Упомянуть статистику популярности (например, Home Assistant — десятилетие развития и поддержка сотен интеграций</w:t>
      </w:r>
      <w:hyperlink r:id="rId22">
        <w:r>
          <w:rPr>
            <w:rStyle w:val="Hyperlink"/>
          </w:rPr>
          <w:t xml:space="preserve">[2]</w:t>
        </w:r>
      </w:hyperlink>
      <w:r>
        <w:t xml:space="preserve">). Такой обзор обоснует выбор «самодельного» решения и выявит пробелы существующих систем (например, сложность настройки или недостаточная оптимизация под конкретные контроллеры).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1.2.2 Архитектурные подходы в IoT-системах (3–4 стр.).</w:t>
      </w:r>
      <w:r>
        <w:t xml:space="preserve"> </w:t>
      </w:r>
      <w:r>
        <w:t xml:space="preserve">Этот раздел посвящён типовым архитектурам IoT: централизованная (клиент–сервер), распределённая (Peer-to-Peer), брокерская (publish/subscribe) и гибридные схемы. Описать принципы каждого подхода и примеры: например, системы с единой базой данных и API (typical web-based), системы с MQTT-брокером, edge-ориентированные системы (где часть логики уходит на устройства). Указать на факторы выбора архитектуры (надёжность, масштабируемость, задержки). Также раскрыть понятие «умного шлюза» и роль протоколов (HTTP, MQTT, CoAP) в архитектуре IoT. Это даёт теоретическую основу для выбора именно клиент-серверной WebSocket-архитектуры в проекте.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1.4.5 Информационная безопасность IoT-систем (2–3 стр.).</w:t>
      </w:r>
      <w:r>
        <w:t xml:space="preserve"> </w:t>
      </w:r>
      <w:r>
        <w:t xml:space="preserve">В тексте отсутствуют материалы о безопасности, хотя это важно для локальной панели управления. Подраздел должен описать основные угрозы для IoT (несанкционированный доступ, перехват данных, атаки через уязвимые устройства) и методы защиты: например, шифрование (TLS/SSL для связи, шифрование Wi-Fi паролем), аутентификацию клиентов, обновление прошивок, сегментацию сети. Уместно привести стандарты безопасности для протоколов WebSocket/HTTP/MQTT (например, использование HTTPS, WSS, сертификатов). Таким образом, появится научное обоснование необходимости защищённой реализации (особенно учитывая, что локальная система может управлять освещением, климатом и т.д.).</w:t>
      </w:r>
    </w:p>
    <w:p>
      <w:pPr>
        <w:pStyle w:val="FirstParagraph"/>
      </w:pPr>
      <w:r>
        <w:t xml:space="preserve">Эти подразделы должны дополнить существующие разделы 1.1–1.5 и расширить контекст темы. Ориентировочный объём дополнительных материалов первой главы составит ~7–10 страниц.</w:t>
      </w:r>
    </w:p>
    <w:bookmarkEnd w:id="46"/>
    <w:bookmarkStart w:id="47" w:name="дополнения-ко-второй-главе"/>
    <w:p>
      <w:pPr>
        <w:pStyle w:val="Heading2"/>
      </w:pPr>
      <w:r>
        <w:t xml:space="preserve">Дополнения ко второй главе</w:t>
      </w:r>
    </w:p>
    <w:p>
      <w:pPr>
        <w:pStyle w:val="FirstParagraph"/>
      </w:pPr>
      <w:r>
        <w:t xml:space="preserve">Во второй главе (проектирование и реализация ПО/ЖПС) следует внести существенные расширения: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Архитектурный анализ и проектирование системы (2–3 стр.).</w:t>
      </w:r>
      <w:r>
        <w:t xml:space="preserve"> </w:t>
      </w:r>
      <w:r>
        <w:t xml:space="preserve">Детально обосновать выбранную архитектуру системы: клиент-сервер с WebSocket, разделение на микроконтроллер STM32 (с сенсорами/активными компонентами) и модуль ESP8266 (Wi-Fi), бэкенд-сервер (Node.js + TypeScript) и фронтенд (React+TypeScript). Привести блок-схему архитектуры и кратко описать назначение каждого узла. Например, обосновать решение разделить функции на STM32 (реальное время, работа с датчиками, управлением реле/ИК) и ESP8266 (обмен с сетью и сервером)</w:t>
      </w:r>
      <w:hyperlink r:id="rId21">
        <w:r>
          <w:rPr>
            <w:rStyle w:val="Hyperlink"/>
          </w:rPr>
          <w:t xml:space="preserve">[1]</w:t>
        </w:r>
      </w:hyperlink>
      <w:r>
        <w:t xml:space="preserve">. Добавить диаграмму UML-состояний или последовательности (Sequence Diagram) для наиболее важных сценариев (например, цикл опроса датчиков и отправки на сервер через WebSocket, обработка команд с фронтенда и передача их устройствам). Это усилит научность описания разработки.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Описание аппаратной части (2–3 стр.).</w:t>
      </w:r>
      <w:r>
        <w:t xml:space="preserve"> </w:t>
      </w:r>
      <w:r>
        <w:t xml:space="preserve">Текущий текст содержит общее описание STM32F103 и подключённых компонентов, но нужно подробнее: спецификации чипов (тактовая частота, тип MCU, тип памяти), выбор модуля ESP8266 (какая версия модуля, основные характеристики), выбор датчиков (KY-018, DHT и др.) и исполнительных устройств (реле, ИК-сигнализатор). Привести принципиальную схему соединений (на высоком уровне, отметив питание, UART между ESP8266 и STM32, I2C/SPI при наличии, подключение GND, 5V). Можно добавить рисунок электрической схемы (если есть или сделать упрощённый)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. Описать логику работы на аппаратном уровне: как формируется ИК-сигнал, как измеряются аналоговые значения, почему для каждой подсистемы используется выбранное решение. Это покажет глубокое понимание и обоснует аппаратный выбор.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Описание программной части (3–4 стр.).</w:t>
      </w:r>
      <w:r>
        <w:t xml:space="preserve"> </w:t>
      </w:r>
      <w:r>
        <w:t xml:space="preserve">Расширить описание микропрограмм (firmware) для STM32 и ESP8266: перечислить, какие языки/среды разработки использовались (например, STM32CubeMX + HAL, FreeRTOS, Arduino), описать структуру кода (задачи, прерывания, форматы данных). Уточнить, как организован обмен по UART (какие данные в JSON-пакетах передаются). Для бэкенда Node.js подробно описать модели данных (Device, Measurement, IRCommand), архитектуру REST API и WebSocket (какие события используются, например “measurement”, “relay_control” и др.)【2†】. Для фронтенда – структуру компонентов, использование состояния (State), менеджера состояний (Redux или Context API). Добавить схемы компонентов (блок-диаграммы/документацию API). Такой объём деталей создаст полное представление об архитектуре ПО.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Схемы взаимодействия компонентов (1–2 стр.).</w:t>
      </w:r>
      <w:r>
        <w:t xml:space="preserve"> </w:t>
      </w:r>
      <w:r>
        <w:t xml:space="preserve">Добавить диаграммы: последовательность сообщений при типичных сценариях (например, «добавление устройства» или «получение обновлений по WebSocket»), схема взаимосвязи микросервисов, взаимодействия с БД. Это может быть UML Sequence или Activity диаграмма. Пояснить словом основные моменты.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Обеспечение информационной безопасности (2–3 стр.).</w:t>
      </w:r>
      <w:r>
        <w:t xml:space="preserve"> </w:t>
      </w:r>
      <w:r>
        <w:t xml:space="preserve">В этом разделе описать конкретные меры безопасности, реализованные в проекте. Например: использование HTTPS/WSS для шифрования соединений между фронтендом и бэкендом; роль аутентификации пользователей (если есть, добавлен раздел authorization в API?); защита микроконтроллера (например, хранение чувствительных данных не в коде). Также упомянуть безопасность данных (пароли Wi-Fi, ключи API). Если в системе планируется отказаться от облака – подчеркнуть, что это повышает приватность (сервер располагается локально), но нужно контролировать доступ к нему (пароль, локальная сеть). Важно объяснить, как WebSocket-каналы защищены (WSS) и какие ограничения накладываются для безопасности на уровне архитектуры.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Масштабируемость и надёжность системы (2–3 стр.).</w:t>
      </w:r>
      <w:r>
        <w:t xml:space="preserve"> </w:t>
      </w:r>
      <w:r>
        <w:t xml:space="preserve">Проанализировать, как решение будет вести себя при увеличении числа устройств, пользователей или объёма данных. Описать возможности масштабирования: к примеру, использование кластеризации Node.js, балансировщиков, разделения базы данных. Рассмотреть, что произойдёт при отказе отдельных компонентов (например, падение сервера, сбой сети): описать стратегии повторного подключения (WebSocket-клиент в фронте автоматически восстанавливает соединение), резервное хранение данных (часовой интервал буферизации измерений), переинициализация устройств. Также упомянуть отказоустойчивость аппаратуры: например, перезапуск STM32 при сбое питания, использование стабилизации питания для микроконтроллеров.</w:t>
      </w:r>
    </w:p>
    <w:p>
      <w:pPr>
        <w:pStyle w:val="FirstParagraph"/>
      </w:pPr>
      <w:r>
        <w:t xml:space="preserve">Каждый из этих разделов важен для глубины магистерской работы: они формально обосновывают выбранные решения и демонстрируют научную тщательность проектирования. Предлагаемый объём расширений второй главы составит примерно 10–15 страниц.</w:t>
      </w:r>
    </w:p>
    <w:bookmarkEnd w:id="47"/>
    <w:bookmarkStart w:id="48" w:name="Xc305c2df440606274e1a79e4251487cbfb796af"/>
    <w:p>
      <w:pPr>
        <w:pStyle w:val="Heading2"/>
      </w:pPr>
      <w:r>
        <w:t xml:space="preserve">Расширение третьей главы (тестирование и анализ)</w:t>
      </w:r>
    </w:p>
    <w:p>
      <w:pPr>
        <w:pStyle w:val="FirstParagraph"/>
      </w:pPr>
      <w:r>
        <w:t xml:space="preserve">В главе 3 необходимо детализировать методику тестирования и анализ результатов: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Методика тестирования (1–2 стр.).</w:t>
      </w:r>
      <w:r>
        <w:t xml:space="preserve"> </w:t>
      </w:r>
      <w:r>
        <w:t xml:space="preserve">Описать используемые инструменты (например, Postman или специальные скрипты для функционального тестирования API, утилиты для нагрузочного тестирования WebSocket-сервера), а также критерии приемлемости (максимальное время отклика, точность измерений, устойчивость соединения). Если проводилось тестирование безопасности, указать подход (например, попытки перехвата, нагрузка атаки).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Функциональное тестирование (1–2 стр.).</w:t>
      </w:r>
      <w:r>
        <w:t xml:space="preserve"> </w:t>
      </w:r>
      <w:r>
        <w:t xml:space="preserve">Привести примеры сценариев: добавление и удаление устройств, передача команд реле и получение обратной связи, записи измерений с датчиков. Описать, как проверялось соответствие фактического поведения системы требуемому (например, что после команды включения реле свет загорается). Можно включить таблицу или краткое описание кейсов.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Нагрузочное тестирование и анализ производительности (3–4 стр.).</w:t>
      </w:r>
      <w:r>
        <w:t xml:space="preserve"> </w:t>
      </w:r>
      <w:r>
        <w:t xml:space="preserve">Здесь важно описать, как тестировалась производительность системы при высоком числе соединений/сообщений (например, имитировали N подключенных клиентов WebSocket). Привести показатели: пропускная способность (число сообщений в секунду), средняя задержка доставки при разной нагрузке, потребление ресурсов (CPU/RAM сервера). Отдельно рассмотреть производительность WebSocket: время установления соединения, скорость передачи сообщений, производительность проксирования сообщений от ESP8266 на фронтенд. Также проанализировать полученные результаты – соответствуют ли они ожиданиям, выявлены ли узкие места (например, ограничение однопоточного Node.js при большом числе событий).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Тестирование надёжности и отказоустойчивости (2–3 стр.).</w:t>
      </w:r>
      <w:r>
        <w:t xml:space="preserve"> </w:t>
      </w:r>
      <w:r>
        <w:t xml:space="preserve">Описать сценарии тестирования устойчивости: отключение питания модуля ESP8266/STM32, обрыв сети, перезапуск сервера и т.д. Привести результаты: система корректно перезапускалась и восстанавливала работу (какие данные могли быть потеряны или как реализовано восстановление). Если измерялось время восстановления соединения WebSocket, указать эти данные. Анализ: насколько система устойчива к типичным сбоям.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Тестирование информационной безопасности (1–2 стр.).</w:t>
      </w:r>
      <w:r>
        <w:t xml:space="preserve"> </w:t>
      </w:r>
      <w:r>
        <w:t xml:space="preserve">Если проводилось (или хотя бы планируется) тестирование безопасности, описать попытки взлома: например, попытка подключения к WebSocket без учётных данных, проверка корректности обработки HTTPS сертификатов, попытки SQL-инъекций (если актуально). Если такого тестирования не проводилось, можно указать, что планируется в будущем (но лучше в перспективе развития).</w:t>
      </w:r>
    </w:p>
    <w:p>
      <w:pPr>
        <w:pStyle w:val="FirstParagraph"/>
      </w:pPr>
      <w:r>
        <w:t xml:space="preserve">В сумме глава 3 с учётом расширений может вырасти на 5–7 страниц. Это придаст работе солидность и позволит показать практическую проверку всех аспектов системы.</w:t>
      </w:r>
    </w:p>
    <w:bookmarkEnd w:id="48"/>
    <w:bookmarkStart w:id="51" w:name="план-расширения-работы"/>
    <w:p>
      <w:pPr>
        <w:pStyle w:val="Heading2"/>
      </w:pPr>
      <w:r>
        <w:t xml:space="preserve">План расширения работы</w:t>
      </w:r>
    </w:p>
    <w:p>
      <w:pPr>
        <w:pStyle w:val="FirstParagraph"/>
      </w:pPr>
      <w:r>
        <w:t xml:space="preserve">Ниже приведён план расширения ВКР до ~60 страниц с указанием новых разделов, их расположения, содержания, ориентировочного объёма и значимости.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Название раздела/подраздела</w:t>
            </w:r>
          </w:p>
        </w:tc>
        <w:tc>
          <w:tcPr/>
          <w:p>
            <w:pPr>
              <w:pStyle w:val="Compact"/>
            </w:pPr>
            <w:r>
              <w:t xml:space="preserve">Место в работе</w:t>
            </w:r>
          </w:p>
        </w:tc>
        <w:tc>
          <w:tcPr/>
          <w:p>
            <w:pPr>
              <w:pStyle w:val="Compact"/>
            </w:pPr>
            <w:r>
              <w:t xml:space="preserve">Краткое содержание</w:t>
            </w:r>
          </w:p>
        </w:tc>
        <w:tc>
          <w:tcPr/>
          <w:p>
            <w:pPr>
              <w:pStyle w:val="Compact"/>
            </w:pPr>
            <w:r>
              <w:t xml:space="preserve">Объем (стр.)</w:t>
            </w:r>
          </w:p>
        </w:tc>
        <w:tc>
          <w:tcPr/>
          <w:p>
            <w:pPr>
              <w:pStyle w:val="Compact"/>
            </w:pPr>
            <w:r>
              <w:t xml:space="preserve">Важность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1.6 Постановка задачи исследования</w:t>
            </w:r>
          </w:p>
        </w:tc>
        <w:tc>
          <w:tcPr/>
          <w:p>
            <w:pPr>
              <w:pStyle w:val="Compact"/>
            </w:pPr>
            <w:r>
              <w:t xml:space="preserve">Глава 1 (теоретическая часть)</w:t>
            </w:r>
          </w:p>
        </w:tc>
        <w:tc>
          <w:tcPr/>
          <w:p>
            <w:pPr>
              <w:pStyle w:val="Compact"/>
            </w:pPr>
            <w:r>
              <w:t xml:space="preserve">Актуальность, формулировка проблемы, цель и научные задачи исследования, связь теории и практики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Ключевое формулирование цели и задач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1.2.1 Обзор существующих IoT-платформ и систем мониторинга</w:t>
            </w:r>
          </w:p>
        </w:tc>
        <w:tc>
          <w:tcPr/>
          <w:p>
            <w:pPr>
              <w:pStyle w:val="Compact"/>
            </w:pPr>
            <w:r>
              <w:t xml:space="preserve">Глава 1 (подглава 1.2)</w:t>
            </w:r>
          </w:p>
        </w:tc>
        <w:tc>
          <w:tcPr/>
          <w:p>
            <w:pPr>
              <w:pStyle w:val="Compact"/>
            </w:pPr>
            <w:r>
              <w:t xml:space="preserve">Сравнение закрытых облачных решений (Яндекс Алиса, Google Home) и локальных open-source платформ (Home Assistant, OpenHAB): функции, архитектуры, ограничения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Обоснование выбора локального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1.2.2 Архитектурные подходы в IoT-системах</w:t>
            </w:r>
          </w:p>
        </w:tc>
        <w:tc>
          <w:tcPr/>
          <w:p>
            <w:pPr>
              <w:pStyle w:val="Compact"/>
            </w:pPr>
            <w:r>
              <w:t xml:space="preserve">Глава 1 (после 1.2 или 1.3)</w:t>
            </w:r>
          </w:p>
        </w:tc>
        <w:tc>
          <w:tcPr/>
          <w:p>
            <w:pPr>
              <w:pStyle w:val="Compact"/>
            </w:pPr>
            <w:r>
              <w:t xml:space="preserve">Описание типовых архитектур IoT: клиент-сервер, pub/sub, edge/фог-архитектуры. Принципы обмена данными, преимущества и недостатки каждого подхода.</w:t>
            </w:r>
          </w:p>
        </w:tc>
        <w:tc>
          <w:tcPr/>
          <w:p>
            <w:pPr>
              <w:pStyle w:val="Compact"/>
            </w:pPr>
            <w:r>
              <w:t xml:space="preserve">3–4</w:t>
            </w:r>
          </w:p>
        </w:tc>
        <w:tc>
          <w:tcPr/>
          <w:p>
            <w:pPr>
              <w:pStyle w:val="Compact"/>
            </w:pPr>
            <w:r>
              <w:t xml:space="preserve">Теоретическое обоснование архитектуры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1.4.1 HTTP Polling (короткий опрос)</w:t>
            </w:r>
          </w:p>
        </w:tc>
        <w:tc>
          <w:tcPr/>
          <w:p>
            <w:pPr>
              <w:pStyle w:val="Compact"/>
            </w:pPr>
            <w:r>
              <w:t xml:space="preserve">Глава 1 (расширение 1.4)</w:t>
            </w:r>
          </w:p>
        </w:tc>
        <w:tc>
          <w:tcPr/>
          <w:p>
            <w:pPr>
              <w:pStyle w:val="Compact"/>
            </w:pPr>
            <w:r>
              <w:t xml:space="preserve">Принцип работы, преимущества (простота) и недостатки (задержки, трафик) HTTP опроса. Применимость и отказ для мониторинга IoT</w:t>
            </w:r>
            <w:hyperlink r:id="rId25">
              <w:r>
                <w:rPr>
                  <w:rStyle w:val="Hyperlink"/>
                </w:rPr>
                <w:t xml:space="preserve">[6]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Расширение сравнительного анализа протоколов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1.4.2 HTTP Long Polling (длинный опрос)</w:t>
            </w:r>
          </w:p>
        </w:tc>
        <w:tc>
          <w:tcPr/>
          <w:p>
            <w:pPr>
              <w:pStyle w:val="Compact"/>
            </w:pPr>
            <w:r>
              <w:t xml:space="preserve">Глава 1 (расширение 1.4)</w:t>
            </w:r>
          </w:p>
        </w:tc>
        <w:tc>
          <w:tcPr/>
          <w:p>
            <w:pPr>
              <w:pStyle w:val="Compact"/>
            </w:pPr>
            <w:r>
              <w:t xml:space="preserve">Описание длинного опроса как эмуляции push. Преимущества (меньше задержки), недостатки (нагрузка сервера, сложность реализации)</w:t>
            </w:r>
            <w:hyperlink r:id="rId25">
              <w:r>
                <w:rPr>
                  <w:rStyle w:val="Hyperlink"/>
                </w:rPr>
                <w:t xml:space="preserve">[8]</w:t>
              </w:r>
            </w:hyperlink>
            <w:r>
              <w:t xml:space="preserve">. Обоснование неприменимости вместо WebSocket.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Расширение сравнительного анализа протоколов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1.4.3 Server-Sent Events (SSE)</w:t>
            </w:r>
          </w:p>
        </w:tc>
        <w:tc>
          <w:tcPr/>
          <w:p>
            <w:pPr>
              <w:pStyle w:val="Compact"/>
            </w:pPr>
            <w:r>
              <w:t xml:space="preserve">Глава 1 (расширение 1.4)</w:t>
            </w:r>
          </w:p>
        </w:tc>
        <w:tc>
          <w:tcPr/>
          <w:p>
            <w:pPr>
              <w:pStyle w:val="Compact"/>
            </w:pPr>
            <w:r>
              <w:t xml:space="preserve">Односторонняя push-модель по HTTP. Преимущества (простота, авто-переподключение), ограничения (ограниченное число соединений, только UTF-8)</w:t>
            </w:r>
            <w:hyperlink r:id="rId29">
              <w:r>
                <w:rPr>
                  <w:rStyle w:val="Hyperlink"/>
                </w:rPr>
                <w:t xml:space="preserve">[10]</w:t>
              </w:r>
            </w:hyperlink>
            <w:hyperlink r:id="rId49">
              <w:r>
                <w:rPr>
                  <w:rStyle w:val="Hyperlink"/>
                </w:rPr>
                <w:t xml:space="preserve">[27]</w:t>
              </w:r>
            </w:hyperlink>
            <w:r>
              <w:t xml:space="preserve">. Сравнение с WebSocket (однонаправленность).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Расширение сравнительного анализа протоколов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1.4.4 MQTT, CoAP, AMQP, gRPC: сравнительный анализ</w:t>
            </w:r>
          </w:p>
        </w:tc>
        <w:tc>
          <w:tcPr/>
          <w:p>
            <w:pPr>
              <w:pStyle w:val="Compact"/>
            </w:pPr>
            <w:r>
              <w:t xml:space="preserve">Глава 1 (расширение 1.4)</w:t>
            </w:r>
          </w:p>
        </w:tc>
        <w:tc>
          <w:tcPr/>
          <w:p>
            <w:pPr>
              <w:pStyle w:val="Compact"/>
            </w:pPr>
            <w:r>
              <w:t xml:space="preserve">Детальное сравнение WebSocket с протоколами IoT: MQTT (протокол pub/sub)</w:t>
            </w:r>
            <w:hyperlink r:id="rId33">
              <w:r>
                <w:rPr>
                  <w:rStyle w:val="Hyperlink"/>
                </w:rPr>
                <w:t xml:space="preserve">[14]</w:t>
              </w:r>
            </w:hyperlink>
            <w:hyperlink r:id="rId35">
              <w:r>
                <w:rPr>
                  <w:rStyle w:val="Hyperlink"/>
                </w:rPr>
                <w:t xml:space="preserve">[16]</w:t>
              </w:r>
            </w:hyperlink>
            <w:r>
              <w:t xml:space="preserve">, CoAP (RESTful по UDP)</w:t>
            </w:r>
            <w:hyperlink r:id="rId40">
              <w:r>
                <w:rPr>
                  <w:rStyle w:val="Hyperlink"/>
                </w:rPr>
                <w:t xml:space="preserve">[21]</w:t>
              </w:r>
            </w:hyperlink>
            <w:r>
              <w:t xml:space="preserve">, AMQP (корпоративный брокер)</w:t>
            </w:r>
            <w:hyperlink r:id="rId41">
              <w:r>
                <w:rPr>
                  <w:rStyle w:val="Hyperlink"/>
                </w:rPr>
                <w:t xml:space="preserve">[22]</w:t>
              </w:r>
            </w:hyperlink>
            <w:r>
              <w:t xml:space="preserve">, gRPC (RPC с HTTP/2)</w:t>
            </w:r>
            <w:hyperlink r:id="rId42">
              <w:r>
                <w:rPr>
                  <w:rStyle w:val="Hyperlink"/>
                </w:rPr>
                <w:t xml:space="preserve">[23]</w:t>
              </w:r>
            </w:hyperlink>
            <w:hyperlink r:id="rId50">
              <w:r>
                <w:rPr>
                  <w:rStyle w:val="Hyperlink"/>
                </w:rPr>
                <w:t xml:space="preserve">[28]</w:t>
              </w:r>
            </w:hyperlink>
            <w:r>
              <w:t xml:space="preserve">. Плюсы/минусы и причины выбора/отказа.</w:t>
            </w:r>
          </w:p>
        </w:tc>
        <w:tc>
          <w:tcPr/>
          <w:p>
            <w:pPr>
              <w:pStyle w:val="Compact"/>
            </w:pPr>
            <w:r>
              <w:t xml:space="preserve">3–5</w:t>
            </w:r>
          </w:p>
        </w:tc>
        <w:tc>
          <w:tcPr/>
          <w:p>
            <w:pPr>
              <w:pStyle w:val="Compact"/>
            </w:pPr>
            <w:r>
              <w:t xml:space="preserve">Ключевой научный анализ технологий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2.1.1 Архитектура системы</w:t>
            </w:r>
          </w:p>
        </w:tc>
        <w:tc>
          <w:tcPr/>
          <w:p>
            <w:pPr>
              <w:pStyle w:val="Compact"/>
            </w:pPr>
            <w:r>
              <w:t xml:space="preserve">Глава 2 (подраздел 2.1)</w:t>
            </w:r>
          </w:p>
        </w:tc>
        <w:tc>
          <w:tcPr/>
          <w:p>
            <w:pPr>
              <w:pStyle w:val="Compact"/>
            </w:pPr>
            <w:r>
              <w:t xml:space="preserve">Схема и описание архитектуры: роли STM32F103, ESP8266, Node.js-сервера и React-клиента. Взаимодействие компонентов, бизнес-логика.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Формализация архитектуры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2.2.1 Аппаратная часть</w:t>
            </w:r>
          </w:p>
        </w:tc>
        <w:tc>
          <w:tcPr/>
          <w:p>
            <w:pPr>
              <w:pStyle w:val="Compact"/>
            </w:pPr>
            <w:r>
              <w:t xml:space="preserve">Глава 2 (подраздел 2.2)</w:t>
            </w:r>
          </w:p>
        </w:tc>
        <w:tc>
          <w:tcPr/>
          <w:p>
            <w:pPr>
              <w:pStyle w:val="Compact"/>
            </w:pPr>
            <w:r>
              <w:t xml:space="preserve">Детальное описание контроллеров, модулей связи, датчиков и исполнительных устройств. Электрическая схема подключения (UART, питание, датчики). Обоснование выбора STM32F103 и ESP8266 по характеристикам.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Глубокий анализ аппаратной платформы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2.3.1 Программная часть (Backend)</w:t>
            </w:r>
          </w:p>
        </w:tc>
        <w:tc>
          <w:tcPr/>
          <w:p>
            <w:pPr>
              <w:pStyle w:val="Compact"/>
            </w:pPr>
            <w:r>
              <w:t xml:space="preserve">Глава 2 (подраздел 2.3)</w:t>
            </w:r>
          </w:p>
        </w:tc>
        <w:tc>
          <w:tcPr/>
          <w:p>
            <w:pPr>
              <w:pStyle w:val="Compact"/>
            </w:pPr>
            <w:r>
              <w:t xml:space="preserve">Структура серверного приложения: модель данных (Device, Measurement и др.), API (REST и WebSocket). Логика обработки сообщений, очереди задач (запись в БД, рассылка уведомлений). Архитектура БД (ER-диаграмма).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Детальная проработка серверной логики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2.4.1 Программная часть (Frontend)</w:t>
            </w:r>
          </w:p>
        </w:tc>
        <w:tc>
          <w:tcPr/>
          <w:p>
            <w:pPr>
              <w:pStyle w:val="Compact"/>
            </w:pPr>
            <w:r>
              <w:t xml:space="preserve">Глава 2 (подраздел 2.4)</w:t>
            </w:r>
          </w:p>
        </w:tc>
        <w:tc>
          <w:tcPr/>
          <w:p>
            <w:pPr>
              <w:pStyle w:val="Compact"/>
            </w:pPr>
            <w:r>
              <w:t xml:space="preserve">Архитектура клиентского интерфейса: компоненты React, управление состоянием, протокол обмена WebSocket. Описание основных UI-элементов (DeviceCard, панели статистики) и их взаимодействия.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Расширение описания пользовательского интерфейса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2.5 Обеспечение безопасности системы</w:t>
            </w:r>
          </w:p>
        </w:tc>
        <w:tc>
          <w:tcPr/>
          <w:p>
            <w:pPr>
              <w:pStyle w:val="Compact"/>
            </w:pPr>
            <w:r>
              <w:t xml:space="preserve">Глава 2 (новый раздел после 2.4)</w:t>
            </w:r>
          </w:p>
        </w:tc>
        <w:tc>
          <w:tcPr/>
          <w:p>
            <w:pPr>
              <w:pStyle w:val="Compact"/>
            </w:pPr>
            <w:r>
              <w:t xml:space="preserve">Механизмы защиты: использование HTTPS/WSS, аутентификация пользователей, шифрование данных, безопасная конфигурация устройств. Оценка уязвимостей и примененных мер.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Важный научный аспект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2.6 Масштабируемость и надёжность</w:t>
            </w:r>
          </w:p>
        </w:tc>
        <w:tc>
          <w:tcPr/>
          <w:p>
            <w:pPr>
              <w:pStyle w:val="Compact"/>
            </w:pPr>
            <w:r>
              <w:t xml:space="preserve">Глава 2 (новый раздел после 2.5)</w:t>
            </w:r>
          </w:p>
        </w:tc>
        <w:tc>
          <w:tcPr/>
          <w:p>
            <w:pPr>
              <w:pStyle w:val="Compact"/>
            </w:pPr>
            <w:r>
              <w:t xml:space="preserve">Анализ масштабируемости (что при росте нагрузки, как добавить серверы/кластер), методы резервирования и обработки отказов, стратегия обновления ПО.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Гарантия практической применимости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3.1 Методика тестирования</w:t>
            </w:r>
          </w:p>
        </w:tc>
        <w:tc>
          <w:tcPr/>
          <w:p>
            <w:pPr>
              <w:pStyle w:val="Compact"/>
            </w:pPr>
            <w:r>
              <w:t xml:space="preserve">Глава 3 (подраздел 3.1)</w:t>
            </w:r>
          </w:p>
        </w:tc>
        <w:tc>
          <w:tcPr/>
          <w:p>
            <w:pPr>
              <w:pStyle w:val="Compact"/>
            </w:pPr>
            <w:r>
              <w:t xml:space="preserve">Описание инструментов и критериев тестирования: функциональное, нагрузочное, стресс-тестирование, тестирование безопасности.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Структуризация подхода к тестированию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3.2 Функциональное тестирование</w:t>
            </w:r>
          </w:p>
        </w:tc>
        <w:tc>
          <w:tcPr/>
          <w:p>
            <w:pPr>
              <w:pStyle w:val="Compact"/>
            </w:pPr>
            <w:r>
              <w:t xml:space="preserve">Глава 3 (подраздел 3.2)</w:t>
            </w:r>
          </w:p>
        </w:tc>
        <w:tc>
          <w:tcPr/>
          <w:p>
            <w:pPr>
              <w:pStyle w:val="Compact"/>
            </w:pPr>
            <w:r>
              <w:t xml:space="preserve">Сценарии проверки работы системы: CRUD-операции, обмен командами, сбор данных. Оценка корректности выполнения функций.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Проверка работоспособности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3.3 Нагрузочное и стресс-тестирование</w:t>
            </w:r>
          </w:p>
        </w:tc>
        <w:tc>
          <w:tcPr/>
          <w:p>
            <w:pPr>
              <w:pStyle w:val="Compact"/>
            </w:pPr>
            <w:r>
              <w:t xml:space="preserve">Глава 3 (подраздел 3.3)</w:t>
            </w:r>
          </w:p>
        </w:tc>
        <w:tc>
          <w:tcPr/>
          <w:p>
            <w:pPr>
              <w:pStyle w:val="Compact"/>
            </w:pPr>
            <w:r>
              <w:t xml:space="preserve">Проведение нагрузочных тестов WebSocket (кол-во подключений, сообщений/сек), измерение задержек, устойчивости при высокой нагрузке, поведение при одновременном запуске многих устройств.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Критерии производительности решения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3.4 Безопасность и устойчивость (новое)</w:t>
            </w:r>
          </w:p>
        </w:tc>
        <w:tc>
          <w:tcPr/>
          <w:p>
            <w:pPr>
              <w:pStyle w:val="Compact"/>
            </w:pPr>
            <w:r>
              <w:t xml:space="preserve">Глава 3 (новый подраздел)</w:t>
            </w:r>
          </w:p>
        </w:tc>
        <w:tc>
          <w:tcPr/>
          <w:p>
            <w:pPr>
              <w:pStyle w:val="Compact"/>
            </w:pPr>
            <w:r>
              <w:t xml:space="preserve">Результаты тестирования устойчивости к отказам (сбросы, обрывы связи) и безопасности (неавторизованный доступ, перехват). Анализ полученных данных.</w:t>
            </w:r>
          </w:p>
        </w:tc>
        <w:tc>
          <w:tcPr/>
          <w:p>
            <w:pPr>
              <w:pStyle w:val="Compact"/>
            </w:pPr>
            <w:r>
              <w:t xml:space="preserve">2–3</w:t>
            </w:r>
          </w:p>
        </w:tc>
        <w:tc>
          <w:tcPr/>
          <w:p>
            <w:pPr>
              <w:pStyle w:val="Compact"/>
            </w:pPr>
            <w:r>
              <w:t xml:space="preserve">Завершающий анализ качества системы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4. Перспективы развития</w:t>
            </w:r>
          </w:p>
        </w:tc>
        <w:tc>
          <w:tcPr/>
          <w:p>
            <w:pPr>
              <w:pStyle w:val="Compact"/>
            </w:pPr>
            <w:r>
              <w:t xml:space="preserve">Заключение/новая глава</w:t>
            </w:r>
          </w:p>
        </w:tc>
        <w:tc>
          <w:tcPr/>
          <w:p>
            <w:pPr>
              <w:pStyle w:val="Compact"/>
            </w:pPr>
            <w:r>
              <w:t xml:space="preserve">Возможные направления развития: поддержка новых протоколов (CoAP, LoRaWAN), мобильное приложение для управления, расширение функционала мониторинга, интеграция с сервисами облаков.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Завершающий стратегический раздел</w:t>
            </w:r>
          </w:p>
        </w:tc>
      </w:tr>
    </w:tbl>
    <w:p>
      <w:pPr>
        <w:pStyle w:val="BodyText"/>
      </w:pPr>
      <w:r>
        <w:t xml:space="preserve">Ориентировочный итоговый объём после расширения составляет не менее 60 страниц.</w:t>
      </w:r>
    </w:p>
    <w:bookmarkEnd w:id="51"/>
    <w:bookmarkStart w:id="52" w:name="Xf686cd59d82810bd4ca4b07ef8cb776fd0afdf8"/>
    <w:p>
      <w:pPr>
        <w:pStyle w:val="Heading2"/>
      </w:pPr>
      <w:r>
        <w:t xml:space="preserve">Итоговая таблица недостатков и мер по их устранению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Недостаток работы</w:t>
            </w:r>
          </w:p>
        </w:tc>
        <w:tc>
          <w:tcPr/>
          <w:p>
            <w:pPr>
              <w:pStyle w:val="Compact"/>
            </w:pPr>
            <w:r>
              <w:t xml:space="preserve">Меры устранения</w:t>
            </w:r>
          </w:p>
        </w:tc>
        <w:tc>
          <w:tcPr/>
          <w:p>
            <w:pPr>
              <w:pStyle w:val="Compact"/>
            </w:pPr>
            <w:r>
              <w:t xml:space="preserve">Увеличение объёма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Отсутствие формулировки постановки задачи (раздел 1.6)</w:t>
            </w:r>
          </w:p>
        </w:tc>
        <w:tc>
          <w:tcPr/>
          <w:p>
            <w:pPr>
              <w:pStyle w:val="Compact"/>
            </w:pPr>
            <w:r>
              <w:t xml:space="preserve">Написать раздел 1.6: обоснование, цель, задачи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+2–3 стр.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Недостаточный обзор IoT-платформ (Home Assistant, OpenHAB и др.)</w:t>
            </w:r>
          </w:p>
        </w:tc>
        <w:tc>
          <w:tcPr/>
          <w:p>
            <w:pPr>
              <w:pStyle w:val="Compact"/>
            </w:pPr>
            <w:r>
              <w:t xml:space="preserve">Добавить подраздел 1.2.1 с анализом облачных и локальных решений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+3–4 стр.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Мало теории об архитектуре IoT-систем</w:t>
            </w:r>
          </w:p>
        </w:tc>
        <w:tc>
          <w:tcPr/>
          <w:p>
            <w:pPr>
              <w:pStyle w:val="Compact"/>
            </w:pPr>
            <w:r>
              <w:t xml:space="preserve">Добавить подраздел 1.2.2, описать архитектурные подходы (client-server, pub/sub, edge)</w:t>
            </w:r>
          </w:p>
        </w:tc>
        <w:tc>
          <w:tcPr/>
          <w:p>
            <w:pPr>
              <w:pStyle w:val="Compact"/>
            </w:pPr>
            <w:r>
              <w:t xml:space="preserve">+3–4 стр.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Узкий анализ протоколов связи</w:t>
            </w:r>
          </w:p>
        </w:tc>
        <w:tc>
          <w:tcPr/>
          <w:p>
            <w:pPr>
              <w:pStyle w:val="Compact"/>
            </w:pPr>
            <w:r>
              <w:t xml:space="preserve">Расширить раздел 1.4: подробные разделы про HTTP polling, SSE, MQTT, CoAP, AMQP, gRPC</w:t>
            </w:r>
            <w:hyperlink r:id="rId25">
              <w:r>
                <w:rPr>
                  <w:rStyle w:val="Hyperlink"/>
                </w:rPr>
                <w:t xml:space="preserve">[6]</w:t>
              </w:r>
            </w:hyperlink>
            <w:hyperlink r:id="rId41">
              <w:r>
                <w:rPr>
                  <w:rStyle w:val="Hyperlink"/>
                </w:rPr>
                <w:t xml:space="preserve">[22]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+5–7 стр.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Краткое описание аппаратной части</w:t>
            </w:r>
          </w:p>
        </w:tc>
        <w:tc>
          <w:tcPr/>
          <w:p>
            <w:pPr>
              <w:pStyle w:val="Compact"/>
            </w:pPr>
            <w:r>
              <w:t xml:space="preserve">Расширить 2.2: подробные характеристики STM32F103, ESP8266, датчиков, схема подключений</w:t>
            </w:r>
          </w:p>
        </w:tc>
        <w:tc>
          <w:tcPr/>
          <w:p>
            <w:pPr>
              <w:pStyle w:val="Compact"/>
            </w:pPr>
            <w:r>
              <w:t xml:space="preserve">+2–3 стр.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Недостаточно описания программной архитектуры</w:t>
            </w:r>
          </w:p>
        </w:tc>
        <w:tc>
          <w:tcPr/>
          <w:p>
            <w:pPr>
              <w:pStyle w:val="Compact"/>
            </w:pPr>
            <w:r>
              <w:t xml:space="preserve">Добавить детализацию 2.3/2.4: схемы БД, API, UML-диаграммы, структура фронтенда</w:t>
            </w:r>
          </w:p>
        </w:tc>
        <w:tc>
          <w:tcPr/>
          <w:p>
            <w:pPr>
              <w:pStyle w:val="Compact"/>
            </w:pPr>
            <w:r>
              <w:t xml:space="preserve">+3–4 стр.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Отсутствие безопасности системы</w:t>
            </w:r>
          </w:p>
        </w:tc>
        <w:tc>
          <w:tcPr/>
          <w:p>
            <w:pPr>
              <w:pStyle w:val="Compact"/>
            </w:pPr>
            <w:r>
              <w:t xml:space="preserve">Новый раздел 2.5: шифрование, аутентификация, меры защиты данных</w:t>
            </w:r>
          </w:p>
        </w:tc>
        <w:tc>
          <w:tcPr/>
          <w:p>
            <w:pPr>
              <w:pStyle w:val="Compact"/>
            </w:pPr>
            <w:r>
              <w:t xml:space="preserve">+2–3 стр.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 рассмотрена масштабируемость и надёжность</w:t>
            </w:r>
          </w:p>
        </w:tc>
        <w:tc>
          <w:tcPr/>
          <w:p>
            <w:pPr>
              <w:pStyle w:val="Compact"/>
            </w:pPr>
            <w:r>
              <w:t xml:space="preserve">Новый раздел 2.6: стратегии масштабирования, отказоустойчивости</w:t>
            </w:r>
          </w:p>
        </w:tc>
        <w:tc>
          <w:tcPr/>
          <w:p>
            <w:pPr>
              <w:pStyle w:val="Compact"/>
            </w:pPr>
            <w:r>
              <w:t xml:space="preserve">+2–3 стр.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Слабая методика и анализ тестирования</w:t>
            </w:r>
          </w:p>
        </w:tc>
        <w:tc>
          <w:tcPr/>
          <w:p>
            <w:pPr>
              <w:pStyle w:val="Compact"/>
            </w:pPr>
            <w:r>
              <w:t xml:space="preserve">Расширить гл.3: добавить методику, нагрузочные и стресс-тесты, анализ результатов</w:t>
            </w:r>
          </w:p>
        </w:tc>
        <w:tc>
          <w:tcPr/>
          <w:p>
            <w:pPr>
              <w:pStyle w:val="Compact"/>
            </w:pPr>
            <w:r>
              <w:t xml:space="preserve">+5–7 стр.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Нет раздела перспектив развития</w:t>
            </w:r>
          </w:p>
        </w:tc>
        <w:tc>
          <w:tcPr/>
          <w:p>
            <w:pPr>
              <w:pStyle w:val="Compact"/>
            </w:pPr>
            <w:r>
              <w:t xml:space="preserve">Добавить раздел 4: направления дальнейшего развития проекта</w:t>
            </w:r>
          </w:p>
        </w:tc>
        <w:tc>
          <w:tcPr/>
          <w:p>
            <w:pPr>
              <w:pStyle w:val="Compact"/>
            </w:pPr>
            <w:r>
              <w:t xml:space="preserve">+1–2 стр.</w:t>
            </w:r>
          </w:p>
        </w:tc>
      </w:tr>
    </w:tbl>
    <w:p>
      <w:pPr>
        <w:pStyle w:val="BodyText"/>
      </w:pPr>
      <w:r>
        <w:t xml:space="preserve">Вышеуказанные изменения позволят существенно повысить научную ценность работы, глубину анализа существующих решений, обоснованность технических выборов и полноту проектирования. Вклад каждого раздела направлен на обоснование ключевых аспектов (технологий, архитектуры, безопасности), повышение достоверности результатов и убедительность аргументации. Каждый новый подраздел следует оформить в строгом научном стиле и обеспечить логическую связность с остальными частями текста.</w:t>
      </w:r>
    </w:p>
    <w:bookmarkEnd w:id="52"/>
    <w:bookmarkEnd w:id="53"/>
    <w:bookmarkEnd w:id="54"/>
    <w:p>
      <w:r>
        <w:pict>
          <v:rect style="width:0;height:1.5pt" o:hralign="center" o:hrstd="t" o:hr="t"/>
        </w:pict>
      </w:r>
    </w:p>
    <w:bookmarkStart w:id="6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Четыре года с умным домом: личный опыт и интересные сценарии / Хабр</w:t>
      </w:r>
    </w:p>
    <w:p>
      <w:pPr>
        <w:pStyle w:val="BodyText"/>
      </w:pPr>
      <w:hyperlink r:id="rId55">
        <w:r>
          <w:rPr>
            <w:rStyle w:val="Hyperlink"/>
          </w:rPr>
          <w:t xml:space="preserve">https://habr.com/ru/companies/banki/articles/765804/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ably.com</w:t>
      </w:r>
    </w:p>
    <w:p>
      <w:pPr>
        <w:pStyle w:val="BodyText"/>
      </w:pPr>
      <w:hyperlink r:id="rId56">
        <w:r>
          <w:rPr>
            <w:rStyle w:val="Hyperlink"/>
          </w:rPr>
          <w:t xml:space="preserve">https://ably.com/blog/websockets-vs-sse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[12]</w:t>
        </w:r>
      </w:hyperlink>
      <w:r>
        <w:t xml:space="preserve"> </w:t>
      </w:r>
      <w:hyperlink r:id="rId31">
        <w:r>
          <w:rPr>
            <w:rStyle w:val="Hyperlink"/>
          </w:rPr>
          <w:t xml:space="preserve">[25]</w:t>
        </w:r>
      </w:hyperlink>
      <w:r>
        <w:t xml:space="preserve"> </w:t>
      </w:r>
      <w:hyperlink r:id="rId49">
        <w:r>
          <w:rPr>
            <w:rStyle w:val="Hyperlink"/>
          </w:rPr>
          <w:t xml:space="preserve">[27]</w:t>
        </w:r>
      </w:hyperlink>
      <w:r>
        <w:t xml:space="preserve"> </w:t>
      </w:r>
      <w:hyperlink r:id="rId50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WebSockets vs SSEs vs gRPC vs Polling vs Webhooks : Efficient Real-Time Communication | by Aryan Wadkar | Medium</w:t>
      </w:r>
    </w:p>
    <w:p>
      <w:pPr>
        <w:pStyle w:val="BodyText"/>
      </w:pPr>
      <w:hyperlink r:id="rId57">
        <w:r>
          <w:rPr>
            <w:rStyle w:val="Hyperlink"/>
          </w:rPr>
          <w:t xml:space="preserve">https://medium.com/@wadkararyan01/efficient-real-time-communication-and-crud-operations-c8f35283ce38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[10]</w:t>
        </w:r>
      </w:hyperlink>
      <w:r>
        <w:t xml:space="preserve"> </w:t>
      </w:r>
      <w:hyperlink r:id="rId30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hyperlink r:id="rId37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MQTT vs SSE: A Comparison | IoT For All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https://www.iotforall.com/mqtt-vs-sse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hyperlink r:id="rId38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Understand the protocols behind IoT messaging - CloudAMQP</w:t>
      </w:r>
    </w:p>
    <w:p>
      <w:pPr>
        <w:pStyle w:val="BodyText"/>
      </w:pPr>
      <w:hyperlink r:id="rId59">
        <w:r>
          <w:rPr>
            <w:rStyle w:val="Hyperlink"/>
          </w:rPr>
          <w:t xml:space="preserve">https://www.cloudamqp.com/blog/understand-the-protocols-behind-iot-messaging.html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WebSocket vs. MQTT vs. CoAP: Which is the Best Protocol? [2023 Update]</w:t>
      </w:r>
    </w:p>
    <w:p>
      <w:pPr>
        <w:pStyle w:val="BodyText"/>
      </w:pPr>
      <w:hyperlink r:id="rId60">
        <w:r>
          <w:rPr>
            <w:rStyle w:val="Hyperlink"/>
          </w:rPr>
          <w:t xml:space="preserve">https://www.nabto.com/websocket-vs-mqtt-vs-coap/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MQTT vs AMQP for IoT</w:t>
      </w:r>
    </w:p>
    <w:p>
      <w:pPr>
        <w:pStyle w:val="BodyText"/>
      </w:pPr>
      <w:hyperlink r:id="rId61">
        <w:r>
          <w:rPr>
            <w:rStyle w:val="Hyperlink"/>
          </w:rPr>
          <w:t xml:space="preserve">https://www.hivemq.com/blog/mqtt-vs-amqp-for-iot/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gRPC: Main Concepts, Pros and Cons, Use Cases</w:t>
      </w:r>
    </w:p>
    <w:p>
      <w:pPr>
        <w:pStyle w:val="BodyText"/>
      </w:pPr>
      <w:hyperlink r:id="rId62">
        <w:r>
          <w:rPr>
            <w:rStyle w:val="Hyperlink"/>
          </w:rPr>
          <w:t xml:space="preserve">https://www.altexsoft.com/blog/what-is-grpc/</w:t>
        </w:r>
      </w:hyperlink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6" Target="https://ably.com/blog/websockets-vs-sse" TargetMode="External" /><Relationship Type="http://schemas.openxmlformats.org/officeDocument/2006/relationships/hyperlink" Id="rId24" Target="https://ably.com/blog/websockets-vs-sse#:~:text=WebSockets%20are%20a%20thin%20transport,up" TargetMode="External" /><Relationship Type="http://schemas.openxmlformats.org/officeDocument/2006/relationships/hyperlink" Id="rId55" Target="https://habr.com/ru/companies/banki/articles/765804/" TargetMode="External" /><Relationship Type="http://schemas.openxmlformats.org/officeDocument/2006/relationships/hyperlink" Id="rId21" Target="https://habr.com/ru/companies/banki/articles/765804/#:~:text=%D0%A1%D1%83%D1%89%D0%B5%D1%81%D1%82%D0%B2%D1%83%D0%B5%D1%82%20%D0%BC%D0%BD%D0%BE%D0%B6%D0%B5%D1%81%D1%82%D0%B2%D0%BE%20%D0%B2%D0%B0%D1%80%D0%B8%D0%B0%D0%BD%D1%82%D0%BE%D0%B2%20%D1%81%D0%B8%D1%81%D1%82%D0%B5%D0%BC%20%D1%83%D0%BC%D0%BD%D0%BE%D0%B3%D0%BE,%D0%BC%D0%BE%D0%B3%D1%83%D1%82%20%D1%80%D0%B0%D0%B1%D0%BE%D1%82%D0%B0%D1%82%D1%8C%20%D0%BD%D0%B0%20%D0%BB%D0%BE%D0%BA%D0%B0%D0%BB%D1%8C%D0%BD%D0%BE%D0%BC%20%D0%BE%D0%B1%D0%BE%D1%80%D1%83%D0%B4%D0%BE%D0%B2%D0%B0%D0%BD%D0%B8%D0%B8" TargetMode="External" /><Relationship Type="http://schemas.openxmlformats.org/officeDocument/2006/relationships/hyperlink" Id="rId22" Target="https://habr.com/ru/companies/banki/articles/765804/#:~:text=Home%20Assistant%20,%D0%B8%20%D0%BD%D0%B5%D0%B4%D0%B0%D0%B2%D0%BD%D0%BE%20%D0%BE%D1%82%D0%BC%D0%B5%D1%82%D0%B8%D0%BB%20%D1%81%D0%B2%D0%BE%D0%B5%20%D0%B4%D0%B5%D1%81%D1%8F%D1%82%D0%B8%D0%BB%D0%B5%D1%82%D0%B8%D0%B5" TargetMode="External" /><Relationship Type="http://schemas.openxmlformats.org/officeDocument/2006/relationships/hyperlink" Id="rId57" Target="https://medium.com/@wadkararyan01/efficient-real-time-communication-and-crud-operations-c8f35283ce38" TargetMode="External" /><Relationship Type="http://schemas.openxmlformats.org/officeDocument/2006/relationships/hyperlink" Id="rId27" Target="https://medium.com/@wadkararyan01/efficient-real-time-communication-and-crud-operations-c8f35283ce38#:~:text=,server%20due%20to%20frequent%20requests" TargetMode="External" /><Relationship Type="http://schemas.openxmlformats.org/officeDocument/2006/relationships/hyperlink" Id="rId49" Target="https://medium.com/@wadkararyan01/efficient-real-time-communication-and-crud-operations-c8f35283ce38#:~:text=,typically%20around%20six" TargetMode="External" /><Relationship Type="http://schemas.openxmlformats.org/officeDocument/2006/relationships/hyperlink" Id="rId50" Target="https://medium.com/@wadkararyan01/efficient-real-time-communication-and-crud-operations-c8f35283ce38#:~:text=A%20remote%20procedural%20call%20,both%20uni%20and%20bidirectional%20communication" TargetMode="External" /><Relationship Type="http://schemas.openxmlformats.org/officeDocument/2006/relationships/hyperlink" Id="rId25" Target="https://medium.com/@wadkararyan01/efficient-real-time-communication-and-crud-operations-c8f35283ce38#:~:text=Advantages%3A" TargetMode="External" /><Relationship Type="http://schemas.openxmlformats.org/officeDocument/2006/relationships/hyperlink" Id="rId28" Target="https://medium.com/@wadkararyan01/efficient-real-time-communication-and-crud-operations-c8f35283ce38#:~:text=Appropriate%20Use%20Case%3A%20Ideal%20for,chat%20apps%20or%20push%20notifications" TargetMode="External" /><Relationship Type="http://schemas.openxmlformats.org/officeDocument/2006/relationships/hyperlink" Id="rId31" Target="https://medium.com/@wadkararyan01/efficient-real-time-communication-and-crud-operations-c8f35283ce38#:~:text=Disadvantages%3A" TargetMode="External" /><Relationship Type="http://schemas.openxmlformats.org/officeDocument/2006/relationships/hyperlink" Id="rId62" Target="https://www.altexsoft.com/blog/what-is-grpc/" TargetMode="External" /><Relationship Type="http://schemas.openxmlformats.org/officeDocument/2006/relationships/hyperlink" Id="rId42" Target="https://www.altexsoft.com/blog/what-is-grpc/#:~:text=High%20performance,times%20faster%20than%20REST%2BJSON%20communication" TargetMode="External" /><Relationship Type="http://schemas.openxmlformats.org/officeDocument/2006/relationships/hyperlink" Id="rId43" Target="https://www.altexsoft.com/blog/what-is-grpc/#:~:text=More%20efficient%20parsing,like%20IoT%20or%20mobile%20devices" TargetMode="External" /><Relationship Type="http://schemas.openxmlformats.org/officeDocument/2006/relationships/hyperlink" Id="rId59" Target="https://www.cloudamqp.com/blog/understand-the-protocols-behind-iot-messaging.html" TargetMode="External" /><Relationship Type="http://schemas.openxmlformats.org/officeDocument/2006/relationships/hyperlink" Id="rId36" Target="https://www.cloudamqp.com/blog/understand-the-protocols-behind-iot-messaging.html#:~:text=1" TargetMode="External" /><Relationship Type="http://schemas.openxmlformats.org/officeDocument/2006/relationships/hyperlink" Id="rId38" Target="https://www.cloudamqp.com/blog/understand-the-protocols-behind-iot-messaging.html#:~:text=AMQP%20also%20works%20with%20LavinMQ%2C,MQTT%20was%20a%20better%20fit" TargetMode="External" /><Relationship Type="http://schemas.openxmlformats.org/officeDocument/2006/relationships/hyperlink" Id="rId35" Target="https://www.cloudamqp.com/blog/understand-the-protocols-behind-iot-messaging.html#:~:text=According%20to%20the%20MQTT%20specification%2C,latency%20networks" TargetMode="External" /><Relationship Type="http://schemas.openxmlformats.org/officeDocument/2006/relationships/hyperlink" Id="rId61" Target="https://www.hivemq.com/blog/mqtt-vs-amqp-for-iot/" TargetMode="External" /><Relationship Type="http://schemas.openxmlformats.org/officeDocument/2006/relationships/hyperlink" Id="rId41" Target="https://www.hivemq.com/blog/mqtt-vs-amqp-for-iot/#:~:text=The%20Advantages%20and%20Disadvantages%20of,AMQP" TargetMode="External" /><Relationship Type="http://schemas.openxmlformats.org/officeDocument/2006/relationships/hyperlink" Id="rId58" Target="https://www.iotforall.com/mqtt-vs-sse" TargetMode="External" /><Relationship Type="http://schemas.openxmlformats.org/officeDocument/2006/relationships/hyperlink" Id="rId29" Target="https://www.iotforall.com/mqtt-vs-sse#:~:text=" TargetMode="External" /><Relationship Type="http://schemas.openxmlformats.org/officeDocument/2006/relationships/hyperlink" Id="rId30" Target="https://www.iotforall.com/mqtt-vs-sse#:~:text=,does%20not%20support%20binary%20data" TargetMode="External" /><Relationship Type="http://schemas.openxmlformats.org/officeDocument/2006/relationships/hyperlink" Id="rId33" Target="https://www.iotforall.com/mqtt-vs-sse#:~:text=MQTT%2C%20or%20Message%20Queuing%20Telemetry,Eurotech%E2%80%94published%20the%20protocol%20that%20year" TargetMode="External" /><Relationship Type="http://schemas.openxmlformats.org/officeDocument/2006/relationships/hyperlink" Id="rId37" Target="https://www.iotforall.com/mqtt-vs-sse#:~:text=MQTT%3A%20Pros%20and%20Cons" TargetMode="External" /><Relationship Type="http://schemas.openxmlformats.org/officeDocument/2006/relationships/hyperlink" Id="rId39" Target="https://www.iotforall.com/mqtt-vs-sse#:~:text=There%20are%20open%20source%20MQTT,related%20scenarios" TargetMode="External" /><Relationship Type="http://schemas.openxmlformats.org/officeDocument/2006/relationships/hyperlink" Id="rId32" Target="https://www.iotforall.com/mqtt-vs-sse#:~:text=What%20this%20means%20is%20that,client%20in%20the%20opposite%20direction" TargetMode="External" /><Relationship Type="http://schemas.openxmlformats.org/officeDocument/2006/relationships/hyperlink" Id="rId34" Target="https://www.iotforall.com/mqtt-vs-sse#:~:text=that%20worked%20even%20on%20limited,QoS" TargetMode="External" /><Relationship Type="http://schemas.openxmlformats.org/officeDocument/2006/relationships/hyperlink" Id="rId60" Target="https://www.nabto.com/websocket-vs-mqtt-vs-coap/" TargetMode="External" /><Relationship Type="http://schemas.openxmlformats.org/officeDocument/2006/relationships/hyperlink" Id="rId40" Target="https://www.nabto.com/websocket-vs-mqtt-vs-coap/#:~:text=The%20Constrained%20Application%20Protocol%20,and%20smart%20energy%20IoT%20syste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ably.com/blog/websockets-vs-sse" TargetMode="External" /><Relationship Type="http://schemas.openxmlformats.org/officeDocument/2006/relationships/hyperlink" Id="rId24" Target="https://ably.com/blog/websockets-vs-sse#:~:text=WebSockets%20are%20a%20thin%20transport,up" TargetMode="External" /><Relationship Type="http://schemas.openxmlformats.org/officeDocument/2006/relationships/hyperlink" Id="rId55" Target="https://habr.com/ru/companies/banki/articles/765804/" TargetMode="External" /><Relationship Type="http://schemas.openxmlformats.org/officeDocument/2006/relationships/hyperlink" Id="rId21" Target="https://habr.com/ru/companies/banki/articles/765804/#:~:text=%D0%A1%D1%83%D1%89%D0%B5%D1%81%D1%82%D0%B2%D1%83%D0%B5%D1%82%20%D0%BC%D0%BD%D0%BE%D0%B6%D0%B5%D1%81%D1%82%D0%B2%D0%BE%20%D0%B2%D0%B0%D1%80%D0%B8%D0%B0%D0%BD%D1%82%D0%BE%D0%B2%20%D1%81%D0%B8%D1%81%D1%82%D0%B5%D0%BC%20%D1%83%D0%BC%D0%BD%D0%BE%D0%B3%D0%BE,%D0%BC%D0%BE%D0%B3%D1%83%D1%82%20%D1%80%D0%B0%D0%B1%D0%BE%D1%82%D0%B0%D1%82%D1%8C%20%D0%BD%D0%B0%20%D0%BB%D0%BE%D0%BA%D0%B0%D0%BB%D1%8C%D0%BD%D0%BE%D0%BC%20%D0%BE%D0%B1%D0%BE%D1%80%D1%83%D0%B4%D0%BE%D0%B2%D0%B0%D0%BD%D0%B8%D0%B8" TargetMode="External" /><Relationship Type="http://schemas.openxmlformats.org/officeDocument/2006/relationships/hyperlink" Id="rId22" Target="https://habr.com/ru/companies/banki/articles/765804/#:~:text=Home%20Assistant%20,%D0%B8%20%D0%BD%D0%B5%D0%B4%D0%B0%D0%B2%D0%BD%D0%BE%20%D0%BE%D1%82%D0%BC%D0%B5%D1%82%D0%B8%D0%BB%20%D1%81%D0%B2%D0%BE%D0%B5%20%D0%B4%D0%B5%D1%81%D1%8F%D1%82%D0%B8%D0%BB%D0%B5%D1%82%D0%B8%D0%B5" TargetMode="External" /><Relationship Type="http://schemas.openxmlformats.org/officeDocument/2006/relationships/hyperlink" Id="rId57" Target="https://medium.com/@wadkararyan01/efficient-real-time-communication-and-crud-operations-c8f35283ce38" TargetMode="External" /><Relationship Type="http://schemas.openxmlformats.org/officeDocument/2006/relationships/hyperlink" Id="rId27" Target="https://medium.com/@wadkararyan01/efficient-real-time-communication-and-crud-operations-c8f35283ce38#:~:text=,server%20due%20to%20frequent%20requests" TargetMode="External" /><Relationship Type="http://schemas.openxmlformats.org/officeDocument/2006/relationships/hyperlink" Id="rId49" Target="https://medium.com/@wadkararyan01/efficient-real-time-communication-and-crud-operations-c8f35283ce38#:~:text=,typically%20around%20six" TargetMode="External" /><Relationship Type="http://schemas.openxmlformats.org/officeDocument/2006/relationships/hyperlink" Id="rId50" Target="https://medium.com/@wadkararyan01/efficient-real-time-communication-and-crud-operations-c8f35283ce38#:~:text=A%20remote%20procedural%20call%20,both%20uni%20and%20bidirectional%20communication" TargetMode="External" /><Relationship Type="http://schemas.openxmlformats.org/officeDocument/2006/relationships/hyperlink" Id="rId25" Target="https://medium.com/@wadkararyan01/efficient-real-time-communication-and-crud-operations-c8f35283ce38#:~:text=Advantages%3A" TargetMode="External" /><Relationship Type="http://schemas.openxmlformats.org/officeDocument/2006/relationships/hyperlink" Id="rId28" Target="https://medium.com/@wadkararyan01/efficient-real-time-communication-and-crud-operations-c8f35283ce38#:~:text=Appropriate%20Use%20Case%3A%20Ideal%20for,chat%20apps%20or%20push%20notifications" TargetMode="External" /><Relationship Type="http://schemas.openxmlformats.org/officeDocument/2006/relationships/hyperlink" Id="rId31" Target="https://medium.com/@wadkararyan01/efficient-real-time-communication-and-crud-operations-c8f35283ce38#:~:text=Disadvantages%3A" TargetMode="External" /><Relationship Type="http://schemas.openxmlformats.org/officeDocument/2006/relationships/hyperlink" Id="rId62" Target="https://www.altexsoft.com/blog/what-is-grpc/" TargetMode="External" /><Relationship Type="http://schemas.openxmlformats.org/officeDocument/2006/relationships/hyperlink" Id="rId42" Target="https://www.altexsoft.com/blog/what-is-grpc/#:~:text=High%20performance,times%20faster%20than%20REST%2BJSON%20communication" TargetMode="External" /><Relationship Type="http://schemas.openxmlformats.org/officeDocument/2006/relationships/hyperlink" Id="rId43" Target="https://www.altexsoft.com/blog/what-is-grpc/#:~:text=More%20efficient%20parsing,like%20IoT%20or%20mobile%20devices" TargetMode="External" /><Relationship Type="http://schemas.openxmlformats.org/officeDocument/2006/relationships/hyperlink" Id="rId59" Target="https://www.cloudamqp.com/blog/understand-the-protocols-behind-iot-messaging.html" TargetMode="External" /><Relationship Type="http://schemas.openxmlformats.org/officeDocument/2006/relationships/hyperlink" Id="rId36" Target="https://www.cloudamqp.com/blog/understand-the-protocols-behind-iot-messaging.html#:~:text=1" TargetMode="External" /><Relationship Type="http://schemas.openxmlformats.org/officeDocument/2006/relationships/hyperlink" Id="rId38" Target="https://www.cloudamqp.com/blog/understand-the-protocols-behind-iot-messaging.html#:~:text=AMQP%20also%20works%20with%20LavinMQ%2C,MQTT%20was%20a%20better%20fit" TargetMode="External" /><Relationship Type="http://schemas.openxmlformats.org/officeDocument/2006/relationships/hyperlink" Id="rId35" Target="https://www.cloudamqp.com/blog/understand-the-protocols-behind-iot-messaging.html#:~:text=According%20to%20the%20MQTT%20specification%2C,latency%20networks" TargetMode="External" /><Relationship Type="http://schemas.openxmlformats.org/officeDocument/2006/relationships/hyperlink" Id="rId61" Target="https://www.hivemq.com/blog/mqtt-vs-amqp-for-iot/" TargetMode="External" /><Relationship Type="http://schemas.openxmlformats.org/officeDocument/2006/relationships/hyperlink" Id="rId41" Target="https://www.hivemq.com/blog/mqtt-vs-amqp-for-iot/#:~:text=The%20Advantages%20and%20Disadvantages%20of,AMQP" TargetMode="External" /><Relationship Type="http://schemas.openxmlformats.org/officeDocument/2006/relationships/hyperlink" Id="rId58" Target="https://www.iotforall.com/mqtt-vs-sse" TargetMode="External" /><Relationship Type="http://schemas.openxmlformats.org/officeDocument/2006/relationships/hyperlink" Id="rId29" Target="https://www.iotforall.com/mqtt-vs-sse#:~:text=" TargetMode="External" /><Relationship Type="http://schemas.openxmlformats.org/officeDocument/2006/relationships/hyperlink" Id="rId30" Target="https://www.iotforall.com/mqtt-vs-sse#:~:text=,does%20not%20support%20binary%20data" TargetMode="External" /><Relationship Type="http://schemas.openxmlformats.org/officeDocument/2006/relationships/hyperlink" Id="rId33" Target="https://www.iotforall.com/mqtt-vs-sse#:~:text=MQTT%2C%20or%20Message%20Queuing%20Telemetry,Eurotech%E2%80%94published%20the%20protocol%20that%20year" TargetMode="External" /><Relationship Type="http://schemas.openxmlformats.org/officeDocument/2006/relationships/hyperlink" Id="rId37" Target="https://www.iotforall.com/mqtt-vs-sse#:~:text=MQTT%3A%20Pros%20and%20Cons" TargetMode="External" /><Relationship Type="http://schemas.openxmlformats.org/officeDocument/2006/relationships/hyperlink" Id="rId39" Target="https://www.iotforall.com/mqtt-vs-sse#:~:text=There%20are%20open%20source%20MQTT,related%20scenarios" TargetMode="External" /><Relationship Type="http://schemas.openxmlformats.org/officeDocument/2006/relationships/hyperlink" Id="rId32" Target="https://www.iotforall.com/mqtt-vs-sse#:~:text=What%20this%20means%20is%20that,client%20in%20the%20opposite%20direction" TargetMode="External" /><Relationship Type="http://schemas.openxmlformats.org/officeDocument/2006/relationships/hyperlink" Id="rId34" Target="https://www.iotforall.com/mqtt-vs-sse#:~:text=that%20worked%20even%20on%20limited,QoS" TargetMode="External" /><Relationship Type="http://schemas.openxmlformats.org/officeDocument/2006/relationships/hyperlink" Id="rId60" Target="https://www.nabto.com/websocket-vs-mqtt-vs-coap/" TargetMode="External" /><Relationship Type="http://schemas.openxmlformats.org/officeDocument/2006/relationships/hyperlink" Id="rId40" Target="https://www.nabto.com/websocket-vs-mqtt-vs-coap/#:~:text=The%20Constrained%20Application%20Protocol%20,and%20smart%20energy%20IoT%20syste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2026-06-01T12:07:50Z</dcterms:created>
  <dcterms:modified xsi:type="dcterms:W3CDTF">2026-06-01T12:07:50Z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