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6E64A" w14:textId="5ECE9482" w:rsidR="002E4455" w:rsidRPr="0080771B" w:rsidRDefault="0080771B" w:rsidP="0080771B">
      <w:pPr>
        <w:jc w:val="center"/>
        <w:rPr>
          <w:b/>
          <w:bCs/>
        </w:rPr>
      </w:pPr>
      <w:r w:rsidRPr="0080771B">
        <w:rPr>
          <w:b/>
          <w:bCs/>
        </w:rPr>
        <w:t xml:space="preserve">Bias Learning </w:t>
      </w:r>
    </w:p>
    <w:p w14:paraId="15F34910" w14:textId="1E09BA07" w:rsidR="0080771B" w:rsidRDefault="0080771B" w:rsidP="0080771B">
      <w:r>
        <w:t xml:space="preserve">The function </w:t>
      </w:r>
      <w:proofErr w:type="spellStart"/>
      <w:r>
        <w:t>rnn_learning.m</w:t>
      </w:r>
      <w:proofErr w:type="spellEnd"/>
      <w:r>
        <w:t xml:space="preserve"> will run bias learning with a single RNN configured with Dale’s Law in the synaptic weights.  The function </w:t>
      </w:r>
      <w:proofErr w:type="spellStart"/>
      <w:r>
        <w:t>bias_gradient</w:t>
      </w:r>
      <w:proofErr w:type="spellEnd"/>
      <w:r>
        <w:t xml:space="preserve"> </w:t>
      </w:r>
      <w:proofErr w:type="spellStart"/>
      <w:r>
        <w:t>descent.m</w:t>
      </w:r>
      <w:proofErr w:type="spellEnd"/>
      <w:r>
        <w:t xml:space="preserve"> performs gradient descent for the target dynamical system, while </w:t>
      </w:r>
      <w:proofErr w:type="spellStart"/>
      <w:r>
        <w:t>int_dyn</w:t>
      </w:r>
      <w:proofErr w:type="spellEnd"/>
      <w:r>
        <w:t xml:space="preserve"> integrates the 40 different dynamical systems considered.  </w:t>
      </w:r>
      <w:proofErr w:type="spellStart"/>
      <w:r>
        <w:t>net_int</w:t>
      </w:r>
      <w:proofErr w:type="spellEnd"/>
      <w:r>
        <w:t xml:space="preserve"> integrates the low-rank RNN, while </w:t>
      </w:r>
      <w:proofErr w:type="spellStart"/>
      <w:r>
        <w:t>net_int_large</w:t>
      </w:r>
      <w:proofErr w:type="spellEnd"/>
      <w:r>
        <w:t xml:space="preserve"> integrates the network in a full neuronal configuration (all N neurons are simulated).   </w:t>
      </w:r>
      <w:r w:rsidR="00D82057">
        <w:t xml:space="preserve">  The core function to initially run is </w:t>
      </w:r>
      <w:proofErr w:type="spellStart"/>
      <w:r w:rsidR="00D82057">
        <w:t>rnn_learning.m</w:t>
      </w:r>
      <w:proofErr w:type="spellEnd"/>
      <w:r w:rsidR="00D82057">
        <w:t xml:space="preserve"> first, as it automatically calls </w:t>
      </w:r>
      <w:proofErr w:type="spellStart"/>
      <w:r w:rsidR="00D82057">
        <w:t>net_config</w:t>
      </w:r>
      <w:proofErr w:type="spellEnd"/>
      <w:r w:rsidR="00D82057">
        <w:t>.</w:t>
      </w:r>
      <w:r w:rsidR="005F05B3">
        <w:t xml:space="preserve">  The MATLAB script </w:t>
      </w:r>
      <w:proofErr w:type="spellStart"/>
      <w:r w:rsidR="005F05B3">
        <w:t>net_config</w:t>
      </w:r>
      <w:proofErr w:type="spellEnd"/>
      <w:r w:rsidR="005F05B3">
        <w:t xml:space="preserve"> sets the network parameters. </w:t>
      </w:r>
    </w:p>
    <w:p w14:paraId="30E8F1E8" w14:textId="40625DE6" w:rsidR="0080771B" w:rsidRPr="0080771B" w:rsidRDefault="0080771B" w:rsidP="0080771B">
      <w:r>
        <w:t>Note that training all 40 dynamical systems can take a lengthy period of time.  All results are saved independently for each system as a .mat file, along with screen shots of the final training performance, and the network output during a testing regime.</w:t>
      </w:r>
      <w:r w:rsidR="00D82057">
        <w:t xml:space="preserve">  </w:t>
      </w:r>
      <w:r>
        <w:t xml:space="preserve"> </w:t>
      </w:r>
    </w:p>
    <w:sectPr w:rsidR="0080771B" w:rsidRPr="008077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71B"/>
    <w:rsid w:val="002E4455"/>
    <w:rsid w:val="005F05B3"/>
    <w:rsid w:val="0080771B"/>
    <w:rsid w:val="00D82057"/>
    <w:rsid w:val="00EE7CAF"/>
    <w:rsid w:val="00FA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E30F3"/>
  <w15:chartTrackingRefBased/>
  <w15:docId w15:val="{2A7596E9-F4A9-4AFF-BB4F-E360D9F5D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Wilten Nicola</dc:creator>
  <cp:keywords/>
  <dc:description/>
  <cp:lastModifiedBy>Wilten Nicola</cp:lastModifiedBy>
  <cp:revision>3</cp:revision>
  <dcterms:created xsi:type="dcterms:W3CDTF">2026-04-23T19:24:00Z</dcterms:created>
  <dcterms:modified xsi:type="dcterms:W3CDTF">2026-04-23T19:29:00Z</dcterms:modified>
</cp:coreProperties>
</file>