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01AEC" w14:textId="77777777" w:rsidR="00530FDD" w:rsidRDefault="00000000">
      <w:pPr>
        <w:pStyle w:val="Heading1"/>
      </w:pPr>
      <w:r>
        <w:rPr>
          <w:color w:val="1A4D7C"/>
          <w:sz w:val="36"/>
        </w:rPr>
        <w:t>Product Review</w:t>
      </w:r>
    </w:p>
    <w:p w14:paraId="3F95957E" w14:textId="77777777" w:rsidR="00530FDD" w:rsidRDefault="00000000">
      <w:r>
        <w:rPr>
          <w:b/>
        </w:rPr>
        <w:t xml:space="preserve">Product: </w:t>
      </w:r>
      <w:r>
        <w:t>Ski Goggles</w:t>
      </w:r>
    </w:p>
    <w:p w14:paraId="6894E0BB" w14:textId="77777777" w:rsidR="00530FDD" w:rsidRDefault="00000000">
      <w:r>
        <w:rPr>
          <w:b/>
        </w:rPr>
        <w:t xml:space="preserve">Date: </w:t>
      </w:r>
      <w:r>
        <w:t>2023-10-11</w:t>
      </w:r>
    </w:p>
    <w:p w14:paraId="327E5D98" w14:textId="77777777" w:rsidR="00530FDD" w:rsidRDefault="00530FDD"/>
    <w:p w14:paraId="34D96D21" w14:textId="77777777" w:rsidR="00530FDD" w:rsidRDefault="00000000">
      <w:r>
        <w:rPr>
          <w:b/>
        </w:rPr>
        <w:t>Customer Review</w:t>
      </w:r>
    </w:p>
    <w:p w14:paraId="457D27A9" w14:textId="77777777" w:rsidR="009452D0" w:rsidRDefault="009452D0" w:rsidP="009452D0">
      <w:r w:rsidRPr="009452D0">
        <w:t xml:space="preserve">Having rigorously tested a wide array of ski goggles over many seasons, navigating the full spectrum of light conditions and challenging weather patterns encountered throughout the Rocky Mountains – from brilliant high-altitude sun to unexpected whiteouts – I approached this </w:t>
      </w:r>
      <w:proofErr w:type="gramStart"/>
      <w:r w:rsidRPr="009452D0">
        <w:t>particular pair</w:t>
      </w:r>
      <w:proofErr w:type="gramEnd"/>
      <w:r w:rsidRPr="009452D0">
        <w:t xml:space="preserve"> of Ski Goggles with a discerning, critical eye and a well-defined set of performance criteria essential for demanding use. Evaluating eyewear in these environments requires assessing not just basic protection, but nuanced optical clarity across different Visible Light Transmission (VLT) lenses, the effectiveness and durability of anti-fog coatings under varying humidity and exertion levels, seamless helmet integration without causing pressure points or gaps, and overall long-term comfort during full ski days. </w:t>
      </w:r>
    </w:p>
    <w:p w14:paraId="3296919D" w14:textId="77777777" w:rsidR="009452D0" w:rsidRDefault="009452D0" w:rsidP="009452D0">
      <w:r w:rsidRPr="009452D0">
        <w:t xml:space="preserve">My objective was to move beyond initial impressions and truly gauge their capabilities under pressure. Over the course of 25+ demanding days on snow, I deliberately subjected these goggles to a diverse range of environments, specifically contrasting the typically bright, dry 'bluebird' conditions common in Colorado with the notoriously difficult flat-light, heavy snowfall, and high humidity characteristic of storm skiing in the Pacific Northwest. </w:t>
      </w:r>
    </w:p>
    <w:p w14:paraId="143C6DD2" w14:textId="6D6764E5" w:rsidR="00530FDD" w:rsidRDefault="009452D0" w:rsidP="009452D0">
      <w:r w:rsidRPr="009452D0">
        <w:t>This comparative testing across dramatically different locales and weather systems allows for a truly comprehensive and reliable assessment of their optical performance, ventilation efficiency, fit versatility, and overall functional characteristics under the conditions skiers most frequently encounter and struggle with. This extensive real-world evaluation forms the basis for the detailed performance insights that follow.</w:t>
      </w:r>
    </w:p>
    <w:sectPr w:rsidR="00530F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2423307">
    <w:abstractNumId w:val="8"/>
  </w:num>
  <w:num w:numId="2" w16cid:durableId="146557055">
    <w:abstractNumId w:val="6"/>
  </w:num>
  <w:num w:numId="3" w16cid:durableId="340743606">
    <w:abstractNumId w:val="5"/>
  </w:num>
  <w:num w:numId="4" w16cid:durableId="2141025176">
    <w:abstractNumId w:val="4"/>
  </w:num>
  <w:num w:numId="5" w16cid:durableId="73625947">
    <w:abstractNumId w:val="7"/>
  </w:num>
  <w:num w:numId="6" w16cid:durableId="502889911">
    <w:abstractNumId w:val="3"/>
  </w:num>
  <w:num w:numId="7" w16cid:durableId="372117595">
    <w:abstractNumId w:val="2"/>
  </w:num>
  <w:num w:numId="8" w16cid:durableId="1610046479">
    <w:abstractNumId w:val="1"/>
  </w:num>
  <w:num w:numId="9" w16cid:durableId="184073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0FDD"/>
    <w:rsid w:val="00551E62"/>
    <w:rsid w:val="009452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26C27"/>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2025-04-08T20:19:00Z</dcterms:modified>
  <cp:category/>
</cp:coreProperties>
</file>