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1F1DA" w14:textId="77777777" w:rsidR="00186E18" w:rsidRDefault="00000000">
      <w:pPr>
        <w:pStyle w:val="Heading1"/>
      </w:pPr>
      <w:r>
        <w:rPr>
          <w:color w:val="1A4D7C"/>
          <w:sz w:val="36"/>
        </w:rPr>
        <w:t>Product Review</w:t>
      </w:r>
    </w:p>
    <w:p w14:paraId="40B83194" w14:textId="77777777" w:rsidR="00186E18" w:rsidRDefault="00000000">
      <w:r>
        <w:rPr>
          <w:b/>
        </w:rPr>
        <w:t xml:space="preserve">Product: </w:t>
      </w:r>
      <w:r>
        <w:t>Pro Ski Boots</w:t>
      </w:r>
    </w:p>
    <w:p w14:paraId="7552DE7E" w14:textId="77777777" w:rsidR="00186E18" w:rsidRDefault="00000000">
      <w:r>
        <w:rPr>
          <w:b/>
        </w:rPr>
        <w:t xml:space="preserve">Date: </w:t>
      </w:r>
      <w:r>
        <w:t>2023-10-15</w:t>
      </w:r>
    </w:p>
    <w:p w14:paraId="072E7EEA" w14:textId="77777777" w:rsidR="00186E18" w:rsidRDefault="00186E18"/>
    <w:p w14:paraId="1DC78325" w14:textId="77777777" w:rsidR="00186E18" w:rsidRDefault="00000000">
      <w:r>
        <w:rPr>
          <w:b/>
        </w:rPr>
        <w:t>Customer Review</w:t>
      </w:r>
    </w:p>
    <w:p w14:paraId="387FC6F4" w14:textId="77777777" w:rsidR="004B7F0B" w:rsidRDefault="004B7F0B" w:rsidP="004B7F0B">
      <w:r>
        <w:t>Following three months of intensive, multi-faceted testing that pushed these Pro Ski Boots across a wide spectrum of challenging terrain, fluctuating temperatures, and distinct skiing disciplines, I am equipped to provide a comprehensive analysis grounded in extensive real-world use. My perspective is that of an advanced technical skier who not only demands high levels of precision and responsiveness from equipment but also faces significant anatomical fit challenges, making finding and customizing performance footwear a complex process often involving considerable boot fitting expertise.</w:t>
      </w:r>
    </w:p>
    <w:p w14:paraId="19004168" w14:textId="77777777" w:rsidR="004B7F0B" w:rsidRDefault="004B7F0B" w:rsidP="004B7F0B">
      <w:r>
        <w:t>This inherent difficulty in achieving an optimal fit informed my evaluation, focusing not just on out-of-the-box feel but on the boot's potential after necessary modifications. The intensive three-month duration allowed assessment beyond initial impressions, shedding light on long-term comfort, liner pack-out characteristics, and the durability of both shell and mechanical components like buckles and walk mechanisms under sustained use.</w:t>
      </w:r>
    </w:p>
    <w:p w14:paraId="39D9E030" w14:textId="77777777" w:rsidR="004B7F0B" w:rsidRDefault="004B7F0B" w:rsidP="004B7F0B">
      <w:r>
        <w:t>My evaluation protocol was deliberately diverse, incorporating dedicated resort skiing days focused on high-speed carving and dynamic movements across varied groomed and off-piste conditions; numerous backcountry touring days assessing uphill efficiency (walk mode range, friction, comfort) and downhill performance in untracked snow; and significantly, a dedicated week of ski mountaineering which added elements of technical climbing, extensive walking/</w:t>
      </w:r>
      <w:proofErr w:type="spellStart"/>
      <w:r>
        <w:t>bootpacking</w:t>
      </w:r>
      <w:proofErr w:type="spellEnd"/>
      <w:r>
        <w:t>, and overall robustness testing in remote, high-consequence terrain.</w:t>
      </w:r>
    </w:p>
    <w:p w14:paraId="09FED565" w14:textId="767A6E1F" w:rsidR="00186E18" w:rsidRDefault="004B7F0B" w:rsidP="004B7F0B">
      <w:r>
        <w:t>Testing across these varied disciplines, from the power demands of the resort to the efficiency needs of touring and the rugged requirements of mountaineering, was essential to fully explore and define the true 'performance envelope' of these Pro Ski Boots. The following analysis details their capabilities and limitations from the viewpoint of a demanding user with challenging feet, navigating the intersection of performance, fit, and versatility.</w:t>
      </w:r>
    </w:p>
    <w:sectPr w:rsidR="00186E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8209037">
    <w:abstractNumId w:val="8"/>
  </w:num>
  <w:num w:numId="2" w16cid:durableId="222179910">
    <w:abstractNumId w:val="6"/>
  </w:num>
  <w:num w:numId="3" w16cid:durableId="1386373824">
    <w:abstractNumId w:val="5"/>
  </w:num>
  <w:num w:numId="4" w16cid:durableId="536623479">
    <w:abstractNumId w:val="4"/>
  </w:num>
  <w:num w:numId="5" w16cid:durableId="1638531289">
    <w:abstractNumId w:val="7"/>
  </w:num>
  <w:num w:numId="6" w16cid:durableId="1165633069">
    <w:abstractNumId w:val="3"/>
  </w:num>
  <w:num w:numId="7" w16cid:durableId="1143430326">
    <w:abstractNumId w:val="2"/>
  </w:num>
  <w:num w:numId="8" w16cid:durableId="667682346">
    <w:abstractNumId w:val="1"/>
  </w:num>
  <w:num w:numId="9" w16cid:durableId="1224634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E18"/>
    <w:rsid w:val="0029639D"/>
    <w:rsid w:val="00326F90"/>
    <w:rsid w:val="004B7F0B"/>
    <w:rsid w:val="00551E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1CFC5"/>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2025-04-08T20:25:00Z</dcterms:modified>
  <cp:category/>
</cp:coreProperties>
</file>