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7193" w14:textId="77777777" w:rsidR="00C46ADE" w:rsidRDefault="00000000">
      <w:pPr>
        <w:pStyle w:val="Heading1"/>
      </w:pPr>
      <w:r>
        <w:rPr>
          <w:color w:val="1A4D7C"/>
          <w:sz w:val="36"/>
        </w:rPr>
        <w:t>Product Review</w:t>
      </w:r>
    </w:p>
    <w:p w14:paraId="269ABBBE" w14:textId="77777777" w:rsidR="00C46ADE" w:rsidRDefault="00000000">
      <w:r>
        <w:rPr>
          <w:b/>
        </w:rPr>
        <w:t xml:space="preserve">Product: </w:t>
      </w:r>
      <w:r>
        <w:t>Carbon Fiber Poles</w:t>
      </w:r>
    </w:p>
    <w:p w14:paraId="1921295D" w14:textId="77777777" w:rsidR="00C46ADE" w:rsidRDefault="00000000">
      <w:r>
        <w:rPr>
          <w:b/>
        </w:rPr>
        <w:t xml:space="preserve">Date: </w:t>
      </w:r>
      <w:r>
        <w:t>2023-10-21</w:t>
      </w:r>
    </w:p>
    <w:p w14:paraId="283C9740" w14:textId="77777777" w:rsidR="00C46ADE" w:rsidRDefault="00C46ADE"/>
    <w:p w14:paraId="37832A26" w14:textId="77777777" w:rsidR="00C46ADE" w:rsidRDefault="00000000">
      <w:r>
        <w:rPr>
          <w:b/>
        </w:rPr>
        <w:t>Customer Review</w:t>
      </w:r>
    </w:p>
    <w:p w14:paraId="7E26EF20" w14:textId="77777777" w:rsidR="00EE425D" w:rsidRDefault="00EE425D" w:rsidP="00EE425D">
      <w:r>
        <w:t>Subjecting these Carbon Fiber Poles to a full winter season across diverse terrain and disciplines confirmed their significant advantages while also highlighting the inherent trade-offs of the material. The most immediate and impactful characteristic is the exceptionally light swing weight. This translates directly to reduced arm fatigue over the course of a long ski day and allows for quicker, more precise pole plants, noticeably benefiting timing and rhythm whether executing dynamic short turns, navigating mogul fields, or maintaining tempo on long groomed runs.</w:t>
      </w:r>
    </w:p>
    <w:p w14:paraId="36B08E32" w14:textId="77777777" w:rsidR="00EE425D" w:rsidRDefault="00EE425D" w:rsidP="00EE425D">
      <w:r>
        <w:t>Beyond weight, the poles exhibited excellent stiffness, providing direct and efficient power transfer during push-offs or when leveraging the pole plant in steeper terrain. The grips offered a comfortable and secure hold, ergonomically shaped to minimize hand fatigue, and the strap system provided reliable support without being overly restrictive or difficult to adjust. Assuming these were adjustable models, the lever locking mechanisms performed reliably throughout the season, holding their length securely even under significant pressure, crucial for adapting between skiing and potential touring situations.</w:t>
      </w:r>
    </w:p>
    <w:p w14:paraId="2E4BD979" w14:textId="77777777" w:rsidR="00EE425D" w:rsidRDefault="00EE425D" w:rsidP="00EE425D">
      <w:r>
        <w:t>Durability, often the primary concern with carbon, presented a mixed picture based on typical season wear. While the shafts resisted minor nicks and scratches reasonably well and felt strong under normal skiing forces, users must remain aware of carbon's susceptibility to sharp impacts against rocks or trees, which can cause catastrophic failure where aluminum might only bend. Careful handling is advisable. The stock baskets provided were adequate for firm snow but proved somewhat undersized for navigating deeper, unconsolidated snow, occasionally plunging deeper than desired.</w:t>
      </w:r>
    </w:p>
    <w:p w14:paraId="3DF4BA9D" w14:textId="2EE2D179" w:rsidR="00C46ADE" w:rsidRDefault="00EE425D" w:rsidP="00EE425D">
      <w:r>
        <w:t>In summary, these Carbon Fiber Poles deliver tangible performance benefits, primarily through significantly reduced swing weight and excellent stiffness, appealing to performance-oriented skiers seeking to minimize fatigue and enhance timing. However, this comes with the inherent risk associated with carbon's brittleness and potentially necessitates investing in larger powder baskets for soft snow versatility. They represent a high-performance option for those who prioritize weight savings and are mindful of the material's characteristics, offering good value within the premium pole category.</w:t>
      </w:r>
    </w:p>
    <w:sectPr w:rsidR="00C46A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6135228">
    <w:abstractNumId w:val="8"/>
  </w:num>
  <w:num w:numId="2" w16cid:durableId="1423378018">
    <w:abstractNumId w:val="6"/>
  </w:num>
  <w:num w:numId="3" w16cid:durableId="402265522">
    <w:abstractNumId w:val="5"/>
  </w:num>
  <w:num w:numId="4" w16cid:durableId="881819278">
    <w:abstractNumId w:val="4"/>
  </w:num>
  <w:num w:numId="5" w16cid:durableId="629558583">
    <w:abstractNumId w:val="7"/>
  </w:num>
  <w:num w:numId="6" w16cid:durableId="990058918">
    <w:abstractNumId w:val="3"/>
  </w:num>
  <w:num w:numId="7" w16cid:durableId="1345789055">
    <w:abstractNumId w:val="2"/>
  </w:num>
  <w:num w:numId="8" w16cid:durableId="2068216639">
    <w:abstractNumId w:val="1"/>
  </w:num>
  <w:num w:numId="9" w16cid:durableId="3555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AA1D8D"/>
    <w:rsid w:val="00B47730"/>
    <w:rsid w:val="00C46ADE"/>
    <w:rsid w:val="00CB0664"/>
    <w:rsid w:val="00EE42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E59465"/>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2025-04-08T20:37:00Z</dcterms:modified>
  <cp:category/>
</cp:coreProperties>
</file>