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441A5" w14:textId="77777777" w:rsidR="00474E14" w:rsidRDefault="00000000">
      <w:pPr>
        <w:pStyle w:val="Heading1"/>
      </w:pPr>
      <w:r>
        <w:rPr>
          <w:color w:val="1A4D7C"/>
          <w:sz w:val="36"/>
        </w:rPr>
        <w:t>Product Review</w:t>
      </w:r>
    </w:p>
    <w:p w14:paraId="2807016D" w14:textId="77777777" w:rsidR="00474E14" w:rsidRDefault="00000000">
      <w:r>
        <w:rPr>
          <w:b/>
        </w:rPr>
        <w:t xml:space="preserve">Product: </w:t>
      </w:r>
      <w:r>
        <w:t>Alpine Skis</w:t>
      </w:r>
    </w:p>
    <w:p w14:paraId="2FCE8C10" w14:textId="77777777" w:rsidR="00474E14" w:rsidRDefault="00000000">
      <w:r>
        <w:rPr>
          <w:b/>
        </w:rPr>
        <w:t xml:space="preserve">Date: </w:t>
      </w:r>
      <w:r>
        <w:t>2023-11-14</w:t>
      </w:r>
    </w:p>
    <w:p w14:paraId="21E01702" w14:textId="77777777" w:rsidR="00474E14" w:rsidRDefault="00474E14"/>
    <w:p w14:paraId="2CDF6F5C" w14:textId="77777777" w:rsidR="00474E14" w:rsidRDefault="00000000">
      <w:r>
        <w:rPr>
          <w:b/>
        </w:rPr>
        <w:t>Customer Review</w:t>
      </w:r>
    </w:p>
    <w:p w14:paraId="54A94749" w14:textId="77777777" w:rsidR="00DA56F3" w:rsidRDefault="00DA56F3" w:rsidP="00DA56F3">
      <w:r>
        <w:t>These Alpine Skis proved to be capable companions across a wide range of resort conditions throughout the season. On groomed slopes, they initiated turns smoothly and offered reliable edge hold, allowing for confident carving at moderate speeds. While not demanding race-like precision, they provided a stable and predictable ride on corduroy and firmer packed snow.</w:t>
      </w:r>
    </w:p>
    <w:p w14:paraId="7D20955B" w14:textId="77777777" w:rsidR="00DA56F3" w:rsidRDefault="00DA56F3" w:rsidP="00DA56F3">
      <w:r>
        <w:t xml:space="preserve">Venturing into bumps and tighter tree runs, their moderate flex and reasonable quickness edge-to-edge made them </w:t>
      </w:r>
      <w:proofErr w:type="gramStart"/>
      <w:r>
        <w:t>fairly maneuverable</w:t>
      </w:r>
      <w:proofErr w:type="gramEnd"/>
      <w:r>
        <w:t>. They absorbed impacts well enough to handle uneven terrain without feeling overly punishing, aiding confidence in exploring off-piste areas. In lighter powder, they offered adequate float for an all-mountain design, though required more active skiing compared to wider skis.</w:t>
      </w:r>
    </w:p>
    <w:p w14:paraId="12BFE8C7" w14:textId="660EBC17" w:rsidR="00474E14" w:rsidRDefault="00DA56F3" w:rsidP="00DA56F3">
      <w:r>
        <w:t>Overall, these skis strike a good balance for the skier wanting one pair to handle most resort days. They offer versatility and forgiveness, making them well-suited for intermediate to advanced skiers looking to explore varied terrain without needing multiple specialized skis. They provide a fun, accessible ride across common conditions.</w:t>
      </w:r>
    </w:p>
    <w:sectPr w:rsidR="00474E1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65546345">
    <w:abstractNumId w:val="8"/>
  </w:num>
  <w:num w:numId="2" w16cid:durableId="108207427">
    <w:abstractNumId w:val="6"/>
  </w:num>
  <w:num w:numId="3" w16cid:durableId="1466116264">
    <w:abstractNumId w:val="5"/>
  </w:num>
  <w:num w:numId="4" w16cid:durableId="456263464">
    <w:abstractNumId w:val="4"/>
  </w:num>
  <w:num w:numId="5" w16cid:durableId="476151287">
    <w:abstractNumId w:val="7"/>
  </w:num>
  <w:num w:numId="6" w16cid:durableId="905380195">
    <w:abstractNumId w:val="3"/>
  </w:num>
  <w:num w:numId="7" w16cid:durableId="1560088875">
    <w:abstractNumId w:val="2"/>
  </w:num>
  <w:num w:numId="8" w16cid:durableId="797408511">
    <w:abstractNumId w:val="1"/>
  </w:num>
  <w:num w:numId="9" w16cid:durableId="1310789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4E14"/>
    <w:rsid w:val="00551E62"/>
    <w:rsid w:val="00AA1D8D"/>
    <w:rsid w:val="00B47730"/>
    <w:rsid w:val="00CB0664"/>
    <w:rsid w:val="00DA56F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E1FE68"/>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176</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2025-04-08T20:54:00Z</dcterms:modified>
  <cp:category/>
</cp:coreProperties>
</file>